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2F" w:rsidRPr="008F6557" w:rsidRDefault="00D9172F" w:rsidP="00D9172F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2F" w:rsidRDefault="00D9172F" w:rsidP="00D9172F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D9172F" w:rsidRDefault="00D9172F" w:rsidP="00D9172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D9172F" w:rsidRDefault="00D9172F" w:rsidP="00D9172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D9172F" w:rsidRDefault="00D9172F" w:rsidP="00D9172F">
      <w:pPr>
        <w:jc w:val="center"/>
        <w:rPr>
          <w:b/>
          <w:sz w:val="28"/>
        </w:rPr>
      </w:pPr>
    </w:p>
    <w:p w:rsidR="00D9172F" w:rsidRDefault="00D9172F" w:rsidP="00D9172F">
      <w:pPr>
        <w:jc w:val="center"/>
        <w:rPr>
          <w:b/>
          <w:sz w:val="28"/>
        </w:rPr>
      </w:pPr>
    </w:p>
    <w:p w:rsidR="00D9172F" w:rsidRDefault="00D9172F" w:rsidP="00D9172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D9172F" w:rsidRDefault="00D9172F" w:rsidP="00D9172F">
      <w:pPr>
        <w:jc w:val="both"/>
        <w:rPr>
          <w:b/>
          <w:sz w:val="32"/>
        </w:rPr>
      </w:pPr>
    </w:p>
    <w:p w:rsidR="00D9172F" w:rsidRDefault="00D9172F" w:rsidP="00D9172F">
      <w:pPr>
        <w:jc w:val="both"/>
        <w:rPr>
          <w:b/>
          <w:sz w:val="32"/>
        </w:rPr>
      </w:pPr>
    </w:p>
    <w:p w:rsidR="00D9172F" w:rsidRDefault="00D9172F" w:rsidP="00D9172F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9D0258">
        <w:rPr>
          <w:b/>
          <w:sz w:val="32"/>
        </w:rPr>
        <w:t>11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9D0258" w:rsidRPr="009D0258"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9D0258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9D0258">
        <w:rPr>
          <w:b/>
          <w:sz w:val="32"/>
        </w:rPr>
        <w:t xml:space="preserve"> 0586-п</w:t>
      </w:r>
    </w:p>
    <w:p w:rsidR="00A247C9" w:rsidRDefault="00A247C9" w:rsidP="00A247C9">
      <w:pPr>
        <w:rPr>
          <w:b/>
          <w:sz w:val="32"/>
        </w:rPr>
      </w:pPr>
    </w:p>
    <w:p w:rsidR="00A247C9" w:rsidRDefault="00A247C9" w:rsidP="00A247C9">
      <w:pPr>
        <w:rPr>
          <w:b/>
          <w:sz w:val="32"/>
        </w:rPr>
      </w:pPr>
    </w:p>
    <w:p w:rsidR="001A74A4" w:rsidRPr="0047531E" w:rsidRDefault="001A74A4" w:rsidP="00E4632E">
      <w:pPr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 проведении открытого конкурса по отбору управляющей организации для управления многоквартирным домом по адресу: г. </w:t>
      </w:r>
      <w:proofErr w:type="gramStart"/>
      <w:r w:rsidRPr="0047531E">
        <w:rPr>
          <w:sz w:val="28"/>
          <w:szCs w:val="28"/>
        </w:rPr>
        <w:t xml:space="preserve">Боготол, </w:t>
      </w:r>
      <w:r w:rsidR="00D9172F">
        <w:rPr>
          <w:sz w:val="28"/>
          <w:szCs w:val="28"/>
        </w:rPr>
        <w:t xml:space="preserve">  </w:t>
      </w:r>
      <w:proofErr w:type="gramEnd"/>
      <w:r w:rsidR="00D917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ул. </w:t>
      </w:r>
      <w:r w:rsidR="00A247C9">
        <w:rPr>
          <w:sz w:val="28"/>
          <w:szCs w:val="28"/>
        </w:rPr>
        <w:t>Шикунова</w:t>
      </w:r>
      <w:r w:rsidR="00B41872">
        <w:rPr>
          <w:sz w:val="28"/>
          <w:szCs w:val="28"/>
        </w:rPr>
        <w:t>, д.</w:t>
      </w:r>
      <w:r w:rsidR="00A247C9">
        <w:rPr>
          <w:sz w:val="28"/>
          <w:szCs w:val="28"/>
        </w:rPr>
        <w:t xml:space="preserve"> 95</w:t>
      </w:r>
    </w:p>
    <w:p w:rsidR="001A74A4" w:rsidRDefault="001A74A4" w:rsidP="001A74A4">
      <w:pPr>
        <w:pStyle w:val="af1"/>
        <w:jc w:val="both"/>
        <w:rPr>
          <w:sz w:val="28"/>
          <w:szCs w:val="28"/>
        </w:rPr>
      </w:pPr>
    </w:p>
    <w:p w:rsidR="00D9172F" w:rsidRDefault="00D9172F" w:rsidP="001A74A4">
      <w:pPr>
        <w:pStyle w:val="af1"/>
        <w:jc w:val="both"/>
        <w:rPr>
          <w:sz w:val="28"/>
          <w:szCs w:val="28"/>
        </w:rPr>
      </w:pPr>
    </w:p>
    <w:p w:rsidR="001A74A4" w:rsidRDefault="00D9172F" w:rsidP="001A74A4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4A4" w:rsidRPr="0047531E">
        <w:rPr>
          <w:sz w:val="28"/>
          <w:szCs w:val="28"/>
        </w:rPr>
        <w:t>В соответствии со ст. 161 Жилищного кодекса Российской Федерации,</w:t>
      </w:r>
      <w:r w:rsidR="001A74A4" w:rsidRPr="0047531E">
        <w:t xml:space="preserve"> </w:t>
      </w:r>
      <w:hyperlink r:id="rId7" w:history="1">
        <w:r w:rsidR="001A74A4" w:rsidRPr="0047531E">
          <w:rPr>
            <w:rStyle w:val="a3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1A74A4" w:rsidRPr="0047531E">
        <w:t xml:space="preserve"> </w:t>
      </w:r>
      <w:r w:rsidR="001A74A4" w:rsidRPr="0047531E">
        <w:rPr>
          <w:sz w:val="28"/>
          <w:szCs w:val="28"/>
        </w:rPr>
        <w:t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п. 10 ст. 41,   ст. 71, ст. 72 Устава городского округа город Боготол</w:t>
      </w:r>
      <w:r w:rsidR="001A74A4">
        <w:rPr>
          <w:sz w:val="28"/>
          <w:szCs w:val="28"/>
        </w:rPr>
        <w:t xml:space="preserve"> Красноярского края</w:t>
      </w:r>
      <w:r w:rsidR="001A74A4" w:rsidRPr="0047531E">
        <w:rPr>
          <w:sz w:val="28"/>
          <w:szCs w:val="28"/>
        </w:rPr>
        <w:t>, ПОСТАНОВЛЯЮ:</w:t>
      </w:r>
    </w:p>
    <w:p w:rsidR="00A247C9" w:rsidRDefault="001A74A4" w:rsidP="001A74A4">
      <w:pPr>
        <w:pStyle w:val="af1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1. Провести открытый конкурс по отбору управляющей организации для управления многоквартирным жилым домом, расположенным по адресу: Красноярский край, г. Боготол, ул. </w:t>
      </w:r>
      <w:r w:rsidR="00A247C9">
        <w:rPr>
          <w:sz w:val="28"/>
          <w:szCs w:val="28"/>
        </w:rPr>
        <w:t>Шикунова</w:t>
      </w:r>
      <w:r w:rsidR="00B41872">
        <w:rPr>
          <w:sz w:val="28"/>
          <w:szCs w:val="28"/>
        </w:rPr>
        <w:t xml:space="preserve">, д. </w:t>
      </w:r>
      <w:r w:rsidR="00A247C9">
        <w:rPr>
          <w:sz w:val="28"/>
          <w:szCs w:val="28"/>
        </w:rPr>
        <w:t>95.</w:t>
      </w:r>
    </w:p>
    <w:p w:rsidR="001A74A4" w:rsidRDefault="001A74A4" w:rsidP="001A74A4">
      <w:pPr>
        <w:pStyle w:val="af1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2. Утвердить конкурсную документацию по отбору управляющей организации для управления многоквартирным домом,</w:t>
      </w:r>
      <w:r w:rsidRPr="0047531E">
        <w:rPr>
          <w:b/>
          <w:color w:val="FF0000"/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согласно приложению № 1 к настоящему постановлению.    </w:t>
      </w:r>
    </w:p>
    <w:p w:rsidR="001A74A4" w:rsidRDefault="001A74A4" w:rsidP="001A74A4">
      <w:pPr>
        <w:pStyle w:val="af1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3.  Утвердить состав конкурсной комиссии по отбору управляющей организации для управления многоквартирным домом,</w:t>
      </w:r>
      <w:r w:rsidRPr="0047531E">
        <w:rPr>
          <w:b/>
          <w:color w:val="FF0000"/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согласно приложению № 2 к настоящему постановлению.    </w:t>
      </w:r>
    </w:p>
    <w:p w:rsidR="00436136" w:rsidRDefault="001A74A4" w:rsidP="00753439">
      <w:pPr>
        <w:pStyle w:val="af1"/>
        <w:ind w:firstLine="709"/>
        <w:jc w:val="both"/>
        <w:rPr>
          <w:rStyle w:val="a3"/>
          <w:bCs/>
          <w:sz w:val="28"/>
          <w:szCs w:val="28"/>
        </w:rPr>
      </w:pPr>
      <w:r w:rsidRPr="0047531E">
        <w:rPr>
          <w:sz w:val="28"/>
          <w:szCs w:val="28"/>
        </w:rPr>
        <w:t>4. Разместить информационное сообщение о проведении открытого конкурса</w:t>
      </w:r>
      <w:r w:rsidRPr="0047531E">
        <w:rPr>
          <w:szCs w:val="28"/>
        </w:rPr>
        <w:t xml:space="preserve"> </w:t>
      </w:r>
      <w:r w:rsidRPr="0047531E">
        <w:rPr>
          <w:sz w:val="28"/>
          <w:szCs w:val="28"/>
        </w:rPr>
        <w:t xml:space="preserve">по отбору управляющей организации для управления многоквартирным домом, расположенным по адресу: Красноярский край, </w:t>
      </w:r>
      <w:r w:rsidR="00D9172F">
        <w:rPr>
          <w:sz w:val="28"/>
          <w:szCs w:val="28"/>
        </w:rPr>
        <w:t xml:space="preserve">   </w:t>
      </w:r>
      <w:r w:rsidRPr="0047531E">
        <w:rPr>
          <w:sz w:val="28"/>
          <w:szCs w:val="28"/>
        </w:rPr>
        <w:t xml:space="preserve">г. Боготол, </w:t>
      </w:r>
      <w:r w:rsidR="00BB0B58" w:rsidRPr="0047531E">
        <w:rPr>
          <w:sz w:val="28"/>
          <w:szCs w:val="28"/>
        </w:rPr>
        <w:t>ул</w:t>
      </w:r>
      <w:r w:rsidR="00BB0B58">
        <w:rPr>
          <w:sz w:val="28"/>
          <w:szCs w:val="28"/>
        </w:rPr>
        <w:t>. Шикунова</w:t>
      </w:r>
      <w:r w:rsidR="00B41872">
        <w:rPr>
          <w:sz w:val="28"/>
          <w:szCs w:val="28"/>
        </w:rPr>
        <w:t xml:space="preserve">, д. </w:t>
      </w:r>
      <w:r w:rsidR="00A247C9">
        <w:rPr>
          <w:sz w:val="28"/>
          <w:szCs w:val="28"/>
        </w:rPr>
        <w:t>95</w:t>
      </w:r>
      <w:r w:rsidRPr="0047531E">
        <w:rPr>
          <w:sz w:val="28"/>
          <w:szCs w:val="28"/>
        </w:rPr>
        <w:t xml:space="preserve">, на официальном сайте администрации города Боготола в сети  Интернет </w:t>
      </w:r>
      <w:r w:rsidRPr="0047531E">
        <w:rPr>
          <w:sz w:val="28"/>
          <w:szCs w:val="28"/>
          <w:u w:val="single"/>
          <w:lang w:val="en-US"/>
        </w:rPr>
        <w:t>www</w:t>
      </w:r>
      <w:r w:rsidRPr="0047531E">
        <w:rPr>
          <w:sz w:val="28"/>
          <w:szCs w:val="28"/>
          <w:u w:val="single"/>
        </w:rPr>
        <w:t xml:space="preserve">. </w:t>
      </w:r>
      <w:proofErr w:type="spellStart"/>
      <w:r w:rsidRPr="0047531E">
        <w:rPr>
          <w:sz w:val="28"/>
          <w:szCs w:val="28"/>
          <w:u w:val="single"/>
          <w:lang w:val="en-US"/>
        </w:rPr>
        <w:t>bogotolcity</w:t>
      </w:r>
      <w:proofErr w:type="spellEnd"/>
      <w:r w:rsidRPr="0047531E">
        <w:rPr>
          <w:sz w:val="28"/>
          <w:szCs w:val="28"/>
          <w:u w:val="single"/>
        </w:rPr>
        <w:t>.</w:t>
      </w:r>
      <w:proofErr w:type="spellStart"/>
      <w:r w:rsidR="00753439">
        <w:rPr>
          <w:sz w:val="28"/>
          <w:szCs w:val="28"/>
          <w:u w:val="single"/>
          <w:lang w:val="en-US"/>
        </w:rPr>
        <w:t>gosuslugi</w:t>
      </w:r>
      <w:proofErr w:type="spellEnd"/>
      <w:r w:rsidR="00753439" w:rsidRPr="00753439">
        <w:rPr>
          <w:sz w:val="28"/>
          <w:szCs w:val="28"/>
          <w:u w:val="single"/>
        </w:rPr>
        <w:t>.</w:t>
      </w:r>
      <w:proofErr w:type="spellStart"/>
      <w:r w:rsidRPr="0047531E">
        <w:rPr>
          <w:sz w:val="28"/>
          <w:szCs w:val="28"/>
          <w:u w:val="single"/>
          <w:lang w:val="en-US"/>
        </w:rPr>
        <w:t>ru</w:t>
      </w:r>
      <w:proofErr w:type="spellEnd"/>
      <w:r w:rsidRPr="0047531E">
        <w:rPr>
          <w:sz w:val="28"/>
          <w:szCs w:val="28"/>
        </w:rPr>
        <w:t xml:space="preserve">  и на сайте </w:t>
      </w:r>
      <w:hyperlink r:id="rId8" w:history="1">
        <w:r w:rsidRPr="0047531E">
          <w:rPr>
            <w:rStyle w:val="a3"/>
            <w:bCs/>
            <w:sz w:val="28"/>
            <w:szCs w:val="28"/>
          </w:rPr>
          <w:t>www.torgi.gov.ru</w:t>
        </w:r>
      </w:hyperlink>
    </w:p>
    <w:p w:rsidR="00D9172F" w:rsidRPr="00D9172F" w:rsidRDefault="00D9172F" w:rsidP="00753439">
      <w:pPr>
        <w:pStyle w:val="af1"/>
        <w:ind w:firstLine="709"/>
        <w:jc w:val="both"/>
        <w:rPr>
          <w:sz w:val="28"/>
          <w:szCs w:val="28"/>
        </w:rPr>
      </w:pPr>
      <w:r w:rsidRPr="00D9172F">
        <w:rPr>
          <w:rStyle w:val="a3"/>
          <w:bCs/>
          <w:color w:val="auto"/>
          <w:sz w:val="28"/>
          <w:szCs w:val="28"/>
          <w:u w:val="none"/>
        </w:rPr>
        <w:lastRenderedPageBreak/>
        <w:t xml:space="preserve">5. </w:t>
      </w:r>
      <w:r>
        <w:rPr>
          <w:rStyle w:val="a3"/>
          <w:bCs/>
          <w:color w:val="auto"/>
          <w:sz w:val="28"/>
          <w:szCs w:val="28"/>
          <w:u w:val="none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1A74A4" w:rsidRPr="0047531E" w:rsidRDefault="00D9172F" w:rsidP="001A74A4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74A4" w:rsidRPr="0047531E">
        <w:rPr>
          <w:sz w:val="28"/>
          <w:szCs w:val="28"/>
        </w:rPr>
        <w:t>. Постановление вступает в силу со дня его принятия.</w:t>
      </w:r>
    </w:p>
    <w:p w:rsidR="001A74A4" w:rsidRDefault="001A74A4" w:rsidP="001A74A4">
      <w:pPr>
        <w:tabs>
          <w:tab w:val="left" w:pos="6120"/>
        </w:tabs>
        <w:rPr>
          <w:sz w:val="28"/>
          <w:szCs w:val="28"/>
        </w:rPr>
      </w:pPr>
    </w:p>
    <w:p w:rsidR="001A74A4" w:rsidRDefault="001A74A4" w:rsidP="001A74A4">
      <w:pPr>
        <w:tabs>
          <w:tab w:val="left" w:pos="6120"/>
        </w:tabs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6120"/>
        </w:tabs>
        <w:rPr>
          <w:sz w:val="28"/>
          <w:szCs w:val="28"/>
        </w:rPr>
      </w:pPr>
      <w:r w:rsidRPr="0047531E">
        <w:rPr>
          <w:sz w:val="28"/>
          <w:szCs w:val="28"/>
        </w:rPr>
        <w:t>Глава города Боготола</w:t>
      </w:r>
      <w:r w:rsidRPr="0047531E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</w:t>
      </w:r>
      <w:r w:rsidR="00D9172F">
        <w:rPr>
          <w:sz w:val="28"/>
          <w:szCs w:val="28"/>
        </w:rPr>
        <w:t xml:space="preserve">       </w:t>
      </w:r>
      <w:r w:rsidR="00753439">
        <w:rPr>
          <w:sz w:val="28"/>
          <w:szCs w:val="28"/>
        </w:rPr>
        <w:t>А.В. Байков</w:t>
      </w:r>
    </w:p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1A74A4" w:rsidRPr="0047531E" w:rsidRDefault="001A74A4" w:rsidP="001A74A4"/>
    <w:p w:rsidR="00A8662A" w:rsidRDefault="00753439" w:rsidP="001A74A4">
      <w:r>
        <w:t>Исп.</w:t>
      </w:r>
    </w:p>
    <w:p w:rsidR="001A74A4" w:rsidRPr="0047531E" w:rsidRDefault="00753439" w:rsidP="001A74A4">
      <w:proofErr w:type="spellStart"/>
      <w:r>
        <w:t>Климец</w:t>
      </w:r>
      <w:proofErr w:type="spellEnd"/>
      <w:r>
        <w:t xml:space="preserve"> Татьяна Александровна</w:t>
      </w:r>
    </w:p>
    <w:p w:rsidR="001A74A4" w:rsidRPr="0047531E" w:rsidRDefault="00753439" w:rsidP="001A74A4">
      <w:proofErr w:type="spellStart"/>
      <w:r>
        <w:t>Грасюкова</w:t>
      </w:r>
      <w:proofErr w:type="spellEnd"/>
      <w:r>
        <w:t xml:space="preserve"> Юлия Владимировна</w:t>
      </w:r>
    </w:p>
    <w:p w:rsidR="001A74A4" w:rsidRDefault="001A74A4" w:rsidP="001A74A4">
      <w:r w:rsidRPr="0047531E">
        <w:t>6-34-06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Приложение № 1</w:t>
      </w:r>
    </w:p>
    <w:p w:rsidR="001A74A4" w:rsidRPr="0047531E" w:rsidRDefault="001A74A4" w:rsidP="001A74A4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к постановлению администрации</w:t>
      </w:r>
    </w:p>
    <w:p w:rsidR="001A74A4" w:rsidRPr="0047531E" w:rsidRDefault="001A74A4" w:rsidP="001A74A4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города Боготола</w:t>
      </w:r>
    </w:p>
    <w:p w:rsidR="001A74A4" w:rsidRPr="0047531E" w:rsidRDefault="00D9172F" w:rsidP="001A74A4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9D0258" w:rsidRPr="009D0258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_» _</w:t>
      </w:r>
      <w:r w:rsidR="009D0258" w:rsidRPr="009D0258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 2025 г. № </w:t>
      </w:r>
      <w:r w:rsidR="009D0258" w:rsidRPr="009D0258">
        <w:rPr>
          <w:sz w:val="28"/>
          <w:szCs w:val="28"/>
          <w:u w:val="single"/>
        </w:rPr>
        <w:t>0586-п</w:t>
      </w:r>
    </w:p>
    <w:p w:rsidR="001A74A4" w:rsidRPr="0047531E" w:rsidRDefault="001A74A4" w:rsidP="001A74A4">
      <w:pPr>
        <w:ind w:firstLine="4962"/>
        <w:rPr>
          <w:sz w:val="28"/>
          <w:szCs w:val="28"/>
        </w:rPr>
      </w:pPr>
    </w:p>
    <w:p w:rsidR="001A74A4" w:rsidRPr="0047531E" w:rsidRDefault="001A74A4" w:rsidP="001A74A4">
      <w:pPr>
        <w:ind w:firstLine="4860"/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jc w:val="center"/>
        <w:rPr>
          <w:sz w:val="28"/>
          <w:szCs w:val="28"/>
        </w:rPr>
      </w:pPr>
      <w:r w:rsidRPr="0047531E">
        <w:rPr>
          <w:sz w:val="28"/>
          <w:szCs w:val="28"/>
        </w:rPr>
        <w:tab/>
      </w:r>
    </w:p>
    <w:p w:rsidR="001A74A4" w:rsidRPr="0047531E" w:rsidRDefault="001A74A4" w:rsidP="001A74A4">
      <w:pPr>
        <w:jc w:val="center"/>
        <w:rPr>
          <w:sz w:val="28"/>
          <w:szCs w:val="28"/>
        </w:rPr>
      </w:pPr>
    </w:p>
    <w:p w:rsidR="001A74A4" w:rsidRPr="0047531E" w:rsidRDefault="001A74A4" w:rsidP="001A74A4">
      <w:pPr>
        <w:jc w:val="center"/>
        <w:rPr>
          <w:sz w:val="28"/>
          <w:szCs w:val="28"/>
        </w:rPr>
      </w:pPr>
    </w:p>
    <w:p w:rsidR="001A74A4" w:rsidRPr="0047531E" w:rsidRDefault="001A74A4" w:rsidP="001A74A4">
      <w:pPr>
        <w:jc w:val="center"/>
        <w:rPr>
          <w:sz w:val="28"/>
          <w:szCs w:val="28"/>
        </w:rPr>
      </w:pPr>
    </w:p>
    <w:p w:rsidR="001A74A4" w:rsidRPr="0047531E" w:rsidRDefault="001A74A4" w:rsidP="001A74A4">
      <w:pPr>
        <w:jc w:val="center"/>
        <w:rPr>
          <w:sz w:val="28"/>
          <w:szCs w:val="28"/>
        </w:rPr>
      </w:pPr>
    </w:p>
    <w:p w:rsidR="001A74A4" w:rsidRPr="0047531E" w:rsidRDefault="001A74A4" w:rsidP="001A74A4">
      <w:pPr>
        <w:jc w:val="center"/>
        <w:rPr>
          <w:sz w:val="28"/>
          <w:szCs w:val="28"/>
        </w:rPr>
      </w:pPr>
    </w:p>
    <w:p w:rsidR="001A74A4" w:rsidRPr="0047531E" w:rsidRDefault="001A74A4" w:rsidP="001A74A4">
      <w:pPr>
        <w:jc w:val="center"/>
        <w:rPr>
          <w:rFonts w:eastAsia="Batang"/>
          <w:b/>
          <w:sz w:val="72"/>
          <w:szCs w:val="72"/>
        </w:rPr>
      </w:pPr>
      <w:r w:rsidRPr="0047531E">
        <w:rPr>
          <w:rFonts w:eastAsia="Batang"/>
          <w:b/>
          <w:sz w:val="72"/>
          <w:szCs w:val="72"/>
        </w:rPr>
        <w:t>КОНКУРСНАЯ ДОКУМЕНТАЦИЯ</w:t>
      </w:r>
    </w:p>
    <w:p w:rsidR="001A74A4" w:rsidRPr="0047531E" w:rsidRDefault="001A74A4" w:rsidP="001A74A4"/>
    <w:p w:rsidR="001A74A4" w:rsidRPr="0047531E" w:rsidRDefault="001A74A4" w:rsidP="001A74A4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по отбору управляющей организации для </w:t>
      </w:r>
    </w:p>
    <w:p w:rsidR="001A74A4" w:rsidRPr="0047531E" w:rsidRDefault="001A74A4" w:rsidP="001A74A4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управления многоквартирным домом по адресу: </w:t>
      </w:r>
    </w:p>
    <w:p w:rsidR="001A74A4" w:rsidRPr="0047531E" w:rsidRDefault="001A74A4" w:rsidP="001A74A4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Красноярский край, город Боготол, </w:t>
      </w:r>
    </w:p>
    <w:p w:rsidR="001A74A4" w:rsidRPr="0047531E" w:rsidRDefault="001A74A4" w:rsidP="001A74A4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ул. </w:t>
      </w:r>
      <w:r w:rsidR="006340C4">
        <w:rPr>
          <w:sz w:val="40"/>
          <w:szCs w:val="40"/>
        </w:rPr>
        <w:t>Шикунова</w:t>
      </w:r>
      <w:r w:rsidR="00A51C5A">
        <w:rPr>
          <w:sz w:val="40"/>
          <w:szCs w:val="40"/>
        </w:rPr>
        <w:t xml:space="preserve">, д. </w:t>
      </w:r>
      <w:r w:rsidR="006340C4">
        <w:rPr>
          <w:sz w:val="40"/>
          <w:szCs w:val="40"/>
        </w:rPr>
        <w:t>95</w:t>
      </w:r>
    </w:p>
    <w:p w:rsidR="001A74A4" w:rsidRPr="0047531E" w:rsidRDefault="001A74A4" w:rsidP="001A74A4">
      <w:pPr>
        <w:tabs>
          <w:tab w:val="left" w:pos="1792"/>
        </w:tabs>
        <w:rPr>
          <w:sz w:val="40"/>
          <w:szCs w:val="40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583"/>
        </w:tabs>
        <w:jc w:val="center"/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583"/>
        </w:tabs>
        <w:jc w:val="center"/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583"/>
        </w:tabs>
        <w:jc w:val="center"/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583"/>
        </w:tabs>
        <w:jc w:val="center"/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583"/>
        </w:tabs>
        <w:jc w:val="center"/>
        <w:rPr>
          <w:sz w:val="28"/>
          <w:szCs w:val="28"/>
        </w:rPr>
      </w:pPr>
    </w:p>
    <w:p w:rsidR="00D9172F" w:rsidRDefault="00D9172F" w:rsidP="001A74A4">
      <w:pPr>
        <w:tabs>
          <w:tab w:val="left" w:pos="3583"/>
        </w:tabs>
        <w:jc w:val="center"/>
        <w:rPr>
          <w:sz w:val="28"/>
          <w:szCs w:val="28"/>
        </w:rPr>
      </w:pPr>
    </w:p>
    <w:p w:rsidR="001A74A4" w:rsidRPr="0047531E" w:rsidRDefault="00753439" w:rsidP="001A74A4">
      <w:pPr>
        <w:tabs>
          <w:tab w:val="left" w:pos="35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Боготол, 2025</w:t>
      </w:r>
      <w:r w:rsidR="001A74A4" w:rsidRPr="0047531E">
        <w:rPr>
          <w:sz w:val="28"/>
          <w:szCs w:val="28"/>
        </w:rPr>
        <w:t xml:space="preserve"> г.</w:t>
      </w:r>
    </w:p>
    <w:p w:rsidR="001A74A4" w:rsidRPr="0047531E" w:rsidRDefault="001A74A4" w:rsidP="00D9172F">
      <w:pPr>
        <w:pStyle w:val="ad"/>
        <w:spacing w:after="0"/>
        <w:ind w:firstLine="709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 xml:space="preserve">Открытый конкурс </w:t>
      </w:r>
      <w:r w:rsidRPr="0047531E">
        <w:rPr>
          <w:bCs/>
          <w:sz w:val="28"/>
          <w:szCs w:val="28"/>
        </w:rPr>
        <w:t xml:space="preserve">по отбору управляющей организации для управления </w:t>
      </w:r>
      <w:r w:rsidRPr="0047531E">
        <w:rPr>
          <w:sz w:val="28"/>
          <w:szCs w:val="28"/>
        </w:rPr>
        <w:t xml:space="preserve">многоквартирным домом </w:t>
      </w:r>
      <w:r w:rsidRPr="0047531E">
        <w:rPr>
          <w:bCs/>
          <w:sz w:val="28"/>
          <w:szCs w:val="28"/>
        </w:rPr>
        <w:t xml:space="preserve">проводится на основании </w:t>
      </w:r>
      <w:r>
        <w:rPr>
          <w:sz w:val="28"/>
          <w:szCs w:val="28"/>
        </w:rPr>
        <w:t>ч.</w:t>
      </w:r>
      <w:r w:rsidR="00944820">
        <w:rPr>
          <w:sz w:val="28"/>
          <w:szCs w:val="28"/>
        </w:rPr>
        <w:t xml:space="preserve"> </w:t>
      </w:r>
      <w:r>
        <w:rPr>
          <w:sz w:val="28"/>
          <w:szCs w:val="28"/>
        </w:rPr>
        <w:t>4 ст.</w:t>
      </w:r>
      <w:r w:rsidRPr="0047531E">
        <w:rPr>
          <w:sz w:val="28"/>
          <w:szCs w:val="28"/>
        </w:rPr>
        <w:t xml:space="preserve"> 161 Жилищного кодекса Российской Федерации </w:t>
      </w:r>
      <w:r w:rsidRPr="0047531E">
        <w:rPr>
          <w:bCs/>
          <w:sz w:val="28"/>
          <w:szCs w:val="28"/>
        </w:rPr>
        <w:t xml:space="preserve">в соответствии с </w:t>
      </w:r>
      <w:r w:rsidRPr="0047531E">
        <w:rPr>
          <w:sz w:val="28"/>
          <w:szCs w:val="28"/>
        </w:rPr>
        <w:t xml:space="preserve"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</w:t>
      </w:r>
      <w:r w:rsidR="00944820">
        <w:rPr>
          <w:sz w:val="28"/>
          <w:szCs w:val="28"/>
        </w:rPr>
        <w:t xml:space="preserve">    </w:t>
      </w:r>
      <w:r w:rsidRPr="0047531E">
        <w:rPr>
          <w:sz w:val="28"/>
          <w:szCs w:val="28"/>
        </w:rPr>
        <w:t>№ 75</w:t>
      </w:r>
      <w:r w:rsidRPr="0047531E">
        <w:rPr>
          <w:bCs/>
          <w:sz w:val="28"/>
          <w:szCs w:val="28"/>
        </w:rPr>
        <w:t>.</w:t>
      </w:r>
    </w:p>
    <w:p w:rsidR="001A74A4" w:rsidRPr="0047531E" w:rsidRDefault="001A74A4" w:rsidP="001A74A4">
      <w:pPr>
        <w:tabs>
          <w:tab w:val="left" w:pos="3165"/>
        </w:tabs>
        <w:rPr>
          <w:sz w:val="28"/>
          <w:szCs w:val="28"/>
        </w:rPr>
      </w:pPr>
    </w:p>
    <w:p w:rsidR="001A74A4" w:rsidRPr="00D9172F" w:rsidRDefault="001A74A4" w:rsidP="001A74A4">
      <w:pPr>
        <w:tabs>
          <w:tab w:val="left" w:pos="3165"/>
        </w:tabs>
        <w:jc w:val="center"/>
        <w:rPr>
          <w:sz w:val="28"/>
          <w:szCs w:val="28"/>
        </w:rPr>
      </w:pPr>
      <w:r w:rsidRPr="00D9172F">
        <w:rPr>
          <w:sz w:val="28"/>
          <w:szCs w:val="28"/>
        </w:rPr>
        <w:t>1. Организатор конкурса</w:t>
      </w:r>
    </w:p>
    <w:p w:rsidR="001A74A4" w:rsidRPr="0047531E" w:rsidRDefault="001A74A4" w:rsidP="001A74A4">
      <w:pPr>
        <w:tabs>
          <w:tab w:val="left" w:pos="3165"/>
        </w:tabs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165"/>
        </w:tabs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Администрация города Боготола: </w:t>
      </w:r>
      <w:smartTag w:uri="urn:schemas-microsoft-com:office:smarttags" w:element="metricconverter">
        <w:smartTagPr>
          <w:attr w:name="ProductID" w:val="662060, г"/>
        </w:smartTagPr>
        <w:r w:rsidRPr="0047531E">
          <w:rPr>
            <w:sz w:val="28"/>
            <w:szCs w:val="28"/>
          </w:rPr>
          <w:t>662060, г</w:t>
        </w:r>
      </w:smartTag>
      <w:r w:rsidRPr="0047531E">
        <w:rPr>
          <w:sz w:val="28"/>
          <w:szCs w:val="28"/>
        </w:rPr>
        <w:t xml:space="preserve">. Боготол, ул. Шикунова, </w:t>
      </w:r>
      <w:r w:rsidR="00D9172F">
        <w:rPr>
          <w:sz w:val="28"/>
          <w:szCs w:val="28"/>
        </w:rPr>
        <w:t xml:space="preserve">  </w:t>
      </w:r>
      <w:r w:rsidRPr="0047531E">
        <w:rPr>
          <w:sz w:val="28"/>
          <w:szCs w:val="28"/>
        </w:rPr>
        <w:t>д. 1, тел. 8 (39157) 6-34-06,</w:t>
      </w:r>
      <w:r w:rsidRPr="0047531E">
        <w:t xml:space="preserve"> </w:t>
      </w:r>
      <w:r w:rsidRPr="0047531E">
        <w:rPr>
          <w:sz w:val="28"/>
          <w:szCs w:val="28"/>
        </w:rPr>
        <w:t>Е-</w:t>
      </w:r>
      <w:r w:rsidRPr="0047531E">
        <w:rPr>
          <w:sz w:val="28"/>
          <w:szCs w:val="28"/>
          <w:lang w:val="en-US"/>
        </w:rPr>
        <w:t>mail</w:t>
      </w:r>
      <w:r w:rsidRPr="0047531E">
        <w:rPr>
          <w:sz w:val="28"/>
          <w:szCs w:val="28"/>
        </w:rPr>
        <w:t xml:space="preserve">: </w:t>
      </w:r>
      <w:hyperlink r:id="rId9" w:history="1">
        <w:r w:rsidR="00753439" w:rsidRPr="007F7B39">
          <w:rPr>
            <w:rStyle w:val="a3"/>
            <w:sz w:val="28"/>
            <w:szCs w:val="28"/>
            <w:lang w:val="en-US"/>
          </w:rPr>
          <w:t>gmi</w:t>
        </w:r>
        <w:r w:rsidR="00753439" w:rsidRPr="007F7B39">
          <w:rPr>
            <w:rStyle w:val="a3"/>
            <w:sz w:val="28"/>
            <w:szCs w:val="28"/>
          </w:rPr>
          <w:t>@</w:t>
        </w:r>
        <w:r w:rsidR="00753439" w:rsidRPr="007F7B39">
          <w:rPr>
            <w:rStyle w:val="a3"/>
            <w:sz w:val="28"/>
            <w:szCs w:val="28"/>
            <w:lang w:val="en-US"/>
          </w:rPr>
          <w:t>bogotolcity</w:t>
        </w:r>
        <w:r w:rsidR="00753439" w:rsidRPr="007F7B39">
          <w:rPr>
            <w:rStyle w:val="a3"/>
            <w:sz w:val="28"/>
            <w:szCs w:val="28"/>
          </w:rPr>
          <w:t>.</w:t>
        </w:r>
        <w:proofErr w:type="spellStart"/>
        <w:r w:rsidR="00753439" w:rsidRPr="007F7B3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7531E">
        <w:t>.</w:t>
      </w:r>
    </w:p>
    <w:p w:rsidR="001A74A4" w:rsidRPr="0047531E" w:rsidRDefault="001A74A4" w:rsidP="001A74A4">
      <w:pPr>
        <w:tabs>
          <w:tab w:val="left" w:pos="2545"/>
          <w:tab w:val="left" w:pos="3165"/>
        </w:tabs>
        <w:rPr>
          <w:sz w:val="28"/>
          <w:szCs w:val="28"/>
        </w:rPr>
      </w:pPr>
    </w:p>
    <w:p w:rsidR="001A74A4" w:rsidRPr="00D9172F" w:rsidRDefault="001A74A4" w:rsidP="001A74A4">
      <w:pPr>
        <w:tabs>
          <w:tab w:val="left" w:pos="2545"/>
          <w:tab w:val="left" w:pos="3165"/>
        </w:tabs>
        <w:jc w:val="center"/>
        <w:rPr>
          <w:sz w:val="28"/>
          <w:szCs w:val="28"/>
        </w:rPr>
      </w:pPr>
      <w:r w:rsidRPr="00D9172F">
        <w:rPr>
          <w:sz w:val="28"/>
          <w:szCs w:val="28"/>
        </w:rPr>
        <w:t>2. Основные положения</w:t>
      </w:r>
    </w:p>
    <w:p w:rsidR="001A74A4" w:rsidRPr="0047531E" w:rsidRDefault="001A74A4" w:rsidP="001A74A4">
      <w:pPr>
        <w:pStyle w:val="ad"/>
        <w:spacing w:after="0"/>
        <w:rPr>
          <w:sz w:val="28"/>
          <w:szCs w:val="28"/>
        </w:rPr>
      </w:pPr>
    </w:p>
    <w:p w:rsidR="001A74A4" w:rsidRPr="0047531E" w:rsidRDefault="001A74A4" w:rsidP="001A74A4">
      <w:pPr>
        <w:pStyle w:val="ad"/>
        <w:spacing w:after="0"/>
        <w:ind w:firstLine="709"/>
        <w:rPr>
          <w:sz w:val="28"/>
          <w:szCs w:val="28"/>
        </w:rPr>
      </w:pPr>
      <w:r w:rsidRPr="0047531E">
        <w:rPr>
          <w:sz w:val="28"/>
          <w:szCs w:val="28"/>
        </w:rPr>
        <w:t xml:space="preserve">Предметом настоящего конкурса является право заключения договора управления многоквартирным домом, расположенным по адресу: Россия, Красноярский край, г. Боготол, ул. </w:t>
      </w:r>
      <w:r w:rsidR="006340C4">
        <w:rPr>
          <w:sz w:val="28"/>
          <w:szCs w:val="28"/>
        </w:rPr>
        <w:t>Шикунова</w:t>
      </w:r>
      <w:r w:rsidR="00F468BD">
        <w:rPr>
          <w:sz w:val="28"/>
          <w:szCs w:val="28"/>
        </w:rPr>
        <w:t xml:space="preserve">, д. </w:t>
      </w:r>
      <w:r w:rsidR="006340C4">
        <w:rPr>
          <w:sz w:val="28"/>
          <w:szCs w:val="28"/>
        </w:rPr>
        <w:t>95</w:t>
      </w:r>
    </w:p>
    <w:p w:rsidR="001A74A4" w:rsidRPr="0047531E" w:rsidRDefault="00D9172F" w:rsidP="001A74A4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«объект конкурса»</w:t>
      </w:r>
      <w:r w:rsidR="001A74A4" w:rsidRPr="0047531E">
        <w:rPr>
          <w:sz w:val="28"/>
          <w:szCs w:val="28"/>
        </w:rPr>
        <w:t xml:space="preserve"> - общее имущество собственников помещений в многоквартирном доме, на право управления, которым проводится конкурс;</w:t>
      </w:r>
    </w:p>
    <w:p w:rsidR="001A74A4" w:rsidRPr="00DF1033" w:rsidRDefault="00D9172F" w:rsidP="001A74A4">
      <w:pPr>
        <w:tabs>
          <w:tab w:val="left" w:pos="2545"/>
          <w:tab w:val="left" w:pos="3165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A74A4" w:rsidRPr="00DF1033">
        <w:rPr>
          <w:color w:val="000000" w:themeColor="text1"/>
          <w:sz w:val="28"/>
          <w:szCs w:val="28"/>
        </w:rPr>
        <w:t>размер платы за содер</w:t>
      </w:r>
      <w:r>
        <w:rPr>
          <w:color w:val="000000" w:themeColor="text1"/>
          <w:sz w:val="28"/>
          <w:szCs w:val="28"/>
        </w:rPr>
        <w:t>жание и ремонт жилого помещения»</w:t>
      </w:r>
      <w:r w:rsidR="001A74A4" w:rsidRPr="00DF1033">
        <w:rPr>
          <w:color w:val="000000" w:themeColor="text1"/>
          <w:sz w:val="28"/>
          <w:szCs w:val="28"/>
        </w:rPr>
        <w:t xml:space="preserve">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 w:rsidR="001A74A4" w:rsidRPr="00DF1033">
          <w:rPr>
            <w:color w:val="000000" w:themeColor="text1"/>
            <w:sz w:val="28"/>
            <w:szCs w:val="28"/>
          </w:rPr>
          <w:t>1 кв. метра</w:t>
        </w:r>
      </w:smartTag>
      <w:r w:rsidR="001A74A4" w:rsidRPr="00DF1033">
        <w:rPr>
          <w:color w:val="000000" w:themeColor="text1"/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1A74A4" w:rsidRPr="0047531E" w:rsidRDefault="00D9172F" w:rsidP="001A74A4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«организатор конкурса»</w:t>
      </w:r>
      <w:r w:rsidR="001A74A4" w:rsidRPr="0047531E">
        <w:rPr>
          <w:sz w:val="28"/>
          <w:szCs w:val="28"/>
        </w:rPr>
        <w:t xml:space="preserve"> - орган местного самоуправления, уполномоченный проводить конкурс;</w:t>
      </w:r>
    </w:p>
    <w:p w:rsidR="001A74A4" w:rsidRPr="0047531E" w:rsidRDefault="00D9172F" w:rsidP="001A74A4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«управляющая организация»</w:t>
      </w:r>
      <w:r w:rsidR="001A74A4" w:rsidRPr="0047531E">
        <w:rPr>
          <w:sz w:val="28"/>
          <w:szCs w:val="28"/>
        </w:rPr>
        <w:t xml:space="preserve">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1A74A4" w:rsidRPr="0047531E" w:rsidRDefault="00D9172F" w:rsidP="001A74A4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«претендент»</w:t>
      </w:r>
      <w:r w:rsidR="001A74A4" w:rsidRPr="0047531E">
        <w:rPr>
          <w:sz w:val="28"/>
          <w:szCs w:val="28"/>
        </w:rPr>
        <w:t xml:space="preserve">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1A74A4" w:rsidRPr="0047531E" w:rsidRDefault="00D9172F" w:rsidP="001A74A4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C94625">
        <w:rPr>
          <w:sz w:val="28"/>
          <w:szCs w:val="28"/>
        </w:rPr>
        <w:t>у</w:t>
      </w:r>
      <w:r w:rsidR="001A74A4" w:rsidRPr="00EB5B54">
        <w:rPr>
          <w:bCs/>
          <w:sz w:val="28"/>
          <w:szCs w:val="28"/>
        </w:rPr>
        <w:t>частник конкурса</w:t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-</w:t>
      </w:r>
      <w:r w:rsidR="001A74A4" w:rsidRPr="0047531E">
        <w:rPr>
          <w:b/>
          <w:bCs/>
          <w:sz w:val="28"/>
          <w:szCs w:val="28"/>
        </w:rPr>
        <w:t xml:space="preserve"> </w:t>
      </w:r>
      <w:r w:rsidR="001A74A4" w:rsidRPr="0047531E">
        <w:rPr>
          <w:sz w:val="28"/>
          <w:szCs w:val="28"/>
        </w:rPr>
        <w:t>претендент, допущенный конкурсной комиссией к участию в конкурсе</w:t>
      </w:r>
      <w:bookmarkStart w:id="0" w:name="_Ref119427085"/>
      <w:bookmarkEnd w:id="0"/>
      <w:r w:rsidR="001A74A4" w:rsidRPr="0047531E">
        <w:rPr>
          <w:b/>
          <w:bCs/>
          <w:sz w:val="28"/>
          <w:szCs w:val="28"/>
        </w:rPr>
        <w:t>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A74A4" w:rsidRPr="00D9172F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9172F">
        <w:rPr>
          <w:bCs/>
          <w:sz w:val="28"/>
          <w:szCs w:val="28"/>
        </w:rPr>
        <w:t>3. Общие требования к претендентам на участие в конкурсе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При проведении конкурса устанавливаются следующие требования к претендентам на участие в конкурсе: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</w:t>
      </w:r>
      <w:r w:rsidRPr="0047531E">
        <w:t xml:space="preserve"> </w:t>
      </w:r>
      <w:r w:rsidRPr="0047531E">
        <w:rPr>
          <w:sz w:val="28"/>
          <w:szCs w:val="28"/>
        </w:rPr>
        <w:t>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D9172F">
        <w:rPr>
          <w:sz w:val="28"/>
          <w:szCs w:val="28"/>
        </w:rPr>
        <w:t>анный в конкурсной документации;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7) отсутствие у претендента задолженности перед </w:t>
      </w:r>
      <w:proofErr w:type="spellStart"/>
      <w:r w:rsidRPr="0047531E">
        <w:rPr>
          <w:sz w:val="28"/>
          <w:szCs w:val="28"/>
        </w:rPr>
        <w:t>ресурсоснабжающей</w:t>
      </w:r>
      <w:proofErr w:type="spellEnd"/>
      <w:r w:rsidRPr="0047531E">
        <w:rPr>
          <w:sz w:val="28"/>
          <w:szCs w:val="28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</w:t>
      </w:r>
      <w:r w:rsidR="00D9172F">
        <w:rPr>
          <w:sz w:val="28"/>
          <w:szCs w:val="28"/>
        </w:rPr>
        <w:t>авлению многоквартирными домами.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Проверка соответствия претендентов требованиям, указанных в подпунктах 2-8 настоящего раздела осуществляется конкурсной комиссией. </w:t>
      </w:r>
      <w:r w:rsidRPr="0047531E">
        <w:rPr>
          <w:sz w:val="28"/>
          <w:szCs w:val="28"/>
        </w:rPr>
        <w:lastRenderedPageBreak/>
        <w:t xml:space="preserve">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1A74A4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В случае установления фактов несоответствия участника конкурса требованиям к претендентам, установленным в </w:t>
      </w:r>
      <w:r w:rsidR="0008739E">
        <w:rPr>
          <w:sz w:val="28"/>
          <w:szCs w:val="28"/>
        </w:rPr>
        <w:t xml:space="preserve">настоящем </w:t>
      </w:r>
      <w:r w:rsidR="0008739E" w:rsidRPr="0047531E">
        <w:rPr>
          <w:sz w:val="28"/>
          <w:szCs w:val="28"/>
        </w:rPr>
        <w:t>разделе конкурсной</w:t>
      </w:r>
      <w:r w:rsidRPr="0047531E">
        <w:rPr>
          <w:sz w:val="28"/>
          <w:szCs w:val="28"/>
        </w:rPr>
        <w:t xml:space="preserve"> документации, конкурсная комиссия отстраняет участника конкурса от участия в конкурсе на любом этапе его проведения.</w:t>
      </w:r>
    </w:p>
    <w:p w:rsidR="00D9172F" w:rsidRDefault="00753439" w:rsidP="00D9172F">
      <w:pPr>
        <w:pStyle w:val="a4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D426CA">
        <w:rPr>
          <w:sz w:val="28"/>
          <w:szCs w:val="28"/>
        </w:rPr>
        <w:t>Основаниями для отказа допуска к участию в конкурсе являются:</w:t>
      </w:r>
    </w:p>
    <w:p w:rsidR="00D9172F" w:rsidRDefault="00D9172F" w:rsidP="00D9172F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3439" w:rsidRPr="00D9172F">
        <w:rPr>
          <w:sz w:val="28"/>
          <w:szCs w:val="28"/>
        </w:rPr>
        <w:t xml:space="preserve">непредставление определенных </w:t>
      </w:r>
      <w:r w:rsidR="00753439" w:rsidRPr="00D9172F">
        <w:rPr>
          <w:color w:val="000000" w:themeColor="text1"/>
          <w:sz w:val="28"/>
          <w:szCs w:val="28"/>
        </w:rPr>
        <w:t xml:space="preserve">в разделе 10 </w:t>
      </w:r>
      <w:r w:rsidR="00753439" w:rsidRPr="00D9172F">
        <w:rPr>
          <w:sz w:val="28"/>
          <w:szCs w:val="28"/>
        </w:rPr>
        <w:t>настоящей аукционной документации, либо наличие в таких документах недостоверных сведений;</w:t>
      </w:r>
    </w:p>
    <w:p w:rsidR="00D9172F" w:rsidRDefault="00D9172F" w:rsidP="00D9172F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53439" w:rsidRPr="00D426CA">
        <w:rPr>
          <w:sz w:val="28"/>
          <w:szCs w:val="28"/>
        </w:rPr>
        <w:t>непредставление определенных разделом 3 настоящей аукционной документации, либо наличие в таких документах недостоверных сведений;</w:t>
      </w:r>
    </w:p>
    <w:p w:rsidR="00753439" w:rsidRPr="00D426CA" w:rsidRDefault="00D9172F" w:rsidP="00D9172F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53439" w:rsidRPr="00D426CA">
        <w:rPr>
          <w:sz w:val="28"/>
          <w:szCs w:val="28"/>
        </w:rPr>
        <w:t xml:space="preserve">несоответствие заявки на участие в конкурсе требованиям, установленным разделом 10 настоящих Правил или </w:t>
      </w:r>
      <w:r w:rsidR="00753439" w:rsidRPr="00D426CA">
        <w:rPr>
          <w:color w:val="000000" w:themeColor="text1"/>
          <w:sz w:val="28"/>
          <w:szCs w:val="28"/>
        </w:rPr>
        <w:t>пунктами</w:t>
      </w:r>
      <w:r w:rsidR="00753439" w:rsidRPr="00D426CA">
        <w:rPr>
          <w:sz w:val="28"/>
          <w:szCs w:val="28"/>
        </w:rPr>
        <w:t xml:space="preserve"> 52-53 Постановления П</w:t>
      </w:r>
      <w:r>
        <w:rPr>
          <w:sz w:val="28"/>
          <w:szCs w:val="28"/>
        </w:rPr>
        <w:t xml:space="preserve">равительства от 02.06.2006 №75. </w:t>
      </w:r>
    </w:p>
    <w:p w:rsidR="00753439" w:rsidRPr="00212EE5" w:rsidRDefault="00753439" w:rsidP="0075343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426CA">
        <w:rPr>
          <w:sz w:val="28"/>
          <w:szCs w:val="28"/>
        </w:rPr>
        <w:t xml:space="preserve">В случае установления фактов несоответствия участника конкурса выше установленным требованиям к претендентам, конкурсная комиссия отстраняет участника конкурса от участия в конкурсе на любом этапе его проведения. </w:t>
      </w:r>
      <w:r w:rsidRPr="00D426CA">
        <w:rPr>
          <w:color w:val="000000" w:themeColor="text1"/>
          <w:sz w:val="28"/>
          <w:szCs w:val="28"/>
        </w:rPr>
        <w:t>Отказ в допуске к участию в конкурсе по основаниям, не предусмотренным конкурсной документацией, не допускается.</w:t>
      </w:r>
    </w:p>
    <w:p w:rsidR="001A74A4" w:rsidRPr="0047531E" w:rsidRDefault="001A74A4" w:rsidP="00753439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1A74A4" w:rsidRPr="00D9172F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 xml:space="preserve">4. Порядок предоставления и разъяснения положений </w:t>
      </w:r>
    </w:p>
    <w:p w:rsidR="001A74A4" w:rsidRPr="00D9172F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9172F">
        <w:rPr>
          <w:bCs/>
          <w:sz w:val="28"/>
          <w:szCs w:val="28"/>
        </w:rPr>
        <w:t>и внесение изменений в конкурсную документацию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конкурса, на основании заявления любого заинтересованного лица, поданного в письменной форме, в течение 2 рабочих дней с даты получения заявления обязан предоставить такому лицу конкурсную документацию в порядке, указанном в извещении о проведении конкурса.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течение 1 рабочего дня с даты направления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</w:t>
      </w:r>
      <w:r w:rsidRPr="0047531E">
        <w:rPr>
          <w:sz w:val="28"/>
          <w:szCs w:val="28"/>
        </w:rPr>
        <w:lastRenderedPageBreak/>
        <w:t>направляются заказными письмами с уведомлением всем лицам, которым была предоставлена конкурсная документация.</w:t>
      </w:r>
    </w:p>
    <w:p w:rsidR="001A74A4" w:rsidRPr="0047531E" w:rsidRDefault="001A74A4" w:rsidP="001A74A4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A74A4" w:rsidRPr="00D9172F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 xml:space="preserve">5. Порядок проведения осмотров претендентами </w:t>
      </w:r>
    </w:p>
    <w:p w:rsidR="001A74A4" w:rsidRPr="00D9172F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 xml:space="preserve">и другими заинтересованными лицами объекта конкурса </w:t>
      </w:r>
    </w:p>
    <w:p w:rsidR="001A74A4" w:rsidRPr="00D9172F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>и график проведения таких осмотров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с даты размещения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Заявки на осмотр от претендентов и других заинтересованных лиц принимаются за день до проведения осмотра до 15.00 часов по </w:t>
      </w:r>
      <w:proofErr w:type="gramStart"/>
      <w:r w:rsidRPr="0047531E">
        <w:rPr>
          <w:sz w:val="28"/>
          <w:szCs w:val="28"/>
        </w:rPr>
        <w:t xml:space="preserve">адресу: </w:t>
      </w:r>
      <w:r w:rsidR="00D9172F">
        <w:rPr>
          <w:sz w:val="28"/>
          <w:szCs w:val="28"/>
        </w:rPr>
        <w:t xml:space="preserve">  </w:t>
      </w:r>
      <w:proofErr w:type="gramEnd"/>
      <w:r w:rsidR="00D9172F">
        <w:rPr>
          <w:sz w:val="28"/>
          <w:szCs w:val="28"/>
        </w:rPr>
        <w:t xml:space="preserve">          </w:t>
      </w:r>
      <w:r w:rsidRPr="0047531E">
        <w:rPr>
          <w:sz w:val="28"/>
          <w:szCs w:val="28"/>
        </w:rPr>
        <w:t>г.</w:t>
      </w:r>
      <w:r w:rsidR="00D9172F"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Боготол, ул.</w:t>
      </w:r>
      <w:r w:rsidR="00D9172F"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Шикунова,</w:t>
      </w:r>
      <w:r w:rsidR="00D9172F">
        <w:rPr>
          <w:sz w:val="28"/>
          <w:szCs w:val="28"/>
        </w:rPr>
        <w:t xml:space="preserve"> д. </w:t>
      </w:r>
      <w:r w:rsidRPr="0047531E">
        <w:rPr>
          <w:sz w:val="28"/>
          <w:szCs w:val="28"/>
        </w:rPr>
        <w:t>1, каб.1-</w:t>
      </w:r>
      <w:r w:rsidR="00753439" w:rsidRPr="0047531E">
        <w:rPr>
          <w:sz w:val="28"/>
          <w:szCs w:val="28"/>
        </w:rPr>
        <w:t xml:space="preserve">07 </w:t>
      </w:r>
      <w:r w:rsidR="00F84B03">
        <w:rPr>
          <w:sz w:val="28"/>
          <w:szCs w:val="28"/>
        </w:rPr>
        <w:t xml:space="preserve">тел. </w:t>
      </w:r>
      <w:r w:rsidR="00753439" w:rsidRPr="0047531E">
        <w:rPr>
          <w:sz w:val="28"/>
          <w:szCs w:val="28"/>
        </w:rPr>
        <w:t>8</w:t>
      </w:r>
      <w:r w:rsidRPr="0047531E">
        <w:rPr>
          <w:sz w:val="28"/>
          <w:szCs w:val="28"/>
        </w:rPr>
        <w:t xml:space="preserve"> (39 157) 6-34-06.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FE7">
        <w:rPr>
          <w:sz w:val="28"/>
          <w:szCs w:val="28"/>
        </w:rPr>
        <w:t>График осмотра:</w:t>
      </w:r>
      <w:r w:rsidRPr="00B57FE7">
        <w:t xml:space="preserve"> </w:t>
      </w:r>
      <w:r w:rsidRPr="00B57FE7">
        <w:rPr>
          <w:sz w:val="28"/>
          <w:szCs w:val="28"/>
        </w:rPr>
        <w:t xml:space="preserve">с 09:00 до 12:00 и с 13:00 до 16:00 местного времени каждые пять рабочих дней, начиная с </w:t>
      </w:r>
      <w:r w:rsidR="00753439">
        <w:rPr>
          <w:sz w:val="28"/>
          <w:szCs w:val="28"/>
        </w:rPr>
        <w:t>24</w:t>
      </w:r>
      <w:r w:rsidR="00BF443A" w:rsidRPr="00B57FE7">
        <w:rPr>
          <w:sz w:val="28"/>
          <w:szCs w:val="28"/>
        </w:rPr>
        <w:t>.0</w:t>
      </w:r>
      <w:r w:rsidR="00B57FE7" w:rsidRPr="00B57FE7">
        <w:rPr>
          <w:sz w:val="28"/>
          <w:szCs w:val="28"/>
        </w:rPr>
        <w:t>6</w:t>
      </w:r>
      <w:r w:rsidR="00753439">
        <w:rPr>
          <w:sz w:val="28"/>
          <w:szCs w:val="28"/>
        </w:rPr>
        <w:t>.2025</w:t>
      </w:r>
      <w:r w:rsidRPr="00B57FE7">
        <w:rPr>
          <w:sz w:val="28"/>
          <w:szCs w:val="28"/>
        </w:rPr>
        <w:t xml:space="preserve"> по </w:t>
      </w:r>
      <w:r w:rsidR="00753439">
        <w:rPr>
          <w:sz w:val="28"/>
          <w:szCs w:val="28"/>
        </w:rPr>
        <w:t>18.07</w:t>
      </w:r>
      <w:r w:rsidR="00B57FE7" w:rsidRPr="00B57FE7">
        <w:rPr>
          <w:sz w:val="28"/>
          <w:szCs w:val="28"/>
        </w:rPr>
        <w:t>.</w:t>
      </w:r>
      <w:r w:rsidR="00753439">
        <w:rPr>
          <w:sz w:val="28"/>
          <w:szCs w:val="28"/>
        </w:rPr>
        <w:t>2025</w:t>
      </w:r>
      <w:r w:rsidRPr="00B57FE7">
        <w:rPr>
          <w:sz w:val="28"/>
          <w:szCs w:val="28"/>
        </w:rPr>
        <w:t xml:space="preserve"> (включительно).</w:t>
      </w:r>
      <w:r w:rsidRPr="0047531E">
        <w:rPr>
          <w:sz w:val="28"/>
          <w:szCs w:val="28"/>
        </w:rPr>
        <w:t xml:space="preserve">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Осмотр объектов конкурса осуществляется в присутствии представителя организатора конкурса.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F84B03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1A74A4" w:rsidRPr="0047531E" w:rsidRDefault="001A74A4" w:rsidP="001A74A4">
      <w:pPr>
        <w:widowControl w:val="0"/>
        <w:adjustRightInd w:val="0"/>
        <w:rPr>
          <w:sz w:val="28"/>
          <w:szCs w:val="28"/>
        </w:rPr>
      </w:pPr>
    </w:p>
    <w:p w:rsidR="001A74A4" w:rsidRPr="0047531E" w:rsidRDefault="001A74A4" w:rsidP="001A74A4">
      <w:pPr>
        <w:widowControl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 w:rsidRPr="00F84B03">
        <w:rPr>
          <w:sz w:val="28"/>
          <w:szCs w:val="28"/>
        </w:rPr>
        <w:t>7. Акт о состоянии общего имущества собственник</w:t>
      </w:r>
      <w:r w:rsidR="00F84B03">
        <w:rPr>
          <w:sz w:val="28"/>
          <w:szCs w:val="28"/>
        </w:rPr>
        <w:t xml:space="preserve">ов помещений в многоквартирном </w:t>
      </w:r>
      <w:r w:rsidRPr="00F84B03">
        <w:rPr>
          <w:sz w:val="28"/>
          <w:szCs w:val="28"/>
        </w:rPr>
        <w:t>доме, являющимся объектом конкурса</w:t>
      </w:r>
      <w:r w:rsidRPr="0047531E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AF008B">
        <w:rPr>
          <w:bCs/>
          <w:color w:val="000000"/>
          <w:spacing w:val="-5"/>
          <w:sz w:val="28"/>
          <w:szCs w:val="28"/>
        </w:rPr>
        <w:t>приведен в</w:t>
      </w:r>
      <w:r w:rsidRPr="0047531E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7531E">
        <w:rPr>
          <w:color w:val="000000"/>
          <w:spacing w:val="-5"/>
          <w:sz w:val="28"/>
          <w:szCs w:val="28"/>
        </w:rPr>
        <w:t xml:space="preserve">приложении № 1 к настоящей конкурсной </w:t>
      </w:r>
      <w:r w:rsidRPr="0047531E">
        <w:rPr>
          <w:color w:val="000000"/>
          <w:spacing w:val="-7"/>
          <w:sz w:val="28"/>
          <w:szCs w:val="28"/>
        </w:rPr>
        <w:t>документации.</w:t>
      </w:r>
    </w:p>
    <w:p w:rsidR="001A74A4" w:rsidRPr="0047531E" w:rsidRDefault="001A74A4" w:rsidP="001A74A4">
      <w:pPr>
        <w:ind w:firstLine="709"/>
        <w:jc w:val="both"/>
        <w:rPr>
          <w:b/>
          <w:sz w:val="28"/>
          <w:szCs w:val="28"/>
        </w:rPr>
      </w:pPr>
    </w:p>
    <w:p w:rsidR="001A74A4" w:rsidRPr="0047531E" w:rsidRDefault="001A74A4" w:rsidP="001A74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4B03">
        <w:rPr>
          <w:sz w:val="28"/>
          <w:szCs w:val="28"/>
        </w:rPr>
        <w:t xml:space="preserve">8. Перечень  работ и услуг, </w:t>
      </w:r>
      <w:r w:rsidRPr="0047531E">
        <w:rPr>
          <w:sz w:val="28"/>
          <w:szCs w:val="28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 w:rsidRPr="0047531E">
        <w:rPr>
          <w:bCs/>
          <w:color w:val="000000"/>
          <w:spacing w:val="-2"/>
          <w:sz w:val="28"/>
          <w:szCs w:val="28"/>
        </w:rPr>
        <w:t xml:space="preserve"> сформирован из числа работ и услуг, указанных в минимальном перечне </w:t>
      </w:r>
      <w:r w:rsidRPr="0047531E">
        <w:rPr>
          <w:rFonts w:eastAsia="Calibri"/>
          <w:sz w:val="28"/>
          <w:szCs w:val="28"/>
          <w:lang w:eastAsia="en-US"/>
        </w:rPr>
        <w:t xml:space="preserve">услуг и работ, необходимых для обеспечения надлежащего содержания общего имущества в многоквартирном доме, </w:t>
      </w:r>
      <w:r w:rsidR="00AF008B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47531E">
        <w:rPr>
          <w:rFonts w:eastAsia="Calibri"/>
          <w:sz w:val="28"/>
          <w:szCs w:val="28"/>
          <w:lang w:eastAsia="en-US"/>
        </w:rPr>
        <w:t xml:space="preserve">утвержденном постановлением </w:t>
      </w:r>
      <w:r w:rsidRPr="0047531E">
        <w:rPr>
          <w:rFonts w:eastAsia="Calibri"/>
          <w:sz w:val="28"/>
          <w:szCs w:val="28"/>
          <w:lang w:eastAsia="en-US"/>
        </w:rPr>
        <w:lastRenderedPageBreak/>
        <w:t>Правительства Российской Феде</w:t>
      </w:r>
      <w:r w:rsidR="00F84B03">
        <w:rPr>
          <w:rFonts w:eastAsia="Calibri"/>
          <w:sz w:val="28"/>
          <w:szCs w:val="28"/>
          <w:lang w:eastAsia="en-US"/>
        </w:rPr>
        <w:t xml:space="preserve">рации от 03.04.2013 </w:t>
      </w:r>
      <w:r w:rsidR="00AF008B">
        <w:rPr>
          <w:rFonts w:eastAsia="Calibri"/>
          <w:sz w:val="28"/>
          <w:szCs w:val="28"/>
          <w:lang w:eastAsia="en-US"/>
        </w:rPr>
        <w:t xml:space="preserve"> № 290, </w:t>
      </w:r>
      <w:r w:rsidR="00AF008B" w:rsidRPr="00AF008B">
        <w:rPr>
          <w:bCs/>
          <w:color w:val="000000"/>
          <w:spacing w:val="-5"/>
          <w:sz w:val="28"/>
          <w:szCs w:val="28"/>
        </w:rPr>
        <w:t>приведен в</w:t>
      </w:r>
      <w:r w:rsidR="00AF008B" w:rsidRPr="0047531E">
        <w:rPr>
          <w:b/>
          <w:bCs/>
          <w:color w:val="000000"/>
          <w:spacing w:val="-5"/>
          <w:sz w:val="28"/>
          <w:szCs w:val="28"/>
        </w:rPr>
        <w:t xml:space="preserve"> </w:t>
      </w:r>
      <w:r w:rsidR="00AF008B" w:rsidRPr="0047531E">
        <w:rPr>
          <w:color w:val="000000"/>
          <w:spacing w:val="-5"/>
          <w:sz w:val="28"/>
          <w:szCs w:val="28"/>
        </w:rPr>
        <w:t xml:space="preserve">приложении № </w:t>
      </w:r>
      <w:r w:rsidR="00AF008B">
        <w:rPr>
          <w:color w:val="000000"/>
          <w:spacing w:val="-5"/>
          <w:sz w:val="28"/>
          <w:szCs w:val="28"/>
        </w:rPr>
        <w:t>2</w:t>
      </w:r>
      <w:r w:rsidR="00AF008B" w:rsidRPr="0047531E">
        <w:rPr>
          <w:color w:val="000000"/>
          <w:spacing w:val="-5"/>
          <w:sz w:val="28"/>
          <w:szCs w:val="28"/>
        </w:rPr>
        <w:t xml:space="preserve"> к настоящей конкурсной </w:t>
      </w:r>
      <w:r w:rsidR="00AF008B" w:rsidRPr="0047531E">
        <w:rPr>
          <w:color w:val="000000"/>
          <w:spacing w:val="-7"/>
          <w:sz w:val="28"/>
          <w:szCs w:val="28"/>
        </w:rPr>
        <w:t>документации.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bCs/>
          <w:color w:val="000000"/>
          <w:spacing w:val="-2"/>
          <w:sz w:val="28"/>
          <w:szCs w:val="28"/>
        </w:rPr>
        <w:t xml:space="preserve"> </w:t>
      </w:r>
      <w:bookmarkStart w:id="1" w:name="_Toc123405479"/>
      <w:bookmarkStart w:id="2" w:name="_Ref119429503"/>
      <w:bookmarkEnd w:id="1"/>
    </w:p>
    <w:p w:rsidR="001A74A4" w:rsidRPr="00F84B03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sz w:val="28"/>
          <w:szCs w:val="28"/>
        </w:rPr>
        <w:t>9. Обеспечение заявок на участие в конкурсе</w:t>
      </w:r>
      <w:bookmarkEnd w:id="2"/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Каждый претендент, подающий заявку на участие в конкурсе, вносит средства на счет: </w:t>
      </w:r>
    </w:p>
    <w:p w:rsidR="00A21B1F" w:rsidRPr="00F84B03" w:rsidRDefault="00A21B1F" w:rsidP="00F84B03">
      <w:pPr>
        <w:jc w:val="both"/>
        <w:rPr>
          <w:sz w:val="28"/>
          <w:szCs w:val="28"/>
        </w:rPr>
      </w:pPr>
      <w:r w:rsidRPr="00F84B03">
        <w:rPr>
          <w:sz w:val="28"/>
          <w:szCs w:val="28"/>
        </w:rPr>
        <w:t>Лицевой счет 05193010370 (для учета операций со средствами, поступающими во временное распоряжени</w:t>
      </w:r>
      <w:r w:rsidR="00F84B03">
        <w:rPr>
          <w:sz w:val="28"/>
          <w:szCs w:val="28"/>
        </w:rPr>
        <w:t>е получателя бюджетных средств)</w:t>
      </w:r>
      <w:r w:rsidRPr="00F84B03">
        <w:rPr>
          <w:sz w:val="28"/>
          <w:szCs w:val="28"/>
        </w:rPr>
        <w:t xml:space="preserve"> обеспечение контракта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Банковские реквизиты</w:t>
      </w:r>
    </w:p>
    <w:p w:rsidR="00A21B1F" w:rsidRPr="00BF443A" w:rsidRDefault="00A21B1F" w:rsidP="00F84B03">
      <w:pPr>
        <w:ind w:right="-284"/>
        <w:rPr>
          <w:sz w:val="28"/>
          <w:szCs w:val="28"/>
        </w:rPr>
      </w:pPr>
      <w:r w:rsidRPr="00BF443A">
        <w:rPr>
          <w:sz w:val="28"/>
          <w:szCs w:val="28"/>
        </w:rPr>
        <w:t>ОТДЕЛЕНИЕ КРАСНОЯРСК БАНКА РОССИИ//УФК по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 xml:space="preserve">Красноярскому краю г. Красноярск 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БИК 010407105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Банк. Счет 40102810245370000011</w:t>
      </w:r>
    </w:p>
    <w:p w:rsidR="00A21B1F" w:rsidRPr="00BF443A" w:rsidRDefault="00A21B1F" w:rsidP="00F84B03">
      <w:pPr>
        <w:rPr>
          <w:sz w:val="28"/>
          <w:szCs w:val="28"/>
        </w:rPr>
      </w:pPr>
      <w:proofErr w:type="spellStart"/>
      <w:r w:rsidRPr="00BF443A">
        <w:rPr>
          <w:sz w:val="28"/>
          <w:szCs w:val="28"/>
        </w:rPr>
        <w:t>Казн</w:t>
      </w:r>
      <w:proofErr w:type="spellEnd"/>
      <w:r w:rsidRPr="00BF443A">
        <w:rPr>
          <w:sz w:val="28"/>
          <w:szCs w:val="28"/>
        </w:rPr>
        <w:t>. Счет 03232643047060001900</w:t>
      </w:r>
    </w:p>
    <w:p w:rsidR="00A21B1F" w:rsidRPr="00BF443A" w:rsidRDefault="00A21B1F" w:rsidP="00F84B03">
      <w:pPr>
        <w:ind w:right="-426"/>
        <w:rPr>
          <w:sz w:val="28"/>
          <w:szCs w:val="28"/>
        </w:rPr>
      </w:pPr>
      <w:r w:rsidRPr="00BF443A">
        <w:rPr>
          <w:sz w:val="28"/>
          <w:szCs w:val="28"/>
        </w:rPr>
        <w:t xml:space="preserve">Финансовое управление администрации </w:t>
      </w:r>
      <w:r w:rsidR="00A32990" w:rsidRPr="00BF443A">
        <w:rPr>
          <w:sz w:val="28"/>
          <w:szCs w:val="28"/>
        </w:rPr>
        <w:t>г.</w:t>
      </w:r>
      <w:r w:rsidR="00F84B03">
        <w:rPr>
          <w:sz w:val="28"/>
          <w:szCs w:val="28"/>
        </w:rPr>
        <w:t xml:space="preserve"> </w:t>
      </w:r>
      <w:r w:rsidR="00A32990" w:rsidRPr="00BF443A">
        <w:rPr>
          <w:sz w:val="28"/>
          <w:szCs w:val="28"/>
        </w:rPr>
        <w:t>Боготола (</w:t>
      </w:r>
      <w:r w:rsidRPr="00BF443A">
        <w:rPr>
          <w:sz w:val="28"/>
          <w:szCs w:val="28"/>
        </w:rPr>
        <w:t>Администрация города Боготола, л/</w:t>
      </w:r>
      <w:proofErr w:type="spellStart"/>
      <w:r w:rsidRPr="00BF443A">
        <w:rPr>
          <w:sz w:val="28"/>
          <w:szCs w:val="28"/>
        </w:rPr>
        <w:t>сч</w:t>
      </w:r>
      <w:proofErr w:type="spellEnd"/>
      <w:r w:rsidRPr="00BF443A">
        <w:rPr>
          <w:sz w:val="28"/>
          <w:szCs w:val="28"/>
        </w:rPr>
        <w:t xml:space="preserve"> 05193010370)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ИНН 2444004635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КПП  244401001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ОГРН 1022401225164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ОКПО 05138370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ОКТМО 04706000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ОКОГУ 3300200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ОКФС 14</w:t>
      </w:r>
    </w:p>
    <w:p w:rsidR="00A21B1F" w:rsidRPr="00BF443A" w:rsidRDefault="00A21B1F" w:rsidP="00F84B03">
      <w:pPr>
        <w:rPr>
          <w:sz w:val="28"/>
          <w:szCs w:val="28"/>
        </w:rPr>
      </w:pPr>
      <w:r w:rsidRPr="00BF443A">
        <w:rPr>
          <w:sz w:val="28"/>
          <w:szCs w:val="28"/>
        </w:rPr>
        <w:t>ОКОПФ 75404</w:t>
      </w:r>
    </w:p>
    <w:p w:rsidR="00A21B1F" w:rsidRPr="00753439" w:rsidRDefault="00A21B1F" w:rsidP="00F84B03">
      <w:pPr>
        <w:rPr>
          <w:sz w:val="28"/>
          <w:szCs w:val="28"/>
        </w:rPr>
      </w:pPr>
      <w:r w:rsidRPr="0005164E">
        <w:rPr>
          <w:sz w:val="28"/>
          <w:szCs w:val="28"/>
        </w:rPr>
        <w:t>ОКВЭД 84.11.35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b/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Назначение платежа: Назначение платежа: Плата за обеспечение заявки на участие в открытом конкурсе по отбору в сумме ___.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Факт внесения претендентом денежных средств в качестве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Pr="0047531E">
        <w:rPr>
          <w:sz w:val="28"/>
          <w:szCs w:val="28"/>
        </w:rPr>
        <w:t xml:space="preserve">. </w:t>
      </w:r>
      <w:bookmarkEnd w:id="3"/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F84B03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10. Порядок подачи заявок на участие в конкурсе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Toc123405480"/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Заявка на участие в конкурсе включает в себя: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1) сведения и документы о претенденте: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номер телефона;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2) документы, подтверждающие соответствие претендента установленным разделом 3 настоящей конкурсной </w:t>
      </w:r>
      <w:r w:rsidR="00B37886" w:rsidRPr="0047531E">
        <w:rPr>
          <w:sz w:val="28"/>
          <w:szCs w:val="28"/>
        </w:rPr>
        <w:t>документации для</w:t>
      </w:r>
      <w:r w:rsidRPr="0047531E">
        <w:rPr>
          <w:sz w:val="28"/>
          <w:szCs w:val="28"/>
        </w:rPr>
        <w:t xml:space="preserve"> участия в конкурсе, или заверенные в установленном порядке копии таких документов:</w:t>
      </w:r>
    </w:p>
    <w:p w:rsidR="001A74A4" w:rsidRPr="0047531E" w:rsidRDefault="00F84B03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4A4" w:rsidRPr="0047531E">
        <w:rPr>
          <w:sz w:val="28"/>
          <w:szCs w:val="28"/>
        </w:rPr>
        <w:t>документы, подтверждающие внесение средств в качестве обеспечения заявки на участие в конкурсе;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- копии утвержденного бухгалтерского баланса за последний отчетный период;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</w:t>
      </w:r>
      <w:r w:rsidR="00F84B03">
        <w:rPr>
          <w:sz w:val="28"/>
          <w:szCs w:val="28"/>
        </w:rPr>
        <w:t xml:space="preserve"> и платы за коммунальные услуги;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4) согласие претендента на включение его в перечень организаций для управления многоквартирным домом</w:t>
      </w:r>
      <w:r w:rsidR="00F84B03">
        <w:rPr>
          <w:sz w:val="28"/>
          <w:szCs w:val="28"/>
        </w:rPr>
        <w:t>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</w:t>
      </w:r>
      <w:r w:rsidRPr="0047531E">
        <w:rPr>
          <w:sz w:val="28"/>
          <w:szCs w:val="28"/>
        </w:rPr>
        <w:lastRenderedPageBreak/>
        <w:t>извещении о проведении конкурса, а также предоставлять коммунальные услуги.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4B03">
        <w:rPr>
          <w:sz w:val="28"/>
          <w:szCs w:val="28"/>
        </w:rPr>
        <w:t xml:space="preserve">Заявки на участие в конкурсе принимаются в период с </w:t>
      </w:r>
      <w:r w:rsidR="00753439" w:rsidRPr="00F84B03">
        <w:rPr>
          <w:sz w:val="28"/>
          <w:szCs w:val="28"/>
        </w:rPr>
        <w:t>23</w:t>
      </w:r>
      <w:r w:rsidR="00BF443A" w:rsidRPr="00F84B03">
        <w:rPr>
          <w:sz w:val="28"/>
          <w:szCs w:val="28"/>
        </w:rPr>
        <w:t>.0</w:t>
      </w:r>
      <w:r w:rsidR="00B57FE7" w:rsidRPr="00F84B03">
        <w:rPr>
          <w:sz w:val="28"/>
          <w:szCs w:val="28"/>
        </w:rPr>
        <w:t>6</w:t>
      </w:r>
      <w:r w:rsidR="00753439" w:rsidRPr="00F84B03">
        <w:rPr>
          <w:sz w:val="28"/>
          <w:szCs w:val="28"/>
        </w:rPr>
        <w:t>.2025</w:t>
      </w:r>
      <w:r w:rsidRPr="00F84B03">
        <w:rPr>
          <w:sz w:val="28"/>
          <w:szCs w:val="28"/>
        </w:rPr>
        <w:t xml:space="preserve"> по </w:t>
      </w:r>
      <w:r w:rsidR="00753439" w:rsidRPr="00F84B03">
        <w:rPr>
          <w:sz w:val="28"/>
          <w:szCs w:val="28"/>
        </w:rPr>
        <w:t>22</w:t>
      </w:r>
      <w:r w:rsidR="00BF443A" w:rsidRPr="00F84B03">
        <w:rPr>
          <w:sz w:val="28"/>
          <w:szCs w:val="28"/>
        </w:rPr>
        <w:t>.</w:t>
      </w:r>
      <w:r w:rsidR="00B57FE7" w:rsidRPr="00F84B03">
        <w:rPr>
          <w:sz w:val="28"/>
          <w:szCs w:val="28"/>
        </w:rPr>
        <w:t>07</w:t>
      </w:r>
      <w:r w:rsidR="00753439" w:rsidRPr="00F84B03">
        <w:rPr>
          <w:sz w:val="28"/>
          <w:szCs w:val="28"/>
        </w:rPr>
        <w:t>.2025</w:t>
      </w:r>
      <w:r w:rsidR="00F84B03">
        <w:rPr>
          <w:sz w:val="28"/>
          <w:szCs w:val="28"/>
        </w:rPr>
        <w:t xml:space="preserve"> </w:t>
      </w:r>
      <w:r w:rsidRPr="00F84B03">
        <w:rPr>
          <w:sz w:val="28"/>
          <w:szCs w:val="28"/>
        </w:rPr>
        <w:t xml:space="preserve">включительно в рабочие дни с 09-00 до 12-00 и с 13-00 до 17-00 по местному времени, а также </w:t>
      </w:r>
      <w:r w:rsidR="00753439" w:rsidRPr="00F84B03">
        <w:rPr>
          <w:sz w:val="28"/>
          <w:szCs w:val="28"/>
        </w:rPr>
        <w:t>23</w:t>
      </w:r>
      <w:r w:rsidR="00BF443A" w:rsidRPr="00F84B03">
        <w:rPr>
          <w:sz w:val="28"/>
          <w:szCs w:val="28"/>
        </w:rPr>
        <w:t>.0</w:t>
      </w:r>
      <w:r w:rsidR="00753439" w:rsidRPr="00F84B03">
        <w:rPr>
          <w:sz w:val="28"/>
          <w:szCs w:val="28"/>
        </w:rPr>
        <w:t>7.2025</w:t>
      </w:r>
      <w:r w:rsidR="00B57FE7" w:rsidRPr="00F84B03">
        <w:rPr>
          <w:sz w:val="28"/>
          <w:szCs w:val="28"/>
        </w:rPr>
        <w:t xml:space="preserve"> с 09-00 до 14-0</w:t>
      </w:r>
      <w:r w:rsidRPr="00F84B03">
        <w:rPr>
          <w:sz w:val="28"/>
          <w:szCs w:val="28"/>
        </w:rPr>
        <w:t>0.</w:t>
      </w:r>
      <w:r w:rsidRPr="0047531E">
        <w:rPr>
          <w:b/>
          <w:sz w:val="28"/>
          <w:szCs w:val="28"/>
        </w:rPr>
        <w:t xml:space="preserve"> </w:t>
      </w:r>
      <w:r w:rsidRPr="0047531E">
        <w:rPr>
          <w:sz w:val="28"/>
          <w:szCs w:val="28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Каждая заявка на участие в конкурсе, поступившая в установленн</w:t>
      </w:r>
      <w:r w:rsidR="00B57FE7">
        <w:rPr>
          <w:sz w:val="28"/>
          <w:szCs w:val="28"/>
        </w:rPr>
        <w:t>0</w:t>
      </w:r>
      <w:r w:rsidRPr="0047531E">
        <w:rPr>
          <w:sz w:val="28"/>
          <w:szCs w:val="28"/>
        </w:rPr>
        <w:t xml:space="preserve">ый </w:t>
      </w:r>
      <w:r w:rsidR="0071399D" w:rsidRPr="0047531E">
        <w:rPr>
          <w:sz w:val="28"/>
          <w:szCs w:val="28"/>
        </w:rPr>
        <w:t>в конкурсной</w:t>
      </w:r>
      <w:r w:rsidRPr="0047531E">
        <w:rPr>
          <w:sz w:val="28"/>
          <w:szCs w:val="28"/>
        </w:rPr>
        <w:t xml:space="preserve"> документацией срок, регистрируется организатором конкурса в журнале заявок (указывается наименование, </w:t>
      </w:r>
      <w:r w:rsidR="00F84B03">
        <w:rPr>
          <w:sz w:val="28"/>
          <w:szCs w:val="28"/>
        </w:rPr>
        <w:t xml:space="preserve">организационно-правовая форма - </w:t>
      </w:r>
      <w:r w:rsidRPr="0047531E">
        <w:rPr>
          <w:sz w:val="28"/>
          <w:szCs w:val="28"/>
        </w:rPr>
        <w:t xml:space="preserve">для юридического </w:t>
      </w:r>
      <w:r w:rsidR="0071399D" w:rsidRPr="0047531E">
        <w:rPr>
          <w:sz w:val="28"/>
          <w:szCs w:val="28"/>
        </w:rPr>
        <w:t>лица; фамилия</w:t>
      </w:r>
      <w:r w:rsidR="00F84B03">
        <w:rPr>
          <w:sz w:val="28"/>
          <w:szCs w:val="28"/>
        </w:rPr>
        <w:t xml:space="preserve">, имя, отчество - </w:t>
      </w:r>
      <w:r w:rsidRPr="0047531E">
        <w:rPr>
          <w:sz w:val="28"/>
          <w:szCs w:val="28"/>
        </w:rPr>
        <w:t xml:space="preserve">для индивидуального </w:t>
      </w:r>
      <w:r w:rsidR="0071399D" w:rsidRPr="0047531E">
        <w:rPr>
          <w:sz w:val="28"/>
          <w:szCs w:val="28"/>
        </w:rPr>
        <w:t>предпринимателя; дата</w:t>
      </w:r>
      <w:r w:rsidRPr="0047531E">
        <w:rPr>
          <w:sz w:val="28"/>
          <w:szCs w:val="28"/>
        </w:rPr>
        <w:t xml:space="preserve">, время, регистрационный номер заявки на участие в конкурсе).  По требованию претендента организатор конкурса </w:t>
      </w:r>
      <w:r w:rsidR="0071399D" w:rsidRPr="0047531E">
        <w:rPr>
          <w:sz w:val="28"/>
          <w:szCs w:val="28"/>
        </w:rPr>
        <w:t>предоставляет для</w:t>
      </w:r>
      <w:r w:rsidRPr="0047531E">
        <w:rPr>
          <w:sz w:val="28"/>
          <w:szCs w:val="28"/>
        </w:rPr>
        <w:t xml:space="preserve"> ознакомления журнал заявок, а также выдает расписку о получении т</w:t>
      </w:r>
      <w:r w:rsidR="00F84B03">
        <w:rPr>
          <w:sz w:val="28"/>
          <w:szCs w:val="28"/>
        </w:rPr>
        <w:t>акой заявки по форме, согласно п</w:t>
      </w:r>
      <w:r w:rsidRPr="0047531E">
        <w:rPr>
          <w:sz w:val="28"/>
          <w:szCs w:val="28"/>
        </w:rPr>
        <w:t>риложения №</w:t>
      </w:r>
      <w:r w:rsidR="00F84B03"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4.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 в соответствии с Постановлением Прав</w:t>
      </w:r>
      <w:r w:rsidR="00F84B03">
        <w:rPr>
          <w:sz w:val="28"/>
          <w:szCs w:val="28"/>
        </w:rPr>
        <w:t>ительства от 06.02.2006 № 75</w:t>
      </w:r>
      <w:r w:rsidRPr="0047531E">
        <w:rPr>
          <w:sz w:val="28"/>
          <w:szCs w:val="28"/>
        </w:rPr>
        <w:t xml:space="preserve">. 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74A4" w:rsidRPr="00F84B03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sz w:val="28"/>
          <w:szCs w:val="28"/>
        </w:rPr>
        <w:t>11. Порядок вскрытия конвертов с заявками на участие в конкурсе</w:t>
      </w:r>
      <w:bookmarkEnd w:id="4"/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_Ref119429700"/>
    </w:p>
    <w:p w:rsidR="001A74A4" w:rsidRPr="0047531E" w:rsidRDefault="0071399D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4B03">
        <w:rPr>
          <w:sz w:val="28"/>
          <w:szCs w:val="28"/>
        </w:rPr>
        <w:t>23</w:t>
      </w:r>
      <w:r w:rsidR="00B57FE7" w:rsidRPr="00F84B03">
        <w:rPr>
          <w:sz w:val="28"/>
          <w:szCs w:val="28"/>
        </w:rPr>
        <w:t>.07</w:t>
      </w:r>
      <w:r w:rsidRPr="00F84B03">
        <w:rPr>
          <w:sz w:val="28"/>
          <w:szCs w:val="28"/>
        </w:rPr>
        <w:t>.2025</w:t>
      </w:r>
      <w:r w:rsidR="00F84B03" w:rsidRPr="00F84B03">
        <w:rPr>
          <w:sz w:val="28"/>
          <w:szCs w:val="28"/>
        </w:rPr>
        <w:t xml:space="preserve"> </w:t>
      </w:r>
      <w:r w:rsidR="001A74A4" w:rsidRPr="00F84B03">
        <w:rPr>
          <w:sz w:val="28"/>
          <w:szCs w:val="28"/>
        </w:rPr>
        <w:t>в 14-</w:t>
      </w:r>
      <w:r w:rsidRPr="00F84B03">
        <w:rPr>
          <w:sz w:val="28"/>
          <w:szCs w:val="28"/>
        </w:rPr>
        <w:t>00</w:t>
      </w:r>
      <w:r w:rsidR="00BF443A" w:rsidRPr="00F84B03">
        <w:rPr>
          <w:sz w:val="28"/>
          <w:szCs w:val="28"/>
        </w:rPr>
        <w:t xml:space="preserve"> </w:t>
      </w:r>
      <w:r w:rsidR="001A74A4" w:rsidRPr="00F84B03">
        <w:rPr>
          <w:sz w:val="28"/>
          <w:szCs w:val="28"/>
        </w:rPr>
        <w:t>по местному времени</w:t>
      </w:r>
      <w:r w:rsidR="001A74A4" w:rsidRPr="00B57FE7">
        <w:rPr>
          <w:sz w:val="28"/>
          <w:szCs w:val="28"/>
        </w:rPr>
        <w:t xml:space="preserve"> конкурсной комиссией</w:t>
      </w:r>
      <w:r w:rsidR="001A74A4" w:rsidRPr="0047531E">
        <w:rPr>
          <w:sz w:val="28"/>
          <w:szCs w:val="28"/>
        </w:rPr>
        <w:t xml:space="preserve"> вскрываются конверты с заявками на участие в конкурсе. </w:t>
      </w:r>
    </w:p>
    <w:bookmarkEnd w:id="5"/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Непосредственно перед вскрытием конвертов с </w:t>
      </w:r>
      <w:r w:rsidR="0071399D" w:rsidRPr="0047531E">
        <w:rPr>
          <w:sz w:val="28"/>
          <w:szCs w:val="28"/>
        </w:rPr>
        <w:t>заявками на</w:t>
      </w:r>
      <w:r w:rsidRPr="0047531E">
        <w:rPr>
          <w:sz w:val="28"/>
          <w:szCs w:val="28"/>
        </w:rPr>
        <w:t xml:space="preserve"> участие в конкурсе, но не раньше времени, указанного в извещении о проведении </w:t>
      </w:r>
      <w:r w:rsidR="0071399D" w:rsidRPr="0047531E">
        <w:rPr>
          <w:sz w:val="28"/>
          <w:szCs w:val="28"/>
        </w:rPr>
        <w:t>конкурса и</w:t>
      </w:r>
      <w:r w:rsidRPr="0047531E">
        <w:rPr>
          <w:sz w:val="28"/>
          <w:szCs w:val="28"/>
        </w:rPr>
        <w:t xml:space="preserve"> в конкурсной документации, конкурсная комиссия обязана объявить лицам, </w:t>
      </w:r>
      <w:r w:rsidR="0071399D" w:rsidRPr="0047531E">
        <w:rPr>
          <w:sz w:val="28"/>
          <w:szCs w:val="28"/>
        </w:rPr>
        <w:t>присутствующим при</w:t>
      </w:r>
      <w:r w:rsidRPr="0047531E">
        <w:rPr>
          <w:sz w:val="28"/>
          <w:szCs w:val="28"/>
        </w:rPr>
        <w:t xml:space="preserve"> вскрытии таких конвертов, о возможности </w:t>
      </w:r>
      <w:r w:rsidR="0071399D" w:rsidRPr="0047531E">
        <w:rPr>
          <w:sz w:val="28"/>
          <w:szCs w:val="28"/>
        </w:rPr>
        <w:t>изменить или</w:t>
      </w:r>
      <w:r w:rsidRPr="0047531E">
        <w:rPr>
          <w:sz w:val="28"/>
          <w:szCs w:val="28"/>
        </w:rPr>
        <w:t xml:space="preserve"> отозвать поданные заявки, а также подать </w:t>
      </w:r>
      <w:r w:rsidR="0071399D" w:rsidRPr="0047531E">
        <w:rPr>
          <w:sz w:val="28"/>
          <w:szCs w:val="28"/>
        </w:rPr>
        <w:t>заявку на</w:t>
      </w:r>
      <w:r w:rsidRPr="0047531E">
        <w:rPr>
          <w:sz w:val="28"/>
          <w:szCs w:val="28"/>
        </w:rPr>
        <w:t xml:space="preserve"> участие в конкурсе взамен отозванной до начала процедуры вскрытия конвертов. 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</w:t>
      </w:r>
      <w:r w:rsidR="0071399D" w:rsidRPr="0047531E">
        <w:rPr>
          <w:sz w:val="28"/>
          <w:szCs w:val="28"/>
        </w:rPr>
        <w:t>дней с</w:t>
      </w:r>
      <w:r w:rsidRPr="0047531E">
        <w:rPr>
          <w:sz w:val="28"/>
          <w:szCs w:val="28"/>
        </w:rPr>
        <w:t xml:space="preserve">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</w:t>
      </w:r>
      <w:r w:rsidRPr="0047531E">
        <w:rPr>
          <w:sz w:val="28"/>
          <w:szCs w:val="28"/>
        </w:rPr>
        <w:lastRenderedPageBreak/>
        <w:t>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F84B03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12. Порядок рассмотрения заявок на участие в конкурсе.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A74A4" w:rsidRPr="0047531E" w:rsidRDefault="0071399D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4B03">
        <w:rPr>
          <w:sz w:val="28"/>
          <w:szCs w:val="28"/>
        </w:rPr>
        <w:t>24</w:t>
      </w:r>
      <w:r w:rsidR="00B57FE7" w:rsidRPr="00F84B03">
        <w:rPr>
          <w:sz w:val="28"/>
          <w:szCs w:val="28"/>
        </w:rPr>
        <w:t>.07</w:t>
      </w:r>
      <w:r w:rsidR="00F84B03" w:rsidRPr="00F84B03">
        <w:rPr>
          <w:sz w:val="28"/>
          <w:szCs w:val="28"/>
        </w:rPr>
        <w:t xml:space="preserve">.2025 </w:t>
      </w:r>
      <w:r w:rsidRPr="00F84B03">
        <w:rPr>
          <w:sz w:val="28"/>
          <w:szCs w:val="28"/>
        </w:rPr>
        <w:t>в 14-00</w:t>
      </w:r>
      <w:r w:rsidR="001A74A4" w:rsidRPr="00F84B03">
        <w:rPr>
          <w:sz w:val="28"/>
          <w:szCs w:val="28"/>
        </w:rPr>
        <w:t xml:space="preserve"> по местному времени</w:t>
      </w:r>
      <w:r w:rsidR="001A74A4" w:rsidRPr="0071399D">
        <w:rPr>
          <w:sz w:val="28"/>
          <w:szCs w:val="28"/>
        </w:rPr>
        <w:t xml:space="preserve"> конкурсной</w:t>
      </w:r>
      <w:r w:rsidR="001A74A4" w:rsidRPr="0047531E"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комиссией осуществляется</w:t>
      </w:r>
      <w:r w:rsidR="001A74A4" w:rsidRPr="0047531E">
        <w:rPr>
          <w:sz w:val="28"/>
          <w:szCs w:val="28"/>
        </w:rPr>
        <w:t xml:space="preserve"> процедура рассмотрения заявок на участие в конкурсе. 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В случае, если на основании результатов рассмотрения заявок на участие в конкурсе принято решение об отказе в допуске к участию в </w:t>
      </w:r>
      <w:r w:rsidRPr="0047531E">
        <w:rPr>
          <w:sz w:val="28"/>
          <w:szCs w:val="28"/>
        </w:rPr>
        <w:lastRenderedPageBreak/>
        <w:t>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1A74A4" w:rsidRPr="0047531E" w:rsidRDefault="001A74A4" w:rsidP="001A7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A74A4" w:rsidRPr="00F84B03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13. Порядок проведения конкурса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A74A4" w:rsidRPr="0047531E" w:rsidRDefault="0071399D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4B03">
        <w:rPr>
          <w:sz w:val="28"/>
          <w:szCs w:val="28"/>
        </w:rPr>
        <w:t>25</w:t>
      </w:r>
      <w:r w:rsidR="00B57FE7" w:rsidRPr="00F84B03">
        <w:rPr>
          <w:sz w:val="28"/>
          <w:szCs w:val="28"/>
        </w:rPr>
        <w:t>.07.</w:t>
      </w:r>
      <w:r w:rsidRPr="00F84B03">
        <w:rPr>
          <w:sz w:val="28"/>
          <w:szCs w:val="28"/>
        </w:rPr>
        <w:t>2025 в 14-00</w:t>
      </w:r>
      <w:r w:rsidR="001A74A4" w:rsidRPr="00F84B03">
        <w:rPr>
          <w:sz w:val="28"/>
          <w:szCs w:val="28"/>
        </w:rPr>
        <w:t xml:space="preserve"> по местному времени</w:t>
      </w:r>
      <w:r w:rsidR="001A74A4" w:rsidRPr="0047531E">
        <w:rPr>
          <w:sz w:val="28"/>
          <w:szCs w:val="28"/>
        </w:rPr>
        <w:t xml:space="preserve"> в здании администрации города Боготола по адресу: г.</w:t>
      </w:r>
      <w:r w:rsidR="00F84B03">
        <w:rPr>
          <w:sz w:val="28"/>
          <w:szCs w:val="28"/>
        </w:rPr>
        <w:t xml:space="preserve"> </w:t>
      </w:r>
      <w:r w:rsidR="001A74A4" w:rsidRPr="0047531E">
        <w:rPr>
          <w:sz w:val="28"/>
          <w:szCs w:val="28"/>
        </w:rPr>
        <w:t>Боготол, ул. Шикунова д.</w:t>
      </w:r>
      <w:r w:rsidR="00F84B03">
        <w:rPr>
          <w:sz w:val="28"/>
          <w:szCs w:val="28"/>
        </w:rPr>
        <w:t xml:space="preserve"> 1 </w:t>
      </w:r>
      <w:proofErr w:type="spellStart"/>
      <w:r w:rsidR="00F84B03">
        <w:rPr>
          <w:sz w:val="28"/>
          <w:szCs w:val="28"/>
        </w:rPr>
        <w:t>каб</w:t>
      </w:r>
      <w:proofErr w:type="spellEnd"/>
      <w:r w:rsidR="00F84B03">
        <w:rPr>
          <w:sz w:val="28"/>
          <w:szCs w:val="28"/>
        </w:rPr>
        <w:t>.</w:t>
      </w:r>
      <w:r w:rsidR="001A74A4" w:rsidRPr="0047531E">
        <w:rPr>
          <w:sz w:val="28"/>
          <w:szCs w:val="28"/>
        </w:rPr>
        <w:t xml:space="preserve"> 1-07 состоится конкурс на право заключения договора управления многоквартирным домом, расположенным по адресу: г.</w:t>
      </w:r>
      <w:r w:rsidR="00F84B03">
        <w:rPr>
          <w:sz w:val="28"/>
          <w:szCs w:val="28"/>
        </w:rPr>
        <w:t xml:space="preserve"> </w:t>
      </w:r>
      <w:r w:rsidR="001A74A4" w:rsidRPr="0047531E">
        <w:rPr>
          <w:sz w:val="28"/>
          <w:szCs w:val="28"/>
        </w:rPr>
        <w:t xml:space="preserve">Боготол, ул. </w:t>
      </w:r>
      <w:r w:rsidR="006340C4">
        <w:rPr>
          <w:sz w:val="28"/>
          <w:szCs w:val="28"/>
        </w:rPr>
        <w:t>Шикунова</w:t>
      </w:r>
      <w:r w:rsidR="00B50FA9">
        <w:rPr>
          <w:sz w:val="28"/>
          <w:szCs w:val="28"/>
        </w:rPr>
        <w:t xml:space="preserve">, д. </w:t>
      </w:r>
      <w:r w:rsidR="006340C4">
        <w:rPr>
          <w:sz w:val="28"/>
          <w:szCs w:val="28"/>
        </w:rPr>
        <w:t>95</w:t>
      </w:r>
      <w:r w:rsidR="001A74A4" w:rsidRPr="0047531E">
        <w:rPr>
          <w:sz w:val="28"/>
          <w:szCs w:val="28"/>
        </w:rPr>
        <w:t>.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</w:t>
      </w:r>
      <w:r w:rsidR="0071399D" w:rsidRPr="0047531E">
        <w:rPr>
          <w:sz w:val="28"/>
          <w:szCs w:val="28"/>
        </w:rPr>
        <w:t>предусмотренный конкурсной</w:t>
      </w:r>
      <w:r w:rsidRPr="0047531E">
        <w:rPr>
          <w:sz w:val="28"/>
          <w:szCs w:val="28"/>
        </w:rPr>
        <w:t xml:space="preserve">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</w:t>
      </w:r>
      <w:r w:rsidR="0071399D" w:rsidRPr="0047531E">
        <w:rPr>
          <w:sz w:val="28"/>
          <w:szCs w:val="28"/>
        </w:rPr>
        <w:t>), ни</w:t>
      </w:r>
      <w:r w:rsidRPr="0047531E">
        <w:rPr>
          <w:sz w:val="28"/>
          <w:szCs w:val="28"/>
        </w:rPr>
        <w:t xml:space="preserve">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жилого помещения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В случае если несколько участников конкурса предложили одинаковый размер платы за содержание и ремонт  жилого помещения, победителем конкурса признается участник конкурса, подавший первым заявку на участие в конкурсе.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Протокол конкурса размещается на официальном сайте организатором конкурса в течение 1 рабочего дня с даты его утверждения.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обязан возвратить в течение 5 рабочих дней с даты утверждения протокола конкурса средства, которые не стали победителями конкурса, за исключением участника конкурса, сделавшего предпоследнее </w:t>
      </w:r>
      <w:r w:rsidR="0071399D" w:rsidRPr="0047531E">
        <w:rPr>
          <w:sz w:val="28"/>
          <w:szCs w:val="28"/>
        </w:rPr>
        <w:t>предложение по</w:t>
      </w:r>
      <w:r w:rsidRPr="0047531E">
        <w:rPr>
          <w:sz w:val="28"/>
          <w:szCs w:val="28"/>
        </w:rPr>
        <w:t xml:space="preserve">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соответствующие разъяснения. </w:t>
      </w:r>
    </w:p>
    <w:p w:rsidR="001A74A4" w:rsidRDefault="001A74A4" w:rsidP="0071399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</w:t>
      </w:r>
      <w:r w:rsidR="0071399D" w:rsidRPr="0047531E">
        <w:rPr>
          <w:sz w:val="28"/>
          <w:szCs w:val="28"/>
        </w:rPr>
        <w:t>домом путем</w:t>
      </w:r>
      <w:r w:rsidRPr="0047531E">
        <w:rPr>
          <w:sz w:val="28"/>
          <w:szCs w:val="28"/>
        </w:rPr>
        <w:t xml:space="preserve"> размещения проекта договора на досках об</w:t>
      </w:r>
      <w:r w:rsidR="0071399D">
        <w:rPr>
          <w:sz w:val="28"/>
          <w:szCs w:val="28"/>
        </w:rPr>
        <w:t>ъявлений многоквартирного дома.</w:t>
      </w:r>
    </w:p>
    <w:p w:rsidR="00C332A0" w:rsidRPr="0071399D" w:rsidRDefault="00C332A0" w:rsidP="0071399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14. Заключение договора управления многоквартирным домом</w:t>
      </w: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>по результатам конкурса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В случае,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В случае  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</w:t>
      </w:r>
      <w:r w:rsidR="0071399D" w:rsidRPr="0047531E">
        <w:rPr>
          <w:sz w:val="28"/>
          <w:szCs w:val="28"/>
        </w:rPr>
        <w:t>содержание и</w:t>
      </w:r>
      <w:r w:rsidRPr="0047531E">
        <w:rPr>
          <w:sz w:val="28"/>
          <w:szCs w:val="28"/>
        </w:rPr>
        <w:t xml:space="preserve">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Победитель </w:t>
      </w:r>
      <w:r w:rsidR="0071399D" w:rsidRPr="0047531E">
        <w:rPr>
          <w:sz w:val="28"/>
          <w:szCs w:val="28"/>
        </w:rPr>
        <w:t>конкурса в</w:t>
      </w:r>
      <w:r w:rsidRPr="0047531E">
        <w:rPr>
          <w:sz w:val="28"/>
          <w:szCs w:val="28"/>
        </w:rPr>
        <w:t xml:space="preserve">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</w:p>
    <w:p w:rsidR="001A74A4" w:rsidRPr="0047531E" w:rsidRDefault="001A74A4" w:rsidP="001A74A4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15. Требования к порядку изменения обязательств сторон </w:t>
      </w: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по договору управления многоквартирным домом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</w:t>
      </w:r>
      <w:r w:rsidRPr="0047531E">
        <w:rPr>
          <w:sz w:val="28"/>
          <w:szCs w:val="28"/>
        </w:rPr>
        <w:lastRenderedPageBreak/>
        <w:t>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16. Срок начала выполнения управляющей организацией </w:t>
      </w: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возникших по результатам конкурса обязательств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6340C4" w:rsidRPr="0047531E" w:rsidRDefault="006340C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6340C4" w:rsidRDefault="006340C4" w:rsidP="006340C4">
      <w:pPr>
        <w:pStyle w:val="af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Размер обеспечения исполнения управляющей организацией обязательств:</w:t>
      </w:r>
    </w:p>
    <w:p w:rsidR="006340C4" w:rsidRDefault="006340C4" w:rsidP="006340C4">
      <w:pPr>
        <w:pStyle w:val="af1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984"/>
        <w:gridCol w:w="2123"/>
        <w:gridCol w:w="2272"/>
      </w:tblGrid>
      <w:tr w:rsidR="0071399D" w:rsidRPr="00300777" w:rsidTr="00D9172F">
        <w:tc>
          <w:tcPr>
            <w:tcW w:w="2660" w:type="dxa"/>
          </w:tcPr>
          <w:p w:rsidR="0071399D" w:rsidRPr="00C332A0" w:rsidRDefault="0071399D" w:rsidP="00C332A0">
            <w:pPr>
              <w:pStyle w:val="af1"/>
              <w:rPr>
                <w:sz w:val="24"/>
                <w:szCs w:val="24"/>
              </w:rPr>
            </w:pPr>
            <w:r w:rsidRPr="00C332A0">
              <w:rPr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84" w:type="dxa"/>
          </w:tcPr>
          <w:p w:rsidR="0071399D" w:rsidRPr="00C332A0" w:rsidRDefault="0071399D" w:rsidP="00C332A0">
            <w:pPr>
              <w:pStyle w:val="af1"/>
              <w:rPr>
                <w:sz w:val="24"/>
                <w:szCs w:val="24"/>
              </w:rPr>
            </w:pPr>
            <w:r w:rsidRPr="00C332A0">
              <w:rPr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2123" w:type="dxa"/>
          </w:tcPr>
          <w:p w:rsidR="0071399D" w:rsidRPr="00C332A0" w:rsidRDefault="0071399D" w:rsidP="00C332A0">
            <w:pPr>
              <w:pStyle w:val="af1"/>
              <w:rPr>
                <w:sz w:val="24"/>
                <w:szCs w:val="24"/>
              </w:rPr>
            </w:pPr>
            <w:r w:rsidRPr="00C332A0">
              <w:rPr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2272" w:type="dxa"/>
          </w:tcPr>
          <w:p w:rsidR="0071399D" w:rsidRPr="00C332A0" w:rsidRDefault="0071399D" w:rsidP="00C332A0">
            <w:pPr>
              <w:pStyle w:val="af1"/>
              <w:rPr>
                <w:sz w:val="24"/>
                <w:szCs w:val="24"/>
              </w:rPr>
            </w:pPr>
            <w:r w:rsidRPr="00C332A0">
              <w:rPr>
                <w:sz w:val="24"/>
                <w:szCs w:val="24"/>
              </w:rPr>
              <w:t xml:space="preserve">Размер обеспечения исполнения обязательств, </w:t>
            </w:r>
          </w:p>
          <w:p w:rsidR="0071399D" w:rsidRPr="00C332A0" w:rsidRDefault="0071399D" w:rsidP="00C332A0">
            <w:pPr>
              <w:pStyle w:val="af1"/>
              <w:rPr>
                <w:sz w:val="24"/>
                <w:szCs w:val="24"/>
              </w:rPr>
            </w:pPr>
            <w:r w:rsidRPr="00C332A0">
              <w:rPr>
                <w:sz w:val="24"/>
                <w:szCs w:val="24"/>
              </w:rPr>
              <w:t>руб.</w:t>
            </w:r>
          </w:p>
        </w:tc>
      </w:tr>
      <w:tr w:rsidR="0071399D" w:rsidRPr="00300777" w:rsidTr="00D9172F">
        <w:tc>
          <w:tcPr>
            <w:tcW w:w="2660" w:type="dxa"/>
          </w:tcPr>
          <w:p w:rsidR="0071399D" w:rsidRPr="00300777" w:rsidRDefault="0071399D" w:rsidP="00D9172F">
            <w:pPr>
              <w:pStyle w:val="af1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 xml:space="preserve">Многоквартирный жилой дом по адресу: город Боготол, ул. </w:t>
            </w:r>
            <w:r>
              <w:rPr>
                <w:sz w:val="24"/>
                <w:szCs w:val="24"/>
              </w:rPr>
              <w:t xml:space="preserve">Шикунова, </w:t>
            </w:r>
            <w:r w:rsidR="00C332A0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71399D" w:rsidRPr="00300777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71399D" w:rsidRPr="00300777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71399D" w:rsidRPr="00300777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2123" w:type="dxa"/>
          </w:tcPr>
          <w:p w:rsidR="0071399D" w:rsidRPr="00300777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71399D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71399D" w:rsidRPr="00300777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8 366,1</w:t>
            </w:r>
          </w:p>
        </w:tc>
        <w:tc>
          <w:tcPr>
            <w:tcW w:w="2272" w:type="dxa"/>
          </w:tcPr>
          <w:p w:rsidR="0071399D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71399D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71399D" w:rsidRPr="00300777" w:rsidRDefault="0071399D" w:rsidP="00D9172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4 183,05</w:t>
            </w:r>
          </w:p>
        </w:tc>
      </w:tr>
    </w:tbl>
    <w:p w:rsidR="00A66AB1" w:rsidRDefault="00A66AB1" w:rsidP="0071399D">
      <w:pPr>
        <w:pStyle w:val="af1"/>
        <w:jc w:val="both"/>
        <w:rPr>
          <w:sz w:val="28"/>
          <w:szCs w:val="28"/>
        </w:rPr>
      </w:pPr>
    </w:p>
    <w:p w:rsidR="001A74A4" w:rsidRPr="0047531E" w:rsidRDefault="00FF6063" w:rsidP="001A74A4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A74A4" w:rsidRPr="0047531E">
        <w:rPr>
          <w:sz w:val="28"/>
          <w:szCs w:val="28"/>
        </w:rPr>
        <w:t>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1A74A4" w:rsidRPr="0047531E" w:rsidRDefault="001A74A4" w:rsidP="001A74A4">
      <w:pPr>
        <w:pStyle w:val="a4"/>
        <w:spacing w:before="0" w:beforeAutospacing="0" w:after="0" w:afterAutospacing="0"/>
        <w:rPr>
          <w:color w:val="FF0000"/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1A74A4" w:rsidRPr="0047531E" w:rsidRDefault="001A74A4" w:rsidP="001A74A4">
      <w:pPr>
        <w:pStyle w:val="af3"/>
        <w:tabs>
          <w:tab w:val="left" w:pos="708"/>
        </w:tabs>
        <w:spacing w:before="0" w:after="0"/>
        <w:rPr>
          <w:b w:val="0"/>
          <w:color w:val="FF0000"/>
          <w:sz w:val="28"/>
          <w:szCs w:val="28"/>
        </w:rPr>
      </w:pPr>
    </w:p>
    <w:p w:rsidR="001A74A4" w:rsidRPr="0047531E" w:rsidRDefault="001A74A4" w:rsidP="001A74A4">
      <w:pPr>
        <w:pStyle w:val="af3"/>
        <w:tabs>
          <w:tab w:val="left" w:pos="708"/>
        </w:tabs>
        <w:spacing w:before="0" w:after="0"/>
        <w:ind w:firstLine="720"/>
        <w:rPr>
          <w:b w:val="0"/>
          <w:sz w:val="28"/>
          <w:szCs w:val="28"/>
        </w:rPr>
      </w:pPr>
      <w:r w:rsidRPr="0047531E">
        <w:rPr>
          <w:b w:val="0"/>
          <w:color w:val="000000"/>
          <w:sz w:val="28"/>
          <w:szCs w:val="28"/>
        </w:rPr>
        <w:t>Собственник помещений в многоквартирном доме оплачивает фактически выполненные</w:t>
      </w:r>
      <w:r w:rsidRPr="0047531E">
        <w:rPr>
          <w:b w:val="0"/>
          <w:sz w:val="28"/>
          <w:szCs w:val="28"/>
        </w:rPr>
        <w:t xml:space="preserve"> работы и оказанные услуги по содержанию и ремонту общего имущества в случае неисполнения либо ненадлежащего </w:t>
      </w:r>
      <w:r w:rsidRPr="0047531E">
        <w:rPr>
          <w:b w:val="0"/>
          <w:sz w:val="28"/>
          <w:szCs w:val="28"/>
        </w:rPr>
        <w:lastRenderedPageBreak/>
        <w:t>исполнения управляющей организацией обязательств по договорам управления многоквартирным домом, в соответствии с Правилами изменения</w:t>
      </w:r>
      <w:r w:rsidRPr="0047531E">
        <w:rPr>
          <w:b w:val="0"/>
          <w:szCs w:val="24"/>
        </w:rPr>
        <w:t xml:space="preserve"> </w:t>
      </w:r>
      <w:r w:rsidRPr="0047531E">
        <w:rPr>
          <w:b w:val="0"/>
          <w:sz w:val="28"/>
          <w:szCs w:val="28"/>
        </w:rPr>
        <w:t xml:space="preserve">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</w:t>
      </w:r>
      <w:hyperlink r:id="rId10" w:anchor="sub_0#sub_0" w:history="1">
        <w:r w:rsidRPr="00C332A0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47531E">
        <w:rPr>
          <w:b w:val="0"/>
          <w:sz w:val="28"/>
          <w:szCs w:val="28"/>
        </w:rPr>
        <w:t xml:space="preserve"> Правительства РФ от 13.08.2006 № </w:t>
      </w:r>
      <w:r w:rsidR="00C332A0">
        <w:rPr>
          <w:b w:val="0"/>
          <w:sz w:val="28"/>
          <w:szCs w:val="28"/>
        </w:rPr>
        <w:t xml:space="preserve"> </w:t>
      </w:r>
      <w:r w:rsidRPr="0047531E">
        <w:rPr>
          <w:b w:val="0"/>
          <w:sz w:val="28"/>
          <w:szCs w:val="28"/>
        </w:rPr>
        <w:t>491.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19. Формы и способы осуществления собственниками помещений </w:t>
      </w: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в многоквартирном доме контроля за выполнением управляющей организацией ее обязательств по договорам управления многоквартирным домом</w:t>
      </w:r>
    </w:p>
    <w:p w:rsidR="001A74A4" w:rsidRPr="0047531E" w:rsidRDefault="001A74A4" w:rsidP="001A74A4">
      <w:pPr>
        <w:jc w:val="both"/>
        <w:rPr>
          <w:sz w:val="28"/>
          <w:szCs w:val="28"/>
        </w:rPr>
      </w:pPr>
    </w:p>
    <w:p w:rsidR="001A74A4" w:rsidRPr="0047531E" w:rsidRDefault="001A74A4" w:rsidP="001A74A4">
      <w:pPr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Контроль осуществляется путем: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участия в осмотрах общего имущества, проводимых Управляющей организацией;</w:t>
      </w:r>
    </w:p>
    <w:p w:rsidR="001A74A4" w:rsidRPr="0047531E" w:rsidRDefault="001A74A4" w:rsidP="001A74A4">
      <w:pPr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- участия в приемке всех видов работ, в том числе по подготовке дома к сезонной эксплуатации;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1A74A4" w:rsidRPr="0047531E" w:rsidRDefault="001A74A4" w:rsidP="001A74A4">
      <w:pPr>
        <w:pStyle w:val="ConsPlusNormal"/>
        <w:ind w:firstLine="709"/>
        <w:jc w:val="both"/>
      </w:pPr>
      <w:r w:rsidRPr="0047531E"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</w:t>
      </w:r>
      <w:r w:rsidRPr="0047531E">
        <w:lastRenderedPageBreak/>
        <w:t>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1A74A4" w:rsidRPr="0047531E" w:rsidRDefault="001A74A4" w:rsidP="001A74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531E">
        <w:rPr>
          <w:rFonts w:eastAsiaTheme="minorHAnsi"/>
          <w:sz w:val="28"/>
          <w:szCs w:val="28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</w:t>
      </w:r>
      <w:r w:rsidR="00C332A0">
        <w:rPr>
          <w:rFonts w:eastAsiaTheme="minorHAnsi"/>
          <w:sz w:val="28"/>
          <w:szCs w:val="28"/>
          <w:lang w:eastAsia="en-US"/>
        </w:rPr>
        <w:t xml:space="preserve"> </w:t>
      </w:r>
      <w:r w:rsidRPr="0047531E">
        <w:rPr>
          <w:rFonts w:eastAsiaTheme="minorHAnsi"/>
          <w:sz w:val="28"/>
          <w:szCs w:val="28"/>
          <w:lang w:eastAsia="en-US"/>
        </w:rPr>
        <w:t>2 ст. 162 Жилищного кодекса РФ.</w:t>
      </w:r>
    </w:p>
    <w:p w:rsidR="001A74A4" w:rsidRPr="0047531E" w:rsidRDefault="001A74A4" w:rsidP="001A74A4">
      <w:pPr>
        <w:ind w:firstLine="360"/>
        <w:jc w:val="both"/>
        <w:rPr>
          <w:sz w:val="28"/>
          <w:szCs w:val="28"/>
        </w:rPr>
      </w:pPr>
    </w:p>
    <w:p w:rsidR="001A74A4" w:rsidRPr="00C332A0" w:rsidRDefault="001A74A4" w:rsidP="001A74A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20. Срок действия договора управления многоквартирным домом</w:t>
      </w:r>
    </w:p>
    <w:p w:rsidR="001A74A4" w:rsidRPr="0047531E" w:rsidRDefault="001A74A4" w:rsidP="001A74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7531E">
        <w:rPr>
          <w:sz w:val="28"/>
          <w:szCs w:val="28"/>
        </w:rPr>
        <w:t>Срок действия договора упр</w:t>
      </w:r>
      <w:r w:rsidR="00C332A0">
        <w:rPr>
          <w:sz w:val="28"/>
          <w:szCs w:val="28"/>
        </w:rPr>
        <w:t xml:space="preserve">авления многоквартирным домом - </w:t>
      </w:r>
      <w:r w:rsidRPr="0047531E">
        <w:rPr>
          <w:color w:val="000000" w:themeColor="text1"/>
          <w:sz w:val="28"/>
          <w:szCs w:val="28"/>
        </w:rPr>
        <w:t>три года.</w:t>
      </w:r>
    </w:p>
    <w:p w:rsidR="001A74A4" w:rsidRDefault="001A74A4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1A74A4">
      <w:pPr>
        <w:pStyle w:val="af1"/>
        <w:ind w:firstLine="4820"/>
        <w:rPr>
          <w:sz w:val="24"/>
          <w:szCs w:val="24"/>
        </w:rPr>
      </w:pPr>
    </w:p>
    <w:p w:rsidR="00592526" w:rsidRDefault="00592526" w:rsidP="00684559">
      <w:pPr>
        <w:pStyle w:val="af1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C332A0" w:rsidRDefault="00C332A0" w:rsidP="001A74A4">
      <w:pPr>
        <w:pStyle w:val="af1"/>
        <w:ind w:firstLine="4820"/>
        <w:rPr>
          <w:sz w:val="24"/>
          <w:szCs w:val="24"/>
        </w:rPr>
      </w:pPr>
    </w:p>
    <w:p w:rsidR="00C332A0" w:rsidRDefault="00C332A0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>Приложение № 1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1A74A4" w:rsidRPr="00684559" w:rsidRDefault="001A74A4" w:rsidP="00684559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164057" w:rsidRDefault="00164057" w:rsidP="00164057">
      <w:pPr>
        <w:rPr>
          <w:sz w:val="24"/>
          <w:szCs w:val="24"/>
        </w:rPr>
      </w:pPr>
    </w:p>
    <w:p w:rsidR="00164057" w:rsidRPr="00C332A0" w:rsidRDefault="00164057" w:rsidP="00164057">
      <w:pPr>
        <w:ind w:firstLine="4500"/>
        <w:rPr>
          <w:bCs/>
          <w:sz w:val="24"/>
          <w:szCs w:val="24"/>
        </w:rPr>
      </w:pPr>
      <w:r w:rsidRPr="00C332A0">
        <w:rPr>
          <w:bCs/>
          <w:sz w:val="24"/>
          <w:szCs w:val="24"/>
        </w:rPr>
        <w:t>АКТ</w:t>
      </w:r>
    </w:p>
    <w:p w:rsidR="00164057" w:rsidRPr="00C332A0" w:rsidRDefault="00164057" w:rsidP="00164057">
      <w:pPr>
        <w:jc w:val="center"/>
        <w:rPr>
          <w:sz w:val="24"/>
          <w:szCs w:val="24"/>
        </w:rPr>
      </w:pPr>
      <w:r w:rsidRPr="00C332A0">
        <w:rPr>
          <w:bCs/>
          <w:sz w:val="24"/>
          <w:szCs w:val="24"/>
        </w:rPr>
        <w:t>о состоянии общего имущества собственников помещений</w:t>
      </w:r>
      <w:r w:rsidRPr="00C332A0">
        <w:rPr>
          <w:bCs/>
          <w:sz w:val="24"/>
          <w:szCs w:val="24"/>
        </w:rPr>
        <w:br/>
        <w:t xml:space="preserve">в </w:t>
      </w:r>
      <w:r w:rsidRPr="00C332A0">
        <w:rPr>
          <w:sz w:val="24"/>
          <w:szCs w:val="24"/>
        </w:rPr>
        <w:t>многоквартирном доме, являющегося объектом конкурса</w:t>
      </w:r>
    </w:p>
    <w:p w:rsidR="00164057" w:rsidRPr="00C332A0" w:rsidRDefault="00164057" w:rsidP="00164057">
      <w:pPr>
        <w:pStyle w:val="af1"/>
        <w:rPr>
          <w:sz w:val="24"/>
          <w:szCs w:val="24"/>
        </w:rPr>
      </w:pPr>
    </w:p>
    <w:p w:rsidR="00164057" w:rsidRPr="00C332A0" w:rsidRDefault="00164057" w:rsidP="00164057">
      <w:pPr>
        <w:pStyle w:val="af1"/>
        <w:ind w:firstLine="708"/>
        <w:jc w:val="both"/>
        <w:rPr>
          <w:sz w:val="24"/>
          <w:szCs w:val="24"/>
        </w:rPr>
      </w:pPr>
      <w:r w:rsidRPr="00C332A0">
        <w:rPr>
          <w:sz w:val="24"/>
          <w:szCs w:val="24"/>
        </w:rPr>
        <w:t xml:space="preserve">        Общие сведения о многоквартирном доме.</w:t>
      </w:r>
    </w:p>
    <w:p w:rsidR="00164057" w:rsidRPr="00C332A0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город Боготол, </w:t>
      </w:r>
      <w:r w:rsidRPr="00C332A0">
        <w:rPr>
          <w:sz w:val="24"/>
          <w:szCs w:val="24"/>
        </w:rPr>
        <w:t>улица</w:t>
      </w:r>
      <w:r>
        <w:rPr>
          <w:b/>
          <w:sz w:val="24"/>
          <w:szCs w:val="24"/>
        </w:rPr>
        <w:t xml:space="preserve"> </w:t>
      </w:r>
      <w:r w:rsidRPr="00C332A0">
        <w:rPr>
          <w:sz w:val="24"/>
          <w:szCs w:val="24"/>
        </w:rPr>
        <w:t>Шикунова</w:t>
      </w:r>
      <w:r w:rsidR="00684559" w:rsidRPr="00C332A0">
        <w:rPr>
          <w:sz w:val="24"/>
          <w:szCs w:val="24"/>
        </w:rPr>
        <w:t>, д.</w:t>
      </w:r>
      <w:r w:rsidR="00C332A0" w:rsidRPr="00C332A0">
        <w:rPr>
          <w:sz w:val="24"/>
          <w:szCs w:val="24"/>
        </w:rPr>
        <w:t xml:space="preserve"> </w:t>
      </w:r>
      <w:r w:rsidR="00684559" w:rsidRPr="00C332A0">
        <w:rPr>
          <w:sz w:val="24"/>
          <w:szCs w:val="24"/>
        </w:rPr>
        <w:t>95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Серия, тип </w:t>
      </w:r>
      <w:r w:rsidR="00684559">
        <w:rPr>
          <w:sz w:val="24"/>
          <w:szCs w:val="24"/>
        </w:rPr>
        <w:t>постройки: по проекту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</w:t>
      </w:r>
      <w:r w:rsidR="00684559">
        <w:rPr>
          <w:sz w:val="24"/>
          <w:szCs w:val="24"/>
        </w:rPr>
        <w:t>постройки -</w:t>
      </w:r>
      <w:r>
        <w:rPr>
          <w:sz w:val="24"/>
          <w:szCs w:val="24"/>
        </w:rPr>
        <w:t xml:space="preserve"> 1975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Степень износа по данным государственного технического учета: 29%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Реквизиты правового акта о признании многоквартирного дома аварийным и подлежащим </w:t>
      </w:r>
      <w:r w:rsidR="00684559">
        <w:rPr>
          <w:sz w:val="24"/>
          <w:szCs w:val="24"/>
        </w:rPr>
        <w:t>сносу: нет</w:t>
      </w:r>
    </w:p>
    <w:p w:rsidR="00164057" w:rsidRDefault="00164057" w:rsidP="00164057">
      <w:pPr>
        <w:pStyle w:val="af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684559">
        <w:rPr>
          <w:sz w:val="24"/>
          <w:szCs w:val="24"/>
        </w:rPr>
        <w:t>Количество этажей</w:t>
      </w:r>
      <w:r>
        <w:rPr>
          <w:sz w:val="24"/>
          <w:szCs w:val="24"/>
        </w:rPr>
        <w:t xml:space="preserve"> - 2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Количество </w:t>
      </w:r>
      <w:r w:rsidR="00684559">
        <w:rPr>
          <w:sz w:val="24"/>
          <w:szCs w:val="24"/>
        </w:rPr>
        <w:t>квартир -</w:t>
      </w:r>
      <w:r>
        <w:rPr>
          <w:sz w:val="24"/>
          <w:szCs w:val="24"/>
        </w:rPr>
        <w:t xml:space="preserve"> 8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непригодными для проживания - нет 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C332A0">
        <w:rPr>
          <w:sz w:val="24"/>
          <w:szCs w:val="24"/>
        </w:rPr>
        <w:t xml:space="preserve"> Строительный объем   1421 </w:t>
      </w:r>
      <w:proofErr w:type="spellStart"/>
      <w:proofErr w:type="gramStart"/>
      <w:r w:rsidR="00C332A0">
        <w:rPr>
          <w:sz w:val="24"/>
          <w:szCs w:val="24"/>
        </w:rPr>
        <w:t>куб.</w:t>
      </w:r>
      <w:r>
        <w:rPr>
          <w:sz w:val="24"/>
          <w:szCs w:val="24"/>
        </w:rPr>
        <w:t>м</w:t>
      </w:r>
      <w:proofErr w:type="spellEnd"/>
      <w:proofErr w:type="gramEnd"/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</w:t>
      </w:r>
      <w:r w:rsidR="00684559">
        <w:rPr>
          <w:sz w:val="24"/>
          <w:szCs w:val="24"/>
        </w:rPr>
        <w:t xml:space="preserve">клетками </w:t>
      </w:r>
      <w:r w:rsidR="00684559">
        <w:rPr>
          <w:sz w:val="24"/>
          <w:szCs w:val="24"/>
        </w:rPr>
        <w:tab/>
      </w:r>
      <w:r w:rsidR="00C332A0">
        <w:rPr>
          <w:sz w:val="24"/>
          <w:szCs w:val="24"/>
        </w:rPr>
        <w:t xml:space="preserve">382,3 </w:t>
      </w:r>
      <w:proofErr w:type="spellStart"/>
      <w:r w:rsidR="00C332A0"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жилых помещений (общая площадь </w:t>
      </w:r>
      <w:r w:rsidR="00684559">
        <w:rPr>
          <w:sz w:val="24"/>
          <w:szCs w:val="24"/>
        </w:rPr>
        <w:t>квартир) -</w:t>
      </w:r>
      <w:r w:rsidR="00C332A0">
        <w:rPr>
          <w:sz w:val="24"/>
          <w:szCs w:val="24"/>
        </w:rPr>
        <w:t xml:space="preserve"> 353,0 </w:t>
      </w:r>
      <w:proofErr w:type="spellStart"/>
      <w:r w:rsidR="00C332A0"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</w:t>
      </w:r>
      <w:r w:rsidR="00684559">
        <w:rPr>
          <w:sz w:val="24"/>
          <w:szCs w:val="24"/>
        </w:rPr>
        <w:t xml:space="preserve">доме) </w:t>
      </w:r>
      <w:r w:rsidR="00684559">
        <w:rPr>
          <w:sz w:val="24"/>
          <w:szCs w:val="24"/>
        </w:rPr>
        <w:tab/>
      </w:r>
      <w:r w:rsidR="00C332A0">
        <w:rPr>
          <w:sz w:val="24"/>
          <w:szCs w:val="24"/>
        </w:rPr>
        <w:t xml:space="preserve"> -  </w:t>
      </w:r>
      <w:proofErr w:type="spellStart"/>
      <w:proofErr w:type="gramStart"/>
      <w:r w:rsidR="00C332A0">
        <w:rPr>
          <w:sz w:val="24"/>
          <w:szCs w:val="24"/>
        </w:rPr>
        <w:t>кв.</w:t>
      </w:r>
      <w:r>
        <w:rPr>
          <w:sz w:val="24"/>
          <w:szCs w:val="24"/>
        </w:rPr>
        <w:t>м</w:t>
      </w:r>
      <w:proofErr w:type="spellEnd"/>
      <w:proofErr w:type="gramEnd"/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помещений общего пользования (общая площадь нежилых помещений, входящих в состав общего имущества в многоквартирном </w:t>
      </w:r>
      <w:r w:rsidR="00684559">
        <w:rPr>
          <w:sz w:val="24"/>
          <w:szCs w:val="24"/>
        </w:rPr>
        <w:t xml:space="preserve">доме) </w:t>
      </w:r>
      <w:r w:rsidR="00684559">
        <w:rPr>
          <w:sz w:val="24"/>
          <w:szCs w:val="24"/>
        </w:rPr>
        <w:tab/>
      </w:r>
      <w:proofErr w:type="spellStart"/>
      <w:proofErr w:type="gramStart"/>
      <w:r w:rsidR="00C332A0">
        <w:rPr>
          <w:sz w:val="24"/>
          <w:szCs w:val="24"/>
        </w:rPr>
        <w:t>кв.</w:t>
      </w:r>
      <w:r>
        <w:rPr>
          <w:sz w:val="24"/>
          <w:szCs w:val="24"/>
        </w:rPr>
        <w:t>м</w:t>
      </w:r>
      <w:proofErr w:type="spellEnd"/>
      <w:proofErr w:type="gramEnd"/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</w:t>
      </w:r>
      <w:r w:rsidR="00684559">
        <w:rPr>
          <w:sz w:val="24"/>
          <w:szCs w:val="24"/>
        </w:rPr>
        <w:t xml:space="preserve">лестниц </w:t>
      </w:r>
      <w:r w:rsidR="00684559">
        <w:rPr>
          <w:sz w:val="24"/>
          <w:szCs w:val="24"/>
        </w:rPr>
        <w:tab/>
      </w:r>
      <w:r w:rsidR="00C332A0">
        <w:rPr>
          <w:sz w:val="24"/>
          <w:szCs w:val="24"/>
        </w:rPr>
        <w:t xml:space="preserve">- </w:t>
      </w:r>
      <w:r>
        <w:rPr>
          <w:sz w:val="24"/>
          <w:szCs w:val="24"/>
        </w:rPr>
        <w:t>1</w:t>
      </w:r>
      <w:r w:rsidR="00C332A0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 Уборочная площадь лестниц (включая межквартирные ле</w:t>
      </w:r>
      <w:r w:rsidR="00C332A0">
        <w:rPr>
          <w:sz w:val="24"/>
          <w:szCs w:val="24"/>
        </w:rPr>
        <w:t xml:space="preserve">стничные площадки) </w:t>
      </w:r>
      <w:r w:rsidR="00C332A0">
        <w:rPr>
          <w:sz w:val="24"/>
          <w:szCs w:val="24"/>
        </w:rPr>
        <w:tab/>
        <w:t xml:space="preserve">-  29,3 </w:t>
      </w:r>
      <w:proofErr w:type="spellStart"/>
      <w:r w:rsidR="00C332A0">
        <w:rPr>
          <w:sz w:val="24"/>
          <w:szCs w:val="24"/>
        </w:rPr>
        <w:t>кв.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 Уборочная пл</w:t>
      </w:r>
      <w:r w:rsidR="00C332A0">
        <w:rPr>
          <w:sz w:val="24"/>
          <w:szCs w:val="24"/>
        </w:rPr>
        <w:t xml:space="preserve">ощадь общих коридоров -  </w:t>
      </w:r>
      <w:r w:rsidR="00C332A0">
        <w:rPr>
          <w:sz w:val="24"/>
          <w:szCs w:val="24"/>
        </w:rPr>
        <w:tab/>
        <w:t xml:space="preserve"> </w:t>
      </w:r>
      <w:proofErr w:type="spellStart"/>
      <w:r w:rsidR="00C332A0">
        <w:rPr>
          <w:sz w:val="24"/>
          <w:szCs w:val="24"/>
        </w:rPr>
        <w:t>кв.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</w:t>
      </w:r>
      <w:r w:rsidR="00684559">
        <w:rPr>
          <w:sz w:val="24"/>
          <w:szCs w:val="24"/>
        </w:rPr>
        <w:t xml:space="preserve">подвалы) </w:t>
      </w:r>
      <w:r w:rsidR="00684559">
        <w:rPr>
          <w:sz w:val="24"/>
          <w:szCs w:val="24"/>
        </w:rPr>
        <w:tab/>
      </w:r>
      <w:r w:rsidR="00C332A0">
        <w:rPr>
          <w:sz w:val="24"/>
          <w:szCs w:val="24"/>
        </w:rPr>
        <w:tab/>
      </w:r>
      <w:proofErr w:type="spellStart"/>
      <w:r w:rsidR="00C332A0">
        <w:rPr>
          <w:sz w:val="24"/>
          <w:szCs w:val="24"/>
        </w:rPr>
        <w:t>кв.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</w:t>
      </w:r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 Площадь земельного участка, входящего в состав общего имущества многоквартирного </w:t>
      </w:r>
      <w:r w:rsidR="00684559">
        <w:rPr>
          <w:sz w:val="24"/>
          <w:szCs w:val="24"/>
        </w:rPr>
        <w:t xml:space="preserve">дома </w:t>
      </w:r>
      <w:proofErr w:type="spellStart"/>
      <w:proofErr w:type="gramStart"/>
      <w:r w:rsidR="00684559">
        <w:rPr>
          <w:sz w:val="24"/>
          <w:szCs w:val="24"/>
        </w:rPr>
        <w:t>кв</w:t>
      </w:r>
      <w:r>
        <w:rPr>
          <w:sz w:val="24"/>
          <w:szCs w:val="24"/>
        </w:rPr>
        <w:t>.м</w:t>
      </w:r>
      <w:proofErr w:type="spellEnd"/>
      <w:proofErr w:type="gramEnd"/>
    </w:p>
    <w:p w:rsidR="00164057" w:rsidRDefault="00164057" w:rsidP="00164057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164057" w:rsidRDefault="00164057" w:rsidP="00164057">
      <w:pPr>
        <w:pStyle w:val="af1"/>
        <w:rPr>
          <w:sz w:val="24"/>
          <w:szCs w:val="24"/>
        </w:rPr>
      </w:pPr>
    </w:p>
    <w:p w:rsidR="00164057" w:rsidRDefault="00164057" w:rsidP="00164057">
      <w:pPr>
        <w:pStyle w:val="af1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164057" w:rsidRDefault="00164057" w:rsidP="00164057">
      <w:pPr>
        <w:pStyle w:val="af1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3343"/>
        <w:gridCol w:w="2910"/>
      </w:tblGrid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164057">
              <w:rPr>
                <w:sz w:val="24"/>
                <w:szCs w:val="24"/>
                <w:lang w:eastAsia="en-US"/>
              </w:rPr>
              <w:t>борный железобетонный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</w:t>
            </w:r>
            <w:r w:rsidR="00164057">
              <w:rPr>
                <w:sz w:val="24"/>
                <w:szCs w:val="24"/>
                <w:lang w:eastAsia="en-US"/>
              </w:rPr>
              <w:t>знос</w:t>
            </w:r>
            <w:r>
              <w:rPr>
                <w:sz w:val="24"/>
                <w:szCs w:val="24"/>
                <w:lang w:eastAsia="en-US"/>
              </w:rPr>
              <w:t xml:space="preserve">а - </w:t>
            </w:r>
            <w:r w:rsidR="00164057">
              <w:rPr>
                <w:sz w:val="24"/>
                <w:szCs w:val="24"/>
                <w:lang w:eastAsia="en-US"/>
              </w:rPr>
              <w:t>30%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64057">
              <w:rPr>
                <w:sz w:val="24"/>
                <w:szCs w:val="24"/>
                <w:lang w:eastAsia="en-US"/>
              </w:rPr>
              <w:t xml:space="preserve">роцент износа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6405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64057">
              <w:rPr>
                <w:sz w:val="24"/>
                <w:szCs w:val="24"/>
                <w:lang w:eastAsia="en-US"/>
              </w:rPr>
              <w:t>30</w:t>
            </w:r>
            <w:r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164057">
              <w:rPr>
                <w:sz w:val="24"/>
                <w:szCs w:val="24"/>
                <w:lang w:eastAsia="en-US"/>
              </w:rPr>
              <w:t>еревянные и  оштукатуренные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64057">
              <w:rPr>
                <w:sz w:val="24"/>
                <w:szCs w:val="24"/>
                <w:lang w:eastAsia="en-US"/>
              </w:rPr>
              <w:t xml:space="preserve">роцент износа </w:t>
            </w:r>
            <w:r>
              <w:rPr>
                <w:sz w:val="24"/>
                <w:szCs w:val="24"/>
                <w:lang w:eastAsia="en-US"/>
              </w:rPr>
              <w:t xml:space="preserve">- </w:t>
            </w:r>
            <w:r w:rsidR="00164057">
              <w:rPr>
                <w:sz w:val="24"/>
                <w:szCs w:val="24"/>
                <w:lang w:eastAsia="en-US"/>
              </w:rPr>
              <w:t>30</w:t>
            </w:r>
            <w:r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  <w:r w:rsidR="00541869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A0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</w:t>
            </w:r>
            <w:r w:rsidR="00C332A0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30</w:t>
            </w:r>
            <w:r w:rsidR="00C332A0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="00164057">
              <w:rPr>
                <w:sz w:val="24"/>
                <w:szCs w:val="24"/>
                <w:lang w:eastAsia="en-US"/>
              </w:rPr>
              <w:t>иферная по деревянной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30</w:t>
            </w:r>
            <w:r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164057">
              <w:rPr>
                <w:sz w:val="24"/>
                <w:szCs w:val="24"/>
                <w:lang w:eastAsia="en-US"/>
              </w:rPr>
              <w:t>ощатые по лагам, ДВП, линолеум, окрашенные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35%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  <w:r w:rsidR="00541869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C332A0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64057">
              <w:rPr>
                <w:sz w:val="24"/>
                <w:szCs w:val="24"/>
                <w:lang w:eastAsia="en-US"/>
              </w:rPr>
              <w:t xml:space="preserve">о 2 створных переплета в проеме, окрашены 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A0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</w:t>
            </w:r>
            <w:r w:rsidR="0054186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25</w:t>
            </w:r>
            <w:r w:rsidR="0054186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64057">
              <w:rPr>
                <w:sz w:val="24"/>
                <w:szCs w:val="24"/>
                <w:lang w:eastAsia="en-US"/>
              </w:rPr>
              <w:t>ростые и  Филенчатые окрашенные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</w:t>
            </w:r>
            <w:r w:rsidR="0054186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25</w:t>
            </w:r>
            <w:r w:rsidR="0054186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="00164057">
              <w:rPr>
                <w:sz w:val="24"/>
                <w:szCs w:val="24"/>
                <w:lang w:eastAsia="en-US"/>
              </w:rPr>
              <w:t>тукатурка, известковая и масляная окраска, обои, кафель.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</w:t>
            </w:r>
            <w:r w:rsidR="0054186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20</w:t>
            </w:r>
            <w:r w:rsidR="0054186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  <w:r w:rsidR="00541869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  <w:r w:rsidR="00541869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ц</w:t>
            </w:r>
            <w:r w:rsidR="00164057">
              <w:rPr>
                <w:sz w:val="24"/>
                <w:szCs w:val="24"/>
                <w:lang w:eastAsia="en-US"/>
              </w:rPr>
              <w:t>ентральное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164057" w:rsidRDefault="00164057" w:rsidP="00C332A0">
            <w:pPr>
              <w:rPr>
                <w:lang w:eastAsia="en-US"/>
              </w:rPr>
            </w:pPr>
          </w:p>
          <w:p w:rsidR="00164057" w:rsidRDefault="00164057" w:rsidP="00C332A0">
            <w:pPr>
              <w:rPr>
                <w:lang w:eastAsia="en-US"/>
              </w:rPr>
            </w:pPr>
          </w:p>
          <w:p w:rsidR="00164057" w:rsidRDefault="00164057" w:rsidP="00C332A0">
            <w:pPr>
              <w:rPr>
                <w:lang w:eastAsia="en-US"/>
              </w:rPr>
            </w:pPr>
          </w:p>
          <w:p w:rsidR="00164057" w:rsidRDefault="00164057" w:rsidP="00C332A0">
            <w:pPr>
              <w:rPr>
                <w:lang w:eastAsia="en-US"/>
              </w:rPr>
            </w:pPr>
          </w:p>
          <w:p w:rsidR="00164057" w:rsidRDefault="00541869" w:rsidP="00C332A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35%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электроснабжение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холодное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35%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164057">
              <w:rPr>
                <w:sz w:val="24"/>
                <w:szCs w:val="24"/>
                <w:lang w:eastAsia="en-US"/>
              </w:rPr>
              <w:t>одяное отопление от кирпичных печей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35%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35%</w:t>
            </w: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164057" w:rsidTr="00C332A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164057">
              <w:rPr>
                <w:sz w:val="24"/>
                <w:szCs w:val="24"/>
                <w:lang w:eastAsia="en-US"/>
              </w:rPr>
              <w:t>естницы железобетонные</w:t>
            </w:r>
          </w:p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164057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57" w:rsidRDefault="00541869" w:rsidP="00C332A0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164057">
              <w:rPr>
                <w:sz w:val="24"/>
                <w:szCs w:val="24"/>
                <w:lang w:eastAsia="en-US"/>
              </w:rPr>
              <w:t xml:space="preserve"> 35%</w:t>
            </w:r>
          </w:p>
        </w:tc>
      </w:tr>
    </w:tbl>
    <w:p w:rsidR="00164057" w:rsidRDefault="00164057" w:rsidP="00164057">
      <w:pPr>
        <w:pStyle w:val="af1"/>
        <w:rPr>
          <w:sz w:val="24"/>
          <w:szCs w:val="24"/>
        </w:rPr>
      </w:pP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(должность, 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руководителя органа местного самоуправления,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</w:t>
      </w:r>
      <w:r w:rsidR="00541869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______________________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    </w:t>
      </w:r>
      <w:r w:rsidR="00541869">
        <w:rPr>
          <w:rFonts w:eastAsiaTheme="minorHAnsi"/>
          <w:sz w:val="24"/>
          <w:szCs w:val="24"/>
          <w:lang w:eastAsia="en-US"/>
        </w:rPr>
        <w:t xml:space="preserve">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>)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</w:t>
      </w:r>
      <w:r w:rsidR="00684559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г.</w:t>
      </w:r>
    </w:p>
    <w:p w:rsidR="00164057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41869" w:rsidRDefault="00541869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64057" w:rsidRPr="00264B0E" w:rsidRDefault="00164057" w:rsidP="0016405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164057" w:rsidRDefault="00164057" w:rsidP="00164057">
      <w:pPr>
        <w:pStyle w:val="af1"/>
        <w:rPr>
          <w:sz w:val="24"/>
          <w:szCs w:val="24"/>
        </w:rPr>
      </w:pPr>
    </w:p>
    <w:p w:rsidR="00164057" w:rsidRDefault="00164057" w:rsidP="00164057">
      <w:pPr>
        <w:pStyle w:val="af1"/>
        <w:ind w:firstLine="4820"/>
        <w:rPr>
          <w:sz w:val="24"/>
          <w:szCs w:val="24"/>
        </w:rPr>
      </w:pPr>
    </w:p>
    <w:p w:rsidR="00164057" w:rsidRDefault="00164057" w:rsidP="00164057">
      <w:pPr>
        <w:pStyle w:val="af1"/>
        <w:ind w:firstLine="4820"/>
        <w:rPr>
          <w:sz w:val="24"/>
          <w:szCs w:val="24"/>
        </w:rPr>
      </w:pPr>
    </w:p>
    <w:p w:rsidR="00164057" w:rsidRDefault="00164057" w:rsidP="00164057">
      <w:pPr>
        <w:pStyle w:val="af1"/>
        <w:ind w:firstLine="4820"/>
        <w:rPr>
          <w:sz w:val="24"/>
          <w:szCs w:val="24"/>
        </w:rPr>
      </w:pPr>
    </w:p>
    <w:p w:rsidR="004159D5" w:rsidRDefault="004159D5" w:rsidP="001A74A4">
      <w:pPr>
        <w:pStyle w:val="af1"/>
        <w:ind w:firstLine="4820"/>
        <w:rPr>
          <w:sz w:val="24"/>
          <w:szCs w:val="24"/>
        </w:rPr>
      </w:pPr>
    </w:p>
    <w:p w:rsidR="004159D5" w:rsidRDefault="004159D5" w:rsidP="001A74A4">
      <w:pPr>
        <w:pStyle w:val="af1"/>
        <w:ind w:firstLine="4820"/>
        <w:rPr>
          <w:sz w:val="24"/>
          <w:szCs w:val="24"/>
        </w:rPr>
      </w:pPr>
    </w:p>
    <w:p w:rsidR="004159D5" w:rsidRDefault="004159D5" w:rsidP="001A74A4">
      <w:pPr>
        <w:pStyle w:val="af1"/>
        <w:ind w:firstLine="4820"/>
        <w:rPr>
          <w:sz w:val="24"/>
          <w:szCs w:val="24"/>
        </w:rPr>
      </w:pPr>
    </w:p>
    <w:p w:rsidR="004159D5" w:rsidRDefault="004159D5" w:rsidP="001A74A4">
      <w:pPr>
        <w:pStyle w:val="af1"/>
        <w:ind w:firstLine="4820"/>
        <w:rPr>
          <w:sz w:val="24"/>
          <w:szCs w:val="24"/>
        </w:rPr>
      </w:pPr>
    </w:p>
    <w:p w:rsidR="004159D5" w:rsidRDefault="004159D5" w:rsidP="001A74A4">
      <w:pPr>
        <w:pStyle w:val="af1"/>
        <w:ind w:firstLine="4820"/>
        <w:rPr>
          <w:sz w:val="24"/>
          <w:szCs w:val="24"/>
        </w:rPr>
      </w:pPr>
    </w:p>
    <w:p w:rsidR="004159D5" w:rsidRDefault="004159D5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684559" w:rsidRDefault="00684559" w:rsidP="001A74A4">
      <w:pPr>
        <w:pStyle w:val="af1"/>
        <w:ind w:firstLine="4820"/>
        <w:rPr>
          <w:sz w:val="24"/>
          <w:szCs w:val="24"/>
        </w:rPr>
      </w:pPr>
    </w:p>
    <w:p w:rsidR="00541869" w:rsidRDefault="00541869" w:rsidP="001A74A4">
      <w:pPr>
        <w:pStyle w:val="af1"/>
        <w:ind w:firstLine="4820"/>
        <w:rPr>
          <w:sz w:val="24"/>
          <w:szCs w:val="24"/>
        </w:rPr>
      </w:pPr>
    </w:p>
    <w:p w:rsidR="00541869" w:rsidRDefault="00541869" w:rsidP="001A74A4">
      <w:pPr>
        <w:pStyle w:val="af1"/>
        <w:ind w:firstLine="4820"/>
        <w:rPr>
          <w:sz w:val="24"/>
          <w:szCs w:val="24"/>
        </w:rPr>
      </w:pPr>
    </w:p>
    <w:p w:rsidR="00541869" w:rsidRDefault="00541869" w:rsidP="001A74A4">
      <w:pPr>
        <w:pStyle w:val="af1"/>
        <w:ind w:firstLine="4820"/>
        <w:rPr>
          <w:sz w:val="24"/>
          <w:szCs w:val="24"/>
        </w:rPr>
      </w:pPr>
    </w:p>
    <w:p w:rsidR="00541869" w:rsidRDefault="00541869" w:rsidP="001A74A4">
      <w:pPr>
        <w:pStyle w:val="af1"/>
        <w:ind w:firstLine="4820"/>
        <w:rPr>
          <w:sz w:val="24"/>
          <w:szCs w:val="24"/>
        </w:rPr>
      </w:pPr>
    </w:p>
    <w:p w:rsidR="00541869" w:rsidRDefault="00541869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64057" w:rsidP="001A74A4">
      <w:pPr>
        <w:pStyle w:val="af1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="001A74A4" w:rsidRPr="0047531E">
        <w:rPr>
          <w:sz w:val="24"/>
          <w:szCs w:val="24"/>
        </w:rPr>
        <w:t>ожение № 2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97277A" w:rsidRDefault="0097277A" w:rsidP="001A74A4">
      <w:pPr>
        <w:pStyle w:val="af1"/>
        <w:ind w:firstLine="567"/>
        <w:jc w:val="center"/>
        <w:rPr>
          <w:b/>
          <w:sz w:val="24"/>
          <w:szCs w:val="24"/>
        </w:rPr>
      </w:pPr>
    </w:p>
    <w:p w:rsidR="00684559" w:rsidRPr="00141CFD" w:rsidRDefault="00684559" w:rsidP="00684559">
      <w:pPr>
        <w:jc w:val="center"/>
        <w:rPr>
          <w:bCs/>
          <w:sz w:val="28"/>
          <w:szCs w:val="28"/>
        </w:rPr>
      </w:pPr>
      <w:r w:rsidRPr="00141CFD">
        <w:rPr>
          <w:bCs/>
          <w:sz w:val="28"/>
          <w:szCs w:val="28"/>
        </w:rPr>
        <w:t>ПЕРЕЧЕНЬ</w:t>
      </w:r>
    </w:p>
    <w:p w:rsidR="00684559" w:rsidRPr="00141CFD" w:rsidRDefault="00684559" w:rsidP="00684559">
      <w:pPr>
        <w:jc w:val="center"/>
        <w:rPr>
          <w:bCs/>
          <w:sz w:val="28"/>
          <w:szCs w:val="28"/>
        </w:rPr>
      </w:pPr>
      <w:r w:rsidRPr="00141CFD">
        <w:rPr>
          <w:bCs/>
          <w:sz w:val="28"/>
          <w:szCs w:val="28"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 расположенного</w:t>
      </w:r>
    </w:p>
    <w:p w:rsidR="00684559" w:rsidRDefault="00684559" w:rsidP="00684559">
      <w:pPr>
        <w:jc w:val="center"/>
        <w:rPr>
          <w:bCs/>
          <w:sz w:val="28"/>
          <w:szCs w:val="28"/>
          <w:u w:val="single"/>
        </w:rPr>
      </w:pPr>
      <w:r w:rsidRPr="00141CFD">
        <w:rPr>
          <w:bCs/>
          <w:sz w:val="28"/>
          <w:szCs w:val="28"/>
        </w:rPr>
        <w:t xml:space="preserve">по адресу: Красноярский край, город Боготол, </w:t>
      </w:r>
      <w:r>
        <w:rPr>
          <w:bCs/>
          <w:sz w:val="28"/>
          <w:szCs w:val="28"/>
        </w:rPr>
        <w:t xml:space="preserve">ул. Шикунова, </w:t>
      </w:r>
      <w:r w:rsidR="00760222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95</w:t>
      </w:r>
    </w:p>
    <w:p w:rsidR="00684559" w:rsidRPr="001C168D" w:rsidRDefault="00684559" w:rsidP="00684559">
      <w:pPr>
        <w:jc w:val="center"/>
        <w:rPr>
          <w:bCs/>
          <w:sz w:val="28"/>
          <w:szCs w:val="28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684559" w:rsidRPr="004043E7" w:rsidTr="00760222">
        <w:trPr>
          <w:tblHeader/>
          <w:jc w:val="center"/>
        </w:trPr>
        <w:tc>
          <w:tcPr>
            <w:tcW w:w="756" w:type="dxa"/>
            <w:shd w:val="clear" w:color="auto" w:fill="auto"/>
          </w:tcPr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№</w:t>
            </w:r>
          </w:p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shd w:val="clear" w:color="auto" w:fill="auto"/>
          </w:tcPr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</w:tcPr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</w:tcPr>
          <w:p w:rsidR="00684559" w:rsidRPr="00760222" w:rsidRDefault="00760222" w:rsidP="00760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      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="00684559" w:rsidRPr="00760222">
              <w:rPr>
                <w:sz w:val="22"/>
                <w:szCs w:val="22"/>
              </w:rPr>
              <w:t xml:space="preserve"> общей площади (рублей в месяц)</w:t>
            </w:r>
          </w:p>
        </w:tc>
      </w:tr>
      <w:tr w:rsidR="00684559" w:rsidRPr="004043E7" w:rsidTr="00D9172F">
        <w:trPr>
          <w:jc w:val="center"/>
        </w:trPr>
        <w:tc>
          <w:tcPr>
            <w:tcW w:w="6426" w:type="dxa"/>
            <w:gridSpan w:val="3"/>
          </w:tcPr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  <w:lang w:val="en-US"/>
              </w:rPr>
              <w:t>I</w:t>
            </w:r>
            <w:r w:rsidRPr="00760222">
              <w:rPr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760222">
              <w:rPr>
                <w:bCs/>
                <w:sz w:val="22"/>
                <w:szCs w:val="22"/>
              </w:rPr>
              <w:t>несущих конструкций (фундаментов,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стен,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колонн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,столбов перекрытий и покрытий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,балок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,ригелей,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лестниц,</w:t>
            </w:r>
            <w:r w:rsidR="00760222"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несущих элементов крыш) и не несущих конструкций (</w:t>
            </w:r>
            <w:r w:rsidRPr="00760222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90,0</w:t>
            </w:r>
          </w:p>
        </w:tc>
        <w:tc>
          <w:tcPr>
            <w:tcW w:w="1942" w:type="dxa"/>
            <w:gridSpan w:val="2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7,5</w:t>
            </w:r>
          </w:p>
        </w:tc>
      </w:tr>
      <w:tr w:rsidR="00684559" w:rsidRPr="004043E7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 xml:space="preserve">- проверка состояния гидроизоляции фундаментов и систем водоотвода фундамента. При выявлении </w:t>
            </w:r>
            <w:r w:rsidRPr="00D967DE">
              <w:rPr>
                <w:sz w:val="22"/>
                <w:szCs w:val="22"/>
              </w:rPr>
              <w:lastRenderedPageBreak/>
              <w:t>нарушений - восстановление их работоспособности;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684559" w:rsidRPr="004043E7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684559" w:rsidRPr="00D967DE" w:rsidRDefault="00684559" w:rsidP="00D9172F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</w:t>
            </w:r>
            <w:r w:rsidRPr="00D967DE">
              <w:rPr>
                <w:sz w:val="22"/>
                <w:szCs w:val="22"/>
              </w:rPr>
              <w:lastRenderedPageBreak/>
              <w:t>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684559" w:rsidRPr="004043E7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880709" w:rsidRDefault="00684559" w:rsidP="00D9172F">
            <w:pPr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684559" w:rsidRPr="00880709" w:rsidRDefault="00684559" w:rsidP="00D9172F">
            <w:pPr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684559" w:rsidRPr="00880709" w:rsidRDefault="00684559" w:rsidP="00D9172F">
            <w:pPr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684559" w:rsidRPr="00880709" w:rsidRDefault="00684559" w:rsidP="00D9172F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80709">
              <w:rPr>
                <w:sz w:val="22"/>
                <w:szCs w:val="22"/>
              </w:rPr>
              <w:t>опирания</w:t>
            </w:r>
            <w:proofErr w:type="spellEnd"/>
            <w:r w:rsidRPr="00880709"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684559" w:rsidRPr="00880709" w:rsidRDefault="00684559" w:rsidP="00D9172F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684559" w:rsidRPr="00880709" w:rsidRDefault="00684559" w:rsidP="00D9172F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</w:t>
            </w:r>
            <w:r w:rsidRPr="00880709">
              <w:rPr>
                <w:sz w:val="22"/>
                <w:szCs w:val="22"/>
              </w:rPr>
              <w:lastRenderedPageBreak/>
              <w:t xml:space="preserve">целостности несущих деревянных элементов и мест их </w:t>
            </w:r>
            <w:proofErr w:type="spellStart"/>
            <w:r w:rsidRPr="00880709">
              <w:rPr>
                <w:sz w:val="22"/>
                <w:szCs w:val="22"/>
              </w:rPr>
              <w:t>опирания</w:t>
            </w:r>
            <w:proofErr w:type="spellEnd"/>
            <w:r w:rsidRPr="00880709"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684559" w:rsidRPr="00880709" w:rsidRDefault="00684559" w:rsidP="00D9172F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684559" w:rsidRPr="00996B05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014AEB" w:rsidRDefault="00684559" w:rsidP="00D9172F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684559" w:rsidRPr="00014AEB" w:rsidRDefault="00684559" w:rsidP="00D9172F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684559" w:rsidRPr="00014AEB" w:rsidRDefault="00684559" w:rsidP="00D9172F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684559" w:rsidRPr="00014AEB" w:rsidRDefault="00684559" w:rsidP="00D9172F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684559" w:rsidRPr="00014AEB" w:rsidRDefault="00684559" w:rsidP="00D9172F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684559" w:rsidRPr="00014AEB" w:rsidRDefault="00684559" w:rsidP="00D9172F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 xml:space="preserve">- контроль состояния металлических закладных деталей в домах со </w:t>
            </w:r>
            <w:r w:rsidRPr="00014AEB">
              <w:rPr>
                <w:sz w:val="22"/>
                <w:szCs w:val="22"/>
              </w:rPr>
              <w:lastRenderedPageBreak/>
              <w:t>сборными и монолитными железобетонными колоннами;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684559" w:rsidRPr="00996B05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684559" w:rsidRPr="004043E7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8E3AFB">
              <w:rPr>
                <w:sz w:val="22"/>
                <w:szCs w:val="22"/>
              </w:rPr>
              <w:t>молниезащитных</w:t>
            </w:r>
            <w:proofErr w:type="spellEnd"/>
            <w:r w:rsidRPr="008E3AFB">
              <w:rPr>
                <w:sz w:val="22"/>
                <w:szCs w:val="22"/>
              </w:rPr>
              <w:t xml:space="preserve"> устройств, заземления мачт и </w:t>
            </w:r>
            <w:r w:rsidRPr="008E3AFB">
              <w:rPr>
                <w:sz w:val="22"/>
                <w:szCs w:val="22"/>
              </w:rPr>
              <w:lastRenderedPageBreak/>
              <w:t>другого оборудования, расположенного на крыше;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8E3AFB">
              <w:rPr>
                <w:sz w:val="22"/>
                <w:szCs w:val="22"/>
              </w:rPr>
              <w:t>опирания</w:t>
            </w:r>
            <w:proofErr w:type="spellEnd"/>
            <w:r w:rsidRPr="008E3AFB"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 w:rsidRPr="008E3AFB">
              <w:rPr>
                <w:sz w:val="22"/>
                <w:szCs w:val="22"/>
              </w:rPr>
              <w:t>бесчердачными</w:t>
            </w:r>
            <w:proofErr w:type="spellEnd"/>
            <w:r w:rsidRPr="008E3AFB"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lastRenderedPageBreak/>
              <w:t xml:space="preserve">- проверка и при необходимости восстановление насыпного </w:t>
            </w:r>
            <w:proofErr w:type="spellStart"/>
            <w:r w:rsidRPr="008E3AFB">
              <w:rPr>
                <w:sz w:val="22"/>
                <w:szCs w:val="22"/>
              </w:rPr>
              <w:t>пригрузочного</w:t>
            </w:r>
            <w:proofErr w:type="spellEnd"/>
            <w:r w:rsidRPr="008E3AFB"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 w:rsidRPr="008E3AFB">
              <w:rPr>
                <w:sz w:val="22"/>
                <w:szCs w:val="22"/>
              </w:rPr>
              <w:t>эластомерных</w:t>
            </w:r>
            <w:proofErr w:type="spellEnd"/>
            <w:r w:rsidRPr="008E3AFB"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8E3AFB">
              <w:rPr>
                <w:sz w:val="22"/>
                <w:szCs w:val="22"/>
              </w:rPr>
              <w:t>эластомерных</w:t>
            </w:r>
            <w:proofErr w:type="spellEnd"/>
            <w:r w:rsidRPr="008E3AFB"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684559" w:rsidRPr="008E3AFB" w:rsidRDefault="00684559" w:rsidP="00D9172F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BE6628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684559" w:rsidRPr="004043E7" w:rsidTr="00D9172F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5A32A1">
              <w:rPr>
                <w:sz w:val="22"/>
                <w:szCs w:val="22"/>
              </w:rPr>
              <w:t>проступях</w:t>
            </w:r>
            <w:proofErr w:type="spellEnd"/>
            <w:r w:rsidRPr="005A32A1"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 w:rsidRPr="005A32A1">
              <w:rPr>
                <w:sz w:val="22"/>
                <w:szCs w:val="22"/>
              </w:rPr>
              <w:t>косоуров</w:t>
            </w:r>
            <w:proofErr w:type="spellEnd"/>
            <w:r w:rsidRPr="005A32A1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5A32A1">
              <w:rPr>
                <w:sz w:val="22"/>
                <w:szCs w:val="22"/>
              </w:rPr>
              <w:t>косоуров</w:t>
            </w:r>
            <w:proofErr w:type="spellEnd"/>
            <w:r w:rsidRPr="005A32A1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5A32A1">
              <w:rPr>
                <w:sz w:val="22"/>
                <w:szCs w:val="22"/>
              </w:rPr>
              <w:t>косоурам</w:t>
            </w:r>
            <w:proofErr w:type="spellEnd"/>
            <w:r w:rsidRPr="005A32A1">
              <w:rPr>
                <w:sz w:val="22"/>
                <w:szCs w:val="22"/>
              </w:rPr>
              <w:t>;</w:t>
            </w:r>
          </w:p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5A32A1">
              <w:rPr>
                <w:sz w:val="22"/>
                <w:szCs w:val="22"/>
              </w:rPr>
              <w:t>тетив</w:t>
            </w:r>
            <w:proofErr w:type="spellEnd"/>
            <w:r w:rsidRPr="005A32A1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684559" w:rsidRPr="005A32A1" w:rsidRDefault="00684559" w:rsidP="00D9172F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5A32A1">
              <w:rPr>
                <w:sz w:val="22"/>
                <w:szCs w:val="22"/>
              </w:rPr>
              <w:t>косоуров</w:t>
            </w:r>
            <w:proofErr w:type="spellEnd"/>
            <w:r w:rsidRPr="005A32A1"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5A32A1">
              <w:rPr>
                <w:sz w:val="22"/>
                <w:szCs w:val="22"/>
              </w:rPr>
              <w:t>косоурам</w:t>
            </w:r>
            <w:proofErr w:type="spellEnd"/>
            <w:r w:rsidRPr="005A32A1">
              <w:rPr>
                <w:sz w:val="22"/>
                <w:szCs w:val="22"/>
              </w:rPr>
              <w:t>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5A32A1">
              <w:rPr>
                <w:sz w:val="22"/>
                <w:szCs w:val="22"/>
              </w:rPr>
              <w:t>антипереновыми</w:t>
            </w:r>
            <w:proofErr w:type="spellEnd"/>
            <w:r w:rsidRPr="005A32A1"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84559" w:rsidRPr="00053E32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684559" w:rsidRPr="00C35A85" w:rsidRDefault="00684559" w:rsidP="00D9172F">
            <w:pPr>
              <w:jc w:val="center"/>
              <w:rPr>
                <w:sz w:val="22"/>
                <w:szCs w:val="22"/>
              </w:rPr>
            </w:pPr>
            <w:r w:rsidRPr="00C35A8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42" w:type="dxa"/>
            <w:gridSpan w:val="2"/>
          </w:tcPr>
          <w:p w:rsidR="00684559" w:rsidRPr="00C35A85" w:rsidRDefault="00684559" w:rsidP="00D9172F">
            <w:pPr>
              <w:jc w:val="center"/>
              <w:rPr>
                <w:sz w:val="22"/>
                <w:szCs w:val="22"/>
              </w:rPr>
            </w:pPr>
            <w:r w:rsidRPr="00C35A8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6426" w:type="dxa"/>
            <w:gridSpan w:val="3"/>
          </w:tcPr>
          <w:p w:rsidR="00684559" w:rsidRPr="00760222" w:rsidRDefault="00684559" w:rsidP="00760222">
            <w:pPr>
              <w:ind w:firstLine="12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</w:tcPr>
          <w:p w:rsidR="00684559" w:rsidRPr="00760222" w:rsidRDefault="00684559" w:rsidP="00760222">
            <w:pPr>
              <w:ind w:firstLine="12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33,6</w:t>
            </w:r>
          </w:p>
        </w:tc>
        <w:tc>
          <w:tcPr>
            <w:tcW w:w="1942" w:type="dxa"/>
            <w:gridSpan w:val="2"/>
          </w:tcPr>
          <w:p w:rsidR="00684559" w:rsidRPr="00760222" w:rsidRDefault="00684559" w:rsidP="00760222">
            <w:pPr>
              <w:ind w:firstLine="12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2,8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684559" w:rsidRPr="00A32F77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A32F77">
              <w:rPr>
                <w:sz w:val="22"/>
                <w:szCs w:val="22"/>
              </w:rPr>
              <w:t>мусоросборной</w:t>
            </w:r>
            <w:proofErr w:type="spellEnd"/>
            <w:r w:rsidRPr="00A32F77">
              <w:rPr>
                <w:sz w:val="22"/>
                <w:szCs w:val="22"/>
              </w:rPr>
              <w:t xml:space="preserve"> камеры и ее оборудования;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1C3E05" w:rsidRDefault="00684559" w:rsidP="00D9172F">
            <w:pPr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1C3E05">
              <w:rPr>
                <w:sz w:val="22"/>
                <w:szCs w:val="22"/>
              </w:rPr>
              <w:t>дымоудаления</w:t>
            </w:r>
            <w:proofErr w:type="spellEnd"/>
            <w:r w:rsidRPr="001C3E05">
              <w:rPr>
                <w:sz w:val="22"/>
                <w:szCs w:val="22"/>
              </w:rPr>
              <w:t xml:space="preserve"> МКД: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>- техническое обслуживание и сезонное управление</w:t>
            </w:r>
            <w:r w:rsidRPr="008879DB">
              <w:rPr>
                <w:sz w:val="22"/>
                <w:szCs w:val="22"/>
              </w:rPr>
              <w:t xml:space="preserve">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</w:t>
            </w:r>
            <w:r>
              <w:rPr>
                <w:sz w:val="22"/>
                <w:szCs w:val="22"/>
              </w:rPr>
              <w:lastRenderedPageBreak/>
              <w:t>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684559" w:rsidRPr="00A32F77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A32F77">
              <w:rPr>
                <w:sz w:val="22"/>
                <w:szCs w:val="22"/>
              </w:rPr>
              <w:t>дымоудаления</w:t>
            </w:r>
            <w:proofErr w:type="spellEnd"/>
            <w:r w:rsidRPr="00A32F77">
              <w:rPr>
                <w:sz w:val="22"/>
                <w:szCs w:val="22"/>
              </w:rPr>
              <w:t>;</w:t>
            </w:r>
          </w:p>
          <w:p w:rsidR="00684559" w:rsidRPr="00A32F77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684559" w:rsidRPr="00A32F77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EF6421" w:rsidRDefault="00684559" w:rsidP="00D9172F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684559" w:rsidRPr="00EF6421" w:rsidRDefault="00684559" w:rsidP="00D9172F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684559" w:rsidRPr="00EF6421" w:rsidRDefault="00684559" w:rsidP="00D9172F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 xml:space="preserve"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</w:t>
            </w:r>
            <w:r w:rsidRPr="00EF6421">
              <w:rPr>
                <w:sz w:val="22"/>
                <w:szCs w:val="22"/>
              </w:rPr>
              <w:lastRenderedPageBreak/>
              <w:t>третьем месяце и не позднее чем в четвертом месяце после месяца проведения предыдущей проверки;</w:t>
            </w:r>
          </w:p>
          <w:p w:rsidR="00684559" w:rsidRPr="001C3E05" w:rsidRDefault="00684559" w:rsidP="00D9172F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A32F77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</w:t>
            </w:r>
            <w:r>
              <w:rPr>
                <w:sz w:val="22"/>
                <w:szCs w:val="22"/>
              </w:rPr>
              <w:lastRenderedPageBreak/>
              <w:t>водоснабжения и герметичности оборудования;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4722DF">
              <w:rPr>
                <w:sz w:val="22"/>
                <w:szCs w:val="22"/>
              </w:rPr>
              <w:t>накипно</w:t>
            </w:r>
            <w:proofErr w:type="spellEnd"/>
            <w:r w:rsidRPr="004722DF">
              <w:rPr>
                <w:sz w:val="22"/>
                <w:szCs w:val="22"/>
              </w:rPr>
              <w:t>-коррозионных отложений;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-восстановление работоспособности (ремонт, замена) оборудования и отопительных приборов, водоразборных приборов (смесителей, кранов и т.п.), </w:t>
            </w:r>
            <w:r>
              <w:rPr>
                <w:sz w:val="22"/>
                <w:szCs w:val="22"/>
              </w:rPr>
              <w:lastRenderedPageBreak/>
              <w:t>относящихся к общему имуществу в многоквартирном доме;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 w:rsidRPr="004722DF">
              <w:rPr>
                <w:sz w:val="22"/>
                <w:szCs w:val="22"/>
              </w:rPr>
              <w:t>накипно</w:t>
            </w:r>
            <w:proofErr w:type="spellEnd"/>
            <w:r w:rsidRPr="004722DF">
              <w:rPr>
                <w:sz w:val="22"/>
                <w:szCs w:val="22"/>
              </w:rPr>
              <w:t>-коррозионных отложений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684559" w:rsidRPr="004722DF" w:rsidRDefault="00684559" w:rsidP="00D9172F">
            <w:pPr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4722DF">
              <w:rPr>
                <w:sz w:val="22"/>
                <w:szCs w:val="22"/>
              </w:rPr>
              <w:t>накипно</w:t>
            </w:r>
            <w:proofErr w:type="spellEnd"/>
            <w:r w:rsidRPr="004722DF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электрооборудования, радио- и </w:t>
            </w:r>
            <w:r w:rsidRPr="00E546E4">
              <w:rPr>
                <w:sz w:val="22"/>
                <w:szCs w:val="22"/>
              </w:rPr>
              <w:lastRenderedPageBreak/>
              <w:t>телекоммуникационного оборудования</w:t>
            </w:r>
            <w:r>
              <w:rPr>
                <w:sz w:val="22"/>
                <w:szCs w:val="22"/>
              </w:rPr>
              <w:t xml:space="preserve"> в МКД: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</w:p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85" w:type="dxa"/>
          </w:tcPr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lastRenderedPageBreak/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4722DF">
              <w:rPr>
                <w:sz w:val="22"/>
                <w:szCs w:val="22"/>
              </w:rPr>
              <w:t>дымоудаления</w:t>
            </w:r>
            <w:proofErr w:type="spellEnd"/>
            <w:r w:rsidRPr="004722DF"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</w:tcPr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685" w:type="dxa"/>
          </w:tcPr>
          <w:p w:rsidR="00684559" w:rsidRDefault="00684559" w:rsidP="00D9172F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684559" w:rsidRPr="004722DF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</w:tcPr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684559" w:rsidRPr="00E546E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6426" w:type="dxa"/>
            <w:gridSpan w:val="3"/>
          </w:tcPr>
          <w:p w:rsidR="00684559" w:rsidRPr="00760222" w:rsidRDefault="00684559" w:rsidP="00760222">
            <w:pPr>
              <w:rPr>
                <w:bCs/>
                <w:sz w:val="22"/>
                <w:szCs w:val="22"/>
              </w:rPr>
            </w:pPr>
            <w:r w:rsidRPr="00760222">
              <w:rPr>
                <w:sz w:val="22"/>
                <w:szCs w:val="22"/>
                <w:lang w:val="en-US"/>
              </w:rPr>
              <w:t>III</w:t>
            </w:r>
            <w:r w:rsidRPr="00760222">
              <w:rPr>
                <w:sz w:val="22"/>
                <w:szCs w:val="22"/>
              </w:rPr>
              <w:t>.  Ра</w:t>
            </w:r>
            <w:r w:rsidRPr="00760222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684559" w:rsidRPr="00760222" w:rsidRDefault="00684559" w:rsidP="00760222">
            <w:pPr>
              <w:rPr>
                <w:sz w:val="22"/>
                <w:szCs w:val="22"/>
              </w:rPr>
            </w:pPr>
            <w:r w:rsidRPr="00760222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</w:tcPr>
          <w:p w:rsidR="00684559" w:rsidRPr="00760222" w:rsidRDefault="00684559" w:rsidP="00760222">
            <w:pPr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42,0</w:t>
            </w:r>
          </w:p>
        </w:tc>
        <w:tc>
          <w:tcPr>
            <w:tcW w:w="1942" w:type="dxa"/>
            <w:gridSpan w:val="2"/>
          </w:tcPr>
          <w:p w:rsidR="00684559" w:rsidRPr="00760222" w:rsidRDefault="00684559" w:rsidP="00760222">
            <w:pPr>
              <w:rPr>
                <w:sz w:val="22"/>
                <w:szCs w:val="22"/>
                <w:highlight w:val="yellow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3,5</w:t>
            </w:r>
          </w:p>
        </w:tc>
      </w:tr>
      <w:tr w:rsidR="00684559" w:rsidRPr="00113FC4" w:rsidTr="00D9172F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sz w:val="22"/>
                <w:szCs w:val="22"/>
              </w:rPr>
              <w:t>лифтовых холлов</w:t>
            </w:r>
            <w:proofErr w:type="gramEnd"/>
            <w:r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684559" w:rsidRPr="00257992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t xml:space="preserve"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</w:t>
            </w:r>
            <w:r w:rsidRPr="00257992">
              <w:rPr>
                <w:sz w:val="22"/>
                <w:szCs w:val="22"/>
              </w:rPr>
              <w:lastRenderedPageBreak/>
              <w:t>участке, на котором расположен этот дом.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257992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684559" w:rsidRPr="00257992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84559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5665C4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20" w:type="dxa"/>
            <w:shd w:val="clear" w:color="auto" w:fill="auto"/>
          </w:tcPr>
          <w:p w:rsidR="00684559" w:rsidRPr="00E546E4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684559" w:rsidRPr="00113FC4" w:rsidTr="00D9172F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684559" w:rsidRPr="00CF4B66" w:rsidRDefault="00684559" w:rsidP="00D917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684559" w:rsidRPr="005665C4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684559" w:rsidRPr="00CF4B66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shd w:val="clear" w:color="auto" w:fill="auto"/>
          </w:tcPr>
          <w:p w:rsidR="00684559" w:rsidRPr="00E3022C" w:rsidRDefault="00684559" w:rsidP="00D917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942" w:type="dxa"/>
            <w:gridSpan w:val="2"/>
          </w:tcPr>
          <w:p w:rsidR="00684559" w:rsidRPr="00E3022C" w:rsidRDefault="00684559" w:rsidP="00D917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  <w:p w:rsidR="00684559" w:rsidRPr="00E3022C" w:rsidRDefault="00684559" w:rsidP="00D917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84559" w:rsidRPr="00113FC4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8C6EAC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A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684559" w:rsidRPr="008C6EAC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</w:t>
            </w:r>
          </w:p>
        </w:tc>
      </w:tr>
      <w:tr w:rsidR="00684559" w:rsidRPr="00113FC4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Default="00684559" w:rsidP="00D9172F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CF4B66">
              <w:rPr>
                <w:sz w:val="22"/>
                <w:szCs w:val="22"/>
              </w:rPr>
              <w:t>т.ч</w:t>
            </w:r>
            <w:proofErr w:type="spellEnd"/>
            <w:r w:rsidRPr="00CF4B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4B66">
              <w:rPr>
                <w:sz w:val="22"/>
                <w:szCs w:val="22"/>
              </w:rPr>
              <w:t>откачке, жидких бытовых отходов: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вывоз жидких бытовых отходов из дворовых туалетов, находящихся на придомовой территории;</w:t>
            </w:r>
          </w:p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4559" w:rsidRDefault="00684559" w:rsidP="00D917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4559" w:rsidRPr="00CF4B66" w:rsidRDefault="00684559" w:rsidP="00D91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684559" w:rsidRPr="00701B61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684559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</w:p>
          <w:p w:rsidR="00684559" w:rsidRDefault="00684559" w:rsidP="00D9172F">
            <w:pPr>
              <w:jc w:val="center"/>
              <w:rPr>
                <w:sz w:val="22"/>
                <w:szCs w:val="22"/>
              </w:rPr>
            </w:pPr>
          </w:p>
          <w:p w:rsidR="00684559" w:rsidRPr="00701B61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4559" w:rsidRPr="00701B61" w:rsidRDefault="00684559" w:rsidP="00D9172F">
            <w:pPr>
              <w:jc w:val="center"/>
              <w:rPr>
                <w:sz w:val="22"/>
                <w:szCs w:val="22"/>
              </w:rPr>
            </w:pPr>
          </w:p>
          <w:p w:rsidR="00684559" w:rsidRPr="006D0892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-</w:t>
            </w:r>
          </w:p>
        </w:tc>
      </w:tr>
      <w:tr w:rsidR="00684559" w:rsidRPr="00113FC4" w:rsidTr="00D9172F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4043E7" w:rsidRDefault="00684559" w:rsidP="00D91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84559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684559" w:rsidRPr="004043E7" w:rsidRDefault="00760222" w:rsidP="00D9172F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настоящем перечне понятие «</w:t>
            </w:r>
            <w:r w:rsidR="00684559">
              <w:rPr>
                <w:sz w:val="22"/>
                <w:szCs w:val="22"/>
              </w:rPr>
              <w:t>уборка мест погрузки твердых коммунальных отход</w:t>
            </w:r>
            <w:r>
              <w:rPr>
                <w:sz w:val="22"/>
                <w:szCs w:val="22"/>
              </w:rPr>
              <w:t>ов»</w:t>
            </w:r>
            <w:r w:rsidR="00684559">
              <w:rPr>
                <w:sz w:val="22"/>
                <w:szCs w:val="22"/>
              </w:rPr>
              <w:t xml:space="preserve"> используется в значении, предусмотренном </w:t>
            </w:r>
            <w:hyperlink r:id="rId11" w:history="1">
              <w:r w:rsidR="00684559" w:rsidRPr="00760222">
                <w:rPr>
                  <w:sz w:val="22"/>
                  <w:szCs w:val="22"/>
                </w:rPr>
                <w:t>Правилами</w:t>
              </w:r>
            </w:hyperlink>
            <w:r w:rsidR="00684559" w:rsidRPr="00760222">
              <w:rPr>
                <w:sz w:val="22"/>
                <w:szCs w:val="22"/>
              </w:rPr>
              <w:t xml:space="preserve"> </w:t>
            </w:r>
            <w:r w:rsidR="00684559">
              <w:rPr>
                <w:sz w:val="22"/>
                <w:szCs w:val="22"/>
              </w:rPr>
              <w:t>обращения с твердыми коммунальными отходами, утвержденными постановлением Правительства Российско</w:t>
            </w:r>
            <w:r>
              <w:rPr>
                <w:sz w:val="22"/>
                <w:szCs w:val="22"/>
              </w:rPr>
              <w:t>й Федерации от 12 ноября 2016 № 1156 «</w:t>
            </w:r>
            <w:r w:rsidR="00684559">
              <w:rPr>
                <w:sz w:val="22"/>
                <w:szCs w:val="22"/>
              </w:rPr>
              <w:t>Об обращении с твердыми коммунальными отходами и внесении изменения в постановление Правительства Российской</w:t>
            </w:r>
            <w:r>
              <w:rPr>
                <w:sz w:val="22"/>
                <w:szCs w:val="22"/>
              </w:rPr>
              <w:t xml:space="preserve"> Федерации от 25 августа 2008 № 641»</w:t>
            </w:r>
            <w:r w:rsidR="00684559">
              <w:rPr>
                <w:sz w:val="22"/>
                <w:szCs w:val="22"/>
              </w:rPr>
              <w:t>.</w:t>
            </w:r>
          </w:p>
        </w:tc>
        <w:tc>
          <w:tcPr>
            <w:tcW w:w="1362" w:type="dxa"/>
          </w:tcPr>
          <w:p w:rsidR="00684559" w:rsidRPr="002D45E8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2D45E8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4043E7" w:rsidRDefault="00684559" w:rsidP="00D91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84559" w:rsidRPr="002D45E8" w:rsidRDefault="00684559" w:rsidP="00D91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362" w:type="dxa"/>
          </w:tcPr>
          <w:p w:rsidR="00684559" w:rsidRPr="002D45E8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4043E7" w:rsidRDefault="00684559" w:rsidP="00D9172F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</w:tcPr>
          <w:p w:rsidR="00684559" w:rsidRDefault="00684559" w:rsidP="00D9172F">
            <w:pPr>
              <w:jc w:val="center"/>
              <w:rPr>
                <w:bCs/>
                <w:sz w:val="22"/>
                <w:szCs w:val="22"/>
              </w:rPr>
            </w:pPr>
          </w:p>
          <w:p w:rsidR="00684559" w:rsidRPr="00CF4B66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</w:tcPr>
          <w:p w:rsidR="00684559" w:rsidRPr="00CF4B66" w:rsidRDefault="00684559" w:rsidP="00D9172F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</w:tcPr>
          <w:p w:rsidR="00684559" w:rsidRDefault="00684559" w:rsidP="00D9172F">
            <w:pPr>
              <w:jc w:val="center"/>
              <w:rPr>
                <w:bCs/>
                <w:sz w:val="22"/>
                <w:szCs w:val="22"/>
              </w:rPr>
            </w:pPr>
          </w:p>
          <w:p w:rsidR="00684559" w:rsidRDefault="00684559" w:rsidP="00D9172F">
            <w:pPr>
              <w:jc w:val="center"/>
              <w:rPr>
                <w:bCs/>
                <w:sz w:val="22"/>
                <w:szCs w:val="22"/>
              </w:rPr>
            </w:pPr>
          </w:p>
          <w:p w:rsidR="00684559" w:rsidRDefault="00684559" w:rsidP="00D9172F">
            <w:pPr>
              <w:jc w:val="center"/>
              <w:rPr>
                <w:bCs/>
                <w:sz w:val="22"/>
                <w:szCs w:val="22"/>
              </w:rPr>
            </w:pPr>
          </w:p>
          <w:p w:rsidR="00684559" w:rsidRDefault="00684559" w:rsidP="00D9172F">
            <w:pPr>
              <w:jc w:val="center"/>
              <w:rPr>
                <w:bCs/>
                <w:sz w:val="22"/>
                <w:szCs w:val="22"/>
              </w:rPr>
            </w:pPr>
          </w:p>
          <w:p w:rsidR="00684559" w:rsidRPr="00CF4B66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684559" w:rsidRPr="00E546E4" w:rsidRDefault="00684559" w:rsidP="00D9172F">
            <w:pPr>
              <w:jc w:val="center"/>
              <w:rPr>
                <w:bCs/>
                <w:sz w:val="22"/>
                <w:szCs w:val="22"/>
              </w:rPr>
            </w:pPr>
            <w:r w:rsidRPr="00E546E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942" w:type="dxa"/>
            <w:gridSpan w:val="2"/>
          </w:tcPr>
          <w:p w:rsidR="00684559" w:rsidRPr="00E546E4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684559" w:rsidRPr="004043E7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84559" w:rsidRPr="000932C6" w:rsidRDefault="00684559" w:rsidP="00D9172F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362" w:type="dxa"/>
          </w:tcPr>
          <w:p w:rsidR="00684559" w:rsidRDefault="00684559" w:rsidP="00D917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4043E7" w:rsidRDefault="00684559" w:rsidP="00D9172F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684559" w:rsidRPr="004043E7" w:rsidTr="00D9172F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CF4B66" w:rsidRDefault="00684559" w:rsidP="00D91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84559" w:rsidRPr="000932C6" w:rsidRDefault="00684559" w:rsidP="00D9172F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362" w:type="dxa"/>
          </w:tcPr>
          <w:p w:rsidR="00684559" w:rsidRDefault="00684559" w:rsidP="00D917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684559" w:rsidRPr="004043E7" w:rsidRDefault="00684559" w:rsidP="00D9172F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684559" w:rsidRPr="00760222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760222" w:rsidRDefault="00684559" w:rsidP="00D9172F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39,6</w:t>
            </w:r>
          </w:p>
        </w:tc>
        <w:tc>
          <w:tcPr>
            <w:tcW w:w="1942" w:type="dxa"/>
            <w:gridSpan w:val="2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3,3</w:t>
            </w:r>
          </w:p>
        </w:tc>
      </w:tr>
      <w:tr w:rsidR="00684559" w:rsidRPr="00760222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84559" w:rsidRPr="00760222" w:rsidRDefault="00684559" w:rsidP="00D9172F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Текущий ремонт конструктивных элементов дома и внутридомовых инженерных сетей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79,2</w:t>
            </w:r>
          </w:p>
        </w:tc>
        <w:tc>
          <w:tcPr>
            <w:tcW w:w="1942" w:type="dxa"/>
            <w:gridSpan w:val="2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6,6</w:t>
            </w:r>
          </w:p>
        </w:tc>
      </w:tr>
      <w:tr w:rsidR="00684559" w:rsidRPr="00760222" w:rsidTr="00D9172F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684559" w:rsidRPr="00760222" w:rsidRDefault="00684559" w:rsidP="00D917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84559" w:rsidRPr="00760222" w:rsidRDefault="00684559" w:rsidP="00D9172F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284,4</w:t>
            </w:r>
          </w:p>
        </w:tc>
        <w:tc>
          <w:tcPr>
            <w:tcW w:w="1942" w:type="dxa"/>
            <w:gridSpan w:val="2"/>
          </w:tcPr>
          <w:p w:rsidR="00684559" w:rsidRPr="00760222" w:rsidRDefault="00684559" w:rsidP="00D9172F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23,7</w:t>
            </w:r>
          </w:p>
        </w:tc>
      </w:tr>
    </w:tbl>
    <w:p w:rsidR="00684559" w:rsidRPr="00760222" w:rsidRDefault="00684559" w:rsidP="00684559">
      <w:pPr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жилых и нежилых помещений составляет</w:t>
      </w:r>
      <w:r w:rsidR="0076022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382,3 </w:t>
      </w:r>
      <w:proofErr w:type="spellStart"/>
      <w:proofErr w:type="gramStart"/>
      <w:r>
        <w:rPr>
          <w:sz w:val="24"/>
          <w:szCs w:val="24"/>
        </w:rPr>
        <w:t>кв.</w:t>
      </w:r>
      <w:r w:rsidR="00760222">
        <w:rPr>
          <w:sz w:val="24"/>
          <w:szCs w:val="24"/>
        </w:rPr>
        <w:t>м</w:t>
      </w:r>
      <w:proofErr w:type="spellEnd"/>
      <w:proofErr w:type="gramEnd"/>
      <w:r w:rsidR="00760222">
        <w:rPr>
          <w:sz w:val="24"/>
          <w:szCs w:val="24"/>
        </w:rPr>
        <w:t xml:space="preserve">, в том числе жилых помещений - 353 </w:t>
      </w:r>
      <w:proofErr w:type="spellStart"/>
      <w:r w:rsidR="00760222">
        <w:rPr>
          <w:sz w:val="24"/>
          <w:szCs w:val="24"/>
        </w:rPr>
        <w:t>кв.м</w:t>
      </w:r>
      <w:proofErr w:type="spellEnd"/>
      <w:r w:rsidR="00760222">
        <w:rPr>
          <w:sz w:val="24"/>
          <w:szCs w:val="24"/>
        </w:rPr>
        <w:t>, нежилых помещений -</w:t>
      </w:r>
      <w:r>
        <w:rPr>
          <w:sz w:val="24"/>
          <w:szCs w:val="24"/>
        </w:rPr>
        <w:t xml:space="preserve"> 29,3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684559" w:rsidRDefault="00684559" w:rsidP="00684559">
      <w:pPr>
        <w:ind w:firstLine="709"/>
        <w:jc w:val="both"/>
        <w:rPr>
          <w:sz w:val="24"/>
          <w:szCs w:val="24"/>
        </w:rPr>
      </w:pPr>
    </w:p>
    <w:p w:rsidR="00684559" w:rsidRPr="00760222" w:rsidRDefault="00684559" w:rsidP="00684559">
      <w:pPr>
        <w:ind w:firstLine="567"/>
        <w:jc w:val="both"/>
        <w:rPr>
          <w:sz w:val="24"/>
          <w:szCs w:val="24"/>
        </w:rPr>
      </w:pPr>
      <w:r w:rsidRPr="00760222">
        <w:rPr>
          <w:sz w:val="24"/>
          <w:szCs w:val="24"/>
        </w:rPr>
        <w:t>Размер обеспечения заявки на участие в конкурсе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лот: 23,7*353*5% = 418,31 руб.</w:t>
      </w:r>
    </w:p>
    <w:p w:rsidR="00684559" w:rsidRDefault="00684559" w:rsidP="00684559">
      <w:pPr>
        <w:ind w:hanging="142"/>
        <w:jc w:val="both"/>
        <w:rPr>
          <w:b/>
          <w:sz w:val="24"/>
          <w:szCs w:val="24"/>
        </w:rPr>
      </w:pPr>
    </w:p>
    <w:p w:rsidR="00684559" w:rsidRPr="00760222" w:rsidRDefault="00684559" w:rsidP="00760222">
      <w:pPr>
        <w:pStyle w:val="af1"/>
        <w:ind w:firstLine="567"/>
        <w:rPr>
          <w:sz w:val="24"/>
          <w:szCs w:val="24"/>
        </w:rPr>
      </w:pPr>
      <w:r w:rsidRPr="00760222">
        <w:rPr>
          <w:sz w:val="24"/>
          <w:szCs w:val="24"/>
        </w:rPr>
        <w:t>Размер обеспечения исполнения обязательств (</w:t>
      </w:r>
      <w:proofErr w:type="spellStart"/>
      <w:r w:rsidRPr="00760222">
        <w:rPr>
          <w:sz w:val="24"/>
          <w:szCs w:val="24"/>
        </w:rPr>
        <w:t>О</w:t>
      </w:r>
      <w:r w:rsidRPr="00760222">
        <w:rPr>
          <w:sz w:val="24"/>
          <w:szCs w:val="24"/>
          <w:vertAlign w:val="subscript"/>
        </w:rPr>
        <w:t>ио</w:t>
      </w:r>
      <w:proofErr w:type="spellEnd"/>
      <w:r w:rsidRPr="00760222">
        <w:rPr>
          <w:sz w:val="24"/>
          <w:szCs w:val="24"/>
        </w:rPr>
        <w:t>):</w:t>
      </w:r>
    </w:p>
    <w:p w:rsidR="00684559" w:rsidRPr="00760222" w:rsidRDefault="00684559" w:rsidP="00760222">
      <w:pPr>
        <w:pStyle w:val="af1"/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984"/>
        <w:gridCol w:w="2123"/>
        <w:gridCol w:w="2272"/>
      </w:tblGrid>
      <w:tr w:rsidR="00684559" w:rsidRPr="00760222" w:rsidTr="00D9172F">
        <w:tc>
          <w:tcPr>
            <w:tcW w:w="2660" w:type="dxa"/>
          </w:tcPr>
          <w:p w:rsidR="00684559" w:rsidRPr="00760222" w:rsidRDefault="00684559" w:rsidP="00760222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84" w:type="dxa"/>
          </w:tcPr>
          <w:p w:rsidR="00684559" w:rsidRPr="00760222" w:rsidRDefault="00684559" w:rsidP="00760222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2123" w:type="dxa"/>
          </w:tcPr>
          <w:p w:rsidR="00684559" w:rsidRPr="00760222" w:rsidRDefault="00684559" w:rsidP="00760222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2272" w:type="dxa"/>
          </w:tcPr>
          <w:p w:rsidR="00684559" w:rsidRPr="00760222" w:rsidRDefault="00684559" w:rsidP="00760222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 xml:space="preserve">Размер обеспечения исполнения обязательств, </w:t>
            </w:r>
          </w:p>
          <w:p w:rsidR="00684559" w:rsidRPr="00760222" w:rsidRDefault="00684559" w:rsidP="00760222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руб.</w:t>
            </w:r>
          </w:p>
        </w:tc>
      </w:tr>
      <w:tr w:rsidR="00684559" w:rsidRPr="00300777" w:rsidTr="00D9172F">
        <w:tc>
          <w:tcPr>
            <w:tcW w:w="2660" w:type="dxa"/>
          </w:tcPr>
          <w:p w:rsidR="00684559" w:rsidRPr="00300777" w:rsidRDefault="00684559" w:rsidP="00D9172F">
            <w:pPr>
              <w:pStyle w:val="af1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 xml:space="preserve">Многоквартирный жилой дом по адресу: город Боготол, ул. </w:t>
            </w:r>
            <w:r>
              <w:rPr>
                <w:sz w:val="24"/>
                <w:szCs w:val="24"/>
              </w:rPr>
              <w:t>Шикунова,</w:t>
            </w:r>
            <w:r w:rsidR="00760222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95</w:t>
            </w:r>
          </w:p>
        </w:tc>
        <w:tc>
          <w:tcPr>
            <w:tcW w:w="1984" w:type="dxa"/>
          </w:tcPr>
          <w:p w:rsidR="00684559" w:rsidRPr="00300777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684559" w:rsidRPr="00300777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684559" w:rsidRPr="00300777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2123" w:type="dxa"/>
          </w:tcPr>
          <w:p w:rsidR="00684559" w:rsidRPr="00300777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684559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684559" w:rsidRPr="00300777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8 366,1</w:t>
            </w:r>
          </w:p>
        </w:tc>
        <w:tc>
          <w:tcPr>
            <w:tcW w:w="2272" w:type="dxa"/>
          </w:tcPr>
          <w:p w:rsidR="00684559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684559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</w:p>
          <w:p w:rsidR="00684559" w:rsidRPr="00300777" w:rsidRDefault="00684559" w:rsidP="00D9172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4 183,05</w:t>
            </w:r>
          </w:p>
        </w:tc>
      </w:tr>
    </w:tbl>
    <w:p w:rsidR="00684559" w:rsidRDefault="00684559" w:rsidP="00684559">
      <w:pPr>
        <w:pStyle w:val="af1"/>
        <w:ind w:firstLine="567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84559" w:rsidRDefault="00684559" w:rsidP="00684559">
      <w:pPr>
        <w:pStyle w:val="af1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ind w:firstLine="4500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ind w:firstLine="4500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rPr>
          <w:sz w:val="24"/>
          <w:szCs w:val="24"/>
        </w:rPr>
      </w:pPr>
    </w:p>
    <w:p w:rsidR="00A66AB1" w:rsidRDefault="00A66AB1" w:rsidP="00684559">
      <w:pPr>
        <w:jc w:val="center"/>
        <w:rPr>
          <w:sz w:val="24"/>
          <w:szCs w:val="24"/>
        </w:rPr>
      </w:pPr>
    </w:p>
    <w:p w:rsidR="00A66AB1" w:rsidRDefault="00A66AB1" w:rsidP="00A66AB1">
      <w:pPr>
        <w:pStyle w:val="af1"/>
        <w:ind w:firstLine="567"/>
        <w:jc w:val="both"/>
        <w:rPr>
          <w:sz w:val="24"/>
          <w:szCs w:val="24"/>
        </w:rPr>
      </w:pPr>
    </w:p>
    <w:p w:rsidR="00A66AB1" w:rsidRDefault="00A66AB1" w:rsidP="001A74A4">
      <w:pPr>
        <w:pStyle w:val="af1"/>
        <w:ind w:firstLine="567"/>
        <w:jc w:val="center"/>
        <w:rPr>
          <w:b/>
          <w:sz w:val="24"/>
          <w:szCs w:val="24"/>
        </w:rPr>
      </w:pPr>
    </w:p>
    <w:p w:rsidR="00A66AB1" w:rsidRDefault="00A66AB1" w:rsidP="001A74A4">
      <w:pPr>
        <w:pStyle w:val="af1"/>
        <w:ind w:firstLine="567"/>
        <w:jc w:val="center"/>
        <w:rPr>
          <w:b/>
          <w:sz w:val="24"/>
          <w:szCs w:val="24"/>
        </w:rPr>
      </w:pPr>
    </w:p>
    <w:p w:rsidR="00A66AB1" w:rsidRDefault="00A66AB1" w:rsidP="001A74A4">
      <w:pPr>
        <w:pStyle w:val="af1"/>
        <w:ind w:firstLine="567"/>
        <w:jc w:val="center"/>
        <w:rPr>
          <w:b/>
          <w:sz w:val="24"/>
          <w:szCs w:val="24"/>
        </w:rPr>
      </w:pPr>
    </w:p>
    <w:p w:rsidR="00A66AB1" w:rsidRDefault="00A66AB1" w:rsidP="001A74A4">
      <w:pPr>
        <w:pStyle w:val="af1"/>
        <w:ind w:firstLine="567"/>
        <w:jc w:val="center"/>
        <w:rPr>
          <w:b/>
          <w:sz w:val="24"/>
          <w:szCs w:val="24"/>
        </w:rPr>
      </w:pPr>
    </w:p>
    <w:p w:rsidR="001A74A4" w:rsidRDefault="001A74A4" w:rsidP="001A74A4">
      <w:pPr>
        <w:ind w:hanging="142"/>
        <w:jc w:val="both"/>
        <w:rPr>
          <w:b/>
          <w:color w:val="00B050"/>
          <w:sz w:val="24"/>
          <w:szCs w:val="24"/>
        </w:rPr>
      </w:pPr>
    </w:p>
    <w:p w:rsidR="00592526" w:rsidRDefault="00592526" w:rsidP="001A74A4">
      <w:pPr>
        <w:ind w:hanging="142"/>
        <w:jc w:val="both"/>
        <w:rPr>
          <w:b/>
          <w:color w:val="00B050"/>
          <w:sz w:val="24"/>
          <w:szCs w:val="24"/>
        </w:rPr>
      </w:pPr>
    </w:p>
    <w:p w:rsidR="00592526" w:rsidRDefault="00592526" w:rsidP="00684559">
      <w:pPr>
        <w:jc w:val="both"/>
        <w:rPr>
          <w:b/>
          <w:color w:val="00B050"/>
          <w:sz w:val="24"/>
          <w:szCs w:val="24"/>
        </w:rPr>
      </w:pPr>
    </w:p>
    <w:p w:rsidR="00972CCB" w:rsidRDefault="00972CCB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>Приложение № 3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1A74A4" w:rsidRPr="0047531E" w:rsidRDefault="001A74A4" w:rsidP="001A74A4">
      <w:pPr>
        <w:rPr>
          <w:b/>
          <w:bCs/>
          <w:sz w:val="26"/>
          <w:szCs w:val="26"/>
        </w:rPr>
      </w:pPr>
    </w:p>
    <w:p w:rsidR="001A74A4" w:rsidRPr="00001AEC" w:rsidRDefault="001A74A4" w:rsidP="001A74A4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ЗАЯВКА</w:t>
      </w:r>
    </w:p>
    <w:p w:rsidR="001A74A4" w:rsidRPr="00001AEC" w:rsidRDefault="001A74A4" w:rsidP="001A74A4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на участие в конкурсе по отбору управляющей</w:t>
      </w:r>
      <w:r w:rsidRPr="00001AEC">
        <w:rPr>
          <w:bCs/>
          <w:sz w:val="26"/>
          <w:szCs w:val="26"/>
        </w:rPr>
        <w:br/>
        <w:t>организации для управления многоквартирным домом</w:t>
      </w:r>
    </w:p>
    <w:p w:rsidR="001A74A4" w:rsidRPr="0047531E" w:rsidRDefault="001A74A4" w:rsidP="001A74A4">
      <w:pPr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1. Заявление об участии в конкурсе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,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47531E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,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(номер телефона)</w:t>
      </w:r>
    </w:p>
    <w:p w:rsidR="001A74A4" w:rsidRPr="0047531E" w:rsidRDefault="001A74A4" w:rsidP="001A74A4">
      <w:pPr>
        <w:jc w:val="both"/>
        <w:rPr>
          <w:sz w:val="2"/>
          <w:szCs w:val="2"/>
        </w:rPr>
      </w:pPr>
      <w:r w:rsidRPr="0047531E"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47531E">
        <w:rPr>
          <w:sz w:val="24"/>
          <w:szCs w:val="24"/>
        </w:rPr>
        <w:br/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rPr>
          <w:sz w:val="2"/>
          <w:szCs w:val="2"/>
        </w:rPr>
      </w:pP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.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(адрес многоквартирного дома)</w:t>
      </w:r>
    </w:p>
    <w:p w:rsidR="001A74A4" w:rsidRPr="0047531E" w:rsidRDefault="001A74A4" w:rsidP="001A74A4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1A74A4" w:rsidRPr="0047531E" w:rsidRDefault="001A74A4" w:rsidP="001A74A4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(реквизиты банковского счета)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.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1A74A4" w:rsidRPr="0047531E" w:rsidRDefault="001A74A4" w:rsidP="001A74A4">
      <w:pPr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2. Предложения претендента</w:t>
      </w:r>
      <w:r w:rsidRPr="0047531E">
        <w:rPr>
          <w:sz w:val="24"/>
          <w:szCs w:val="24"/>
        </w:rPr>
        <w:br/>
        <w:t>по условиям договора управления многоквартирным домом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управления многоквартирным домом способа внесения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47531E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47531E">
        <w:rPr>
          <w:sz w:val="18"/>
          <w:szCs w:val="18"/>
        </w:rPr>
        <w:br/>
        <w:t>за содержание и ремонт жилого помещения и коммунальные услуги)</w:t>
      </w:r>
    </w:p>
    <w:p w:rsidR="001A74A4" w:rsidRPr="0047531E" w:rsidRDefault="001A74A4" w:rsidP="001A74A4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1A74A4" w:rsidRPr="0047531E" w:rsidRDefault="001A74A4" w:rsidP="001A74A4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(реквизиты банковского счета претендента)</w:t>
      </w:r>
    </w:p>
    <w:p w:rsidR="001A74A4" w:rsidRPr="0047531E" w:rsidRDefault="001A74A4" w:rsidP="001A74A4">
      <w:pPr>
        <w:ind w:firstLine="567"/>
        <w:rPr>
          <w:sz w:val="24"/>
          <w:szCs w:val="24"/>
        </w:rPr>
      </w:pPr>
      <w:r w:rsidRPr="0047531E">
        <w:rPr>
          <w:sz w:val="24"/>
          <w:szCs w:val="24"/>
        </w:rPr>
        <w:t>К заявке прилагаются следующие документы:</w:t>
      </w:r>
    </w:p>
    <w:p w:rsidR="001A74A4" w:rsidRPr="0047531E" w:rsidRDefault="001A74A4" w:rsidP="001A74A4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1A74A4" w:rsidRPr="0047531E" w:rsidRDefault="001A74A4" w:rsidP="001A74A4">
      <w:pPr>
        <w:keepNext/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1A74A4" w:rsidRPr="0047531E" w:rsidRDefault="001A74A4" w:rsidP="001A74A4">
      <w:pPr>
        <w:keepNext/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1A74A4" w:rsidRPr="0047531E" w:rsidRDefault="001A74A4" w:rsidP="001A74A4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3) документы, подтверждающие внесение денежных средств в качестве обеспечения заявки на участие в конкурсе: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1A74A4" w:rsidRPr="0047531E" w:rsidRDefault="001A74A4" w:rsidP="001A74A4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1A74A4" w:rsidRPr="0047531E" w:rsidRDefault="001A74A4" w:rsidP="001A74A4">
      <w:pPr>
        <w:ind w:firstLine="567"/>
        <w:rPr>
          <w:sz w:val="24"/>
          <w:szCs w:val="24"/>
        </w:rPr>
      </w:pPr>
      <w:r w:rsidRPr="0047531E">
        <w:rPr>
          <w:sz w:val="24"/>
          <w:szCs w:val="24"/>
        </w:rPr>
        <w:t>5) утвержденный бухгалтерский баланс за последний год: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.</w:t>
      </w:r>
    </w:p>
    <w:p w:rsidR="001A74A4" w:rsidRPr="0047531E" w:rsidRDefault="001A74A4" w:rsidP="001A74A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1A74A4" w:rsidRPr="0047531E" w:rsidRDefault="001A74A4" w:rsidP="001A74A4">
      <w:pPr>
        <w:ind w:firstLine="567"/>
        <w:rPr>
          <w:sz w:val="24"/>
          <w:szCs w:val="24"/>
        </w:rPr>
      </w:pPr>
      <w:r w:rsidRPr="0047531E">
        <w:rPr>
          <w:sz w:val="24"/>
          <w:szCs w:val="24"/>
        </w:rPr>
        <w:t xml:space="preserve">Настоящим  </w:t>
      </w:r>
    </w:p>
    <w:p w:rsidR="001A74A4" w:rsidRPr="0047531E" w:rsidRDefault="001A74A4" w:rsidP="001A74A4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(организационно-правовая форма, наименование (фирменное наименование)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организации или ф.и.о. физического лица, данные документа, удостоверяющего личность)</w:t>
      </w:r>
    </w:p>
    <w:p w:rsidR="001A74A4" w:rsidRPr="0047531E" w:rsidRDefault="001A74A4" w:rsidP="001A74A4">
      <w:pPr>
        <w:jc w:val="both"/>
        <w:rPr>
          <w:sz w:val="24"/>
          <w:szCs w:val="24"/>
        </w:rPr>
      </w:pPr>
      <w:r w:rsidRPr="0047531E"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1A74A4" w:rsidRPr="0047531E" w:rsidTr="001A74A4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1A74A4" w:rsidRPr="0047531E" w:rsidRDefault="00001AEC" w:rsidP="001A74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74A4" w:rsidRPr="0047531E" w:rsidTr="001A74A4">
        <w:tc>
          <w:tcPr>
            <w:tcW w:w="2580" w:type="dxa"/>
            <w:hideMark/>
          </w:tcPr>
          <w:p w:rsidR="001A74A4" w:rsidRPr="0047531E" w:rsidRDefault="001A74A4" w:rsidP="001A74A4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1A74A4" w:rsidRPr="0047531E" w:rsidRDefault="001A74A4" w:rsidP="001A74A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1A74A4" w:rsidRPr="0047531E" w:rsidRDefault="001A74A4" w:rsidP="001A74A4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1A74A4" w:rsidRPr="0047531E" w:rsidRDefault="001A74A4" w:rsidP="001A74A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1A74A4" w:rsidRPr="0047531E" w:rsidTr="001A74A4">
        <w:tc>
          <w:tcPr>
            <w:tcW w:w="187" w:type="dxa"/>
            <w:vAlign w:val="bottom"/>
            <w:hideMark/>
          </w:tcPr>
          <w:p w:rsidR="001A74A4" w:rsidRPr="0047531E" w:rsidRDefault="001A74A4" w:rsidP="001A74A4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1A74A4" w:rsidRPr="0047531E" w:rsidRDefault="001A74A4" w:rsidP="001A74A4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1A74A4" w:rsidRPr="0047531E" w:rsidRDefault="001A74A4" w:rsidP="001A74A4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001AEC" w:rsidRDefault="00001AEC" w:rsidP="001A74A4">
      <w:pPr>
        <w:tabs>
          <w:tab w:val="left" w:pos="5280"/>
        </w:tabs>
        <w:rPr>
          <w:sz w:val="24"/>
          <w:szCs w:val="24"/>
        </w:rPr>
      </w:pPr>
    </w:p>
    <w:p w:rsidR="001A74A4" w:rsidRPr="0047531E" w:rsidRDefault="00001AEC" w:rsidP="001A74A4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74A4" w:rsidRPr="0047531E">
        <w:rPr>
          <w:sz w:val="24"/>
          <w:szCs w:val="24"/>
        </w:rPr>
        <w:t>М.П.</w:t>
      </w:r>
      <w:r w:rsidR="001A74A4" w:rsidRPr="0047531E">
        <w:rPr>
          <w:sz w:val="24"/>
          <w:szCs w:val="24"/>
        </w:rPr>
        <w:tab/>
      </w:r>
    </w:p>
    <w:p w:rsidR="001A74A4" w:rsidRPr="0047531E" w:rsidRDefault="001A74A4" w:rsidP="001A74A4">
      <w:pPr>
        <w:pStyle w:val="af1"/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t>Приложение № 4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1A74A4" w:rsidRPr="0047531E" w:rsidRDefault="001A74A4" w:rsidP="001A74A4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1A74A4" w:rsidRPr="0047531E" w:rsidRDefault="001A74A4" w:rsidP="001A74A4">
      <w:pPr>
        <w:ind w:firstLine="4500"/>
        <w:rPr>
          <w:sz w:val="24"/>
          <w:szCs w:val="24"/>
        </w:rPr>
      </w:pPr>
    </w:p>
    <w:p w:rsidR="001A74A4" w:rsidRPr="00001AEC" w:rsidRDefault="001A74A4" w:rsidP="001A74A4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РАСПИСКА</w:t>
      </w:r>
    </w:p>
    <w:p w:rsidR="001A74A4" w:rsidRPr="00001AEC" w:rsidRDefault="001A74A4" w:rsidP="001A74A4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о получении заявки на участие в конкурсе по отбору управляющей</w:t>
      </w:r>
      <w:r w:rsidRPr="00001AEC">
        <w:rPr>
          <w:bCs/>
          <w:sz w:val="26"/>
          <w:szCs w:val="26"/>
        </w:rPr>
        <w:br/>
        <w:t>организации для управления многоквартирным домом</w:t>
      </w:r>
    </w:p>
    <w:p w:rsidR="001A74A4" w:rsidRPr="0047531E" w:rsidRDefault="001A74A4" w:rsidP="001A74A4">
      <w:pPr>
        <w:jc w:val="center"/>
        <w:rPr>
          <w:b/>
          <w:bCs/>
          <w:sz w:val="26"/>
          <w:szCs w:val="26"/>
        </w:rPr>
      </w:pPr>
    </w:p>
    <w:p w:rsidR="001A74A4" w:rsidRPr="0047531E" w:rsidRDefault="001A74A4" w:rsidP="001A74A4">
      <w:pPr>
        <w:rPr>
          <w:sz w:val="24"/>
          <w:szCs w:val="24"/>
        </w:rPr>
      </w:pPr>
      <w:r w:rsidRPr="0047531E">
        <w:rPr>
          <w:sz w:val="24"/>
          <w:szCs w:val="24"/>
        </w:rPr>
        <w:t xml:space="preserve">Настоящая расписка выдана претенденту  </w:t>
      </w:r>
    </w:p>
    <w:p w:rsidR="001A74A4" w:rsidRPr="0047531E" w:rsidRDefault="001A74A4" w:rsidP="001A74A4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организации или ф.и.о. индивидуального предпринимателя)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rPr>
          <w:sz w:val="2"/>
          <w:szCs w:val="2"/>
        </w:rPr>
      </w:pPr>
    </w:p>
    <w:p w:rsidR="001A74A4" w:rsidRPr="0047531E" w:rsidRDefault="001A74A4" w:rsidP="001A74A4">
      <w:pPr>
        <w:tabs>
          <w:tab w:val="center" w:pos="5387"/>
        </w:tabs>
        <w:jc w:val="both"/>
        <w:rPr>
          <w:sz w:val="24"/>
          <w:szCs w:val="24"/>
        </w:rPr>
      </w:pPr>
      <w:r w:rsidRPr="0047531E"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 w:rsidRPr="0047531E">
        <w:rPr>
          <w:sz w:val="24"/>
          <w:szCs w:val="24"/>
        </w:rPr>
        <w:br/>
        <w:t xml:space="preserve">№ 75,  </w:t>
      </w:r>
      <w:r w:rsidRPr="0047531E">
        <w:rPr>
          <w:sz w:val="24"/>
          <w:szCs w:val="24"/>
        </w:rPr>
        <w:tab/>
      </w:r>
    </w:p>
    <w:p w:rsidR="001A74A4" w:rsidRPr="0047531E" w:rsidRDefault="001A74A4" w:rsidP="001A74A4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организатора конкурса)</w:t>
      </w:r>
    </w:p>
    <w:p w:rsidR="001A74A4" w:rsidRPr="0047531E" w:rsidRDefault="001A74A4" w:rsidP="001A74A4">
      <w:pPr>
        <w:jc w:val="both"/>
        <w:rPr>
          <w:sz w:val="24"/>
          <w:szCs w:val="24"/>
        </w:rPr>
      </w:pPr>
      <w:r w:rsidRPr="0047531E">
        <w:rPr>
          <w:sz w:val="24"/>
          <w:szCs w:val="24"/>
        </w:rPr>
        <w:t xml:space="preserve"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1A74A4" w:rsidRPr="0047531E" w:rsidRDefault="001A74A4" w:rsidP="001A74A4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(адрес многоквартирного дома)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1A74A4" w:rsidRPr="0047531E" w:rsidTr="001A74A4">
        <w:trPr>
          <w:trHeight w:val="284"/>
        </w:trPr>
        <w:tc>
          <w:tcPr>
            <w:tcW w:w="2452" w:type="dxa"/>
            <w:vAlign w:val="bottom"/>
            <w:hideMark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1A74A4" w:rsidRPr="0047531E" w:rsidRDefault="00A32990" w:rsidP="001A74A4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9" w:type="dxa"/>
            <w:vAlign w:val="bottom"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документа, в котором регистрируется заявка)</w:t>
      </w:r>
    </w:p>
    <w:p w:rsidR="001A74A4" w:rsidRPr="0047531E" w:rsidRDefault="001A74A4" w:rsidP="001A74A4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 xml:space="preserve">под номером  </w:t>
      </w:r>
      <w:r w:rsidRPr="0047531E">
        <w:rPr>
          <w:sz w:val="24"/>
          <w:szCs w:val="24"/>
        </w:rPr>
        <w:tab/>
        <w:t>.</w:t>
      </w:r>
    </w:p>
    <w:p w:rsidR="001A74A4" w:rsidRPr="0047531E" w:rsidRDefault="001A74A4" w:rsidP="001A74A4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1A74A4" w:rsidRPr="0047531E" w:rsidRDefault="001A74A4" w:rsidP="001A74A4">
      <w:pPr>
        <w:rPr>
          <w:sz w:val="24"/>
          <w:szCs w:val="24"/>
        </w:rPr>
      </w:pPr>
      <w:r w:rsidRPr="0047531E"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1A74A4" w:rsidRPr="0047531E" w:rsidRDefault="001A74A4" w:rsidP="001A74A4">
      <w:pPr>
        <w:rPr>
          <w:sz w:val="24"/>
          <w:szCs w:val="24"/>
        </w:rPr>
      </w:pPr>
    </w:p>
    <w:p w:rsidR="001A74A4" w:rsidRPr="0047531E" w:rsidRDefault="001A74A4" w:rsidP="001A74A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1A74A4" w:rsidRPr="0047531E" w:rsidTr="001A74A4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74A4" w:rsidRPr="0047531E" w:rsidTr="001A74A4">
        <w:tc>
          <w:tcPr>
            <w:tcW w:w="2580" w:type="dxa"/>
            <w:hideMark/>
          </w:tcPr>
          <w:p w:rsidR="001A74A4" w:rsidRPr="0047531E" w:rsidRDefault="001A74A4" w:rsidP="001A74A4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1A74A4" w:rsidRPr="0047531E" w:rsidRDefault="001A74A4" w:rsidP="001A74A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1A74A4" w:rsidRPr="0047531E" w:rsidRDefault="001A74A4" w:rsidP="001A74A4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1A74A4" w:rsidRPr="0047531E" w:rsidRDefault="001A74A4" w:rsidP="001A74A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1A74A4" w:rsidRPr="0047531E" w:rsidTr="001A74A4">
        <w:tc>
          <w:tcPr>
            <w:tcW w:w="187" w:type="dxa"/>
            <w:vAlign w:val="bottom"/>
            <w:hideMark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1A74A4" w:rsidRPr="0047531E" w:rsidRDefault="001A74A4" w:rsidP="001A74A4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4A4" w:rsidRPr="0047531E" w:rsidRDefault="001A74A4" w:rsidP="001A7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1A74A4" w:rsidRPr="0047531E" w:rsidRDefault="001A74A4" w:rsidP="001A74A4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001AEC" w:rsidRDefault="00001AEC" w:rsidP="001A74A4">
      <w:pPr>
        <w:rPr>
          <w:sz w:val="24"/>
          <w:szCs w:val="24"/>
        </w:rPr>
      </w:pPr>
    </w:p>
    <w:p w:rsidR="001A74A4" w:rsidRPr="0047531E" w:rsidRDefault="00001AEC" w:rsidP="001A74A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A74A4" w:rsidRPr="0047531E">
        <w:rPr>
          <w:sz w:val="24"/>
          <w:szCs w:val="24"/>
        </w:rPr>
        <w:t>М.П.</w:t>
      </w:r>
    </w:p>
    <w:p w:rsidR="001A74A4" w:rsidRPr="0047531E" w:rsidRDefault="001A74A4" w:rsidP="001A74A4">
      <w:pPr>
        <w:pStyle w:val="af1"/>
        <w:ind w:firstLine="4500"/>
        <w:rPr>
          <w:sz w:val="24"/>
          <w:szCs w:val="24"/>
        </w:rPr>
      </w:pPr>
    </w:p>
    <w:p w:rsidR="001A74A4" w:rsidRPr="0047531E" w:rsidRDefault="001A74A4" w:rsidP="001A74A4">
      <w:pPr>
        <w:pStyle w:val="af1"/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4820"/>
        <w:rPr>
          <w:sz w:val="24"/>
          <w:szCs w:val="24"/>
        </w:rPr>
      </w:pPr>
    </w:p>
    <w:p w:rsidR="001A74A4" w:rsidRPr="0047531E" w:rsidRDefault="001A74A4" w:rsidP="001A74A4">
      <w:pPr>
        <w:pStyle w:val="af1"/>
        <w:rPr>
          <w:sz w:val="24"/>
          <w:szCs w:val="24"/>
        </w:rPr>
      </w:pPr>
    </w:p>
    <w:p w:rsidR="001A74A4" w:rsidRDefault="001A74A4" w:rsidP="001A74A4">
      <w:pPr>
        <w:pStyle w:val="af1"/>
        <w:ind w:firstLine="4820"/>
        <w:rPr>
          <w:sz w:val="24"/>
          <w:szCs w:val="24"/>
        </w:rPr>
      </w:pPr>
    </w:p>
    <w:p w:rsidR="00F468BD" w:rsidRPr="0047531E" w:rsidRDefault="00F468BD" w:rsidP="00F468BD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t>Приложение № 5</w:t>
      </w:r>
    </w:p>
    <w:p w:rsidR="00F468BD" w:rsidRPr="0047531E" w:rsidRDefault="00F468BD" w:rsidP="00F468B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F468BD" w:rsidRPr="0047531E" w:rsidRDefault="00F468BD" w:rsidP="00F468B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F468BD" w:rsidRPr="0047531E" w:rsidRDefault="00F468BD" w:rsidP="00F468B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F468BD" w:rsidRPr="0047531E" w:rsidRDefault="00F468BD" w:rsidP="00F468B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F468BD" w:rsidRPr="0047531E" w:rsidRDefault="00F468BD" w:rsidP="00F468BD">
      <w:pPr>
        <w:ind w:firstLine="709"/>
        <w:jc w:val="center"/>
        <w:rPr>
          <w:b/>
          <w:sz w:val="24"/>
          <w:szCs w:val="24"/>
        </w:rPr>
      </w:pPr>
    </w:p>
    <w:p w:rsidR="00684559" w:rsidRPr="00001AEC" w:rsidRDefault="00684559" w:rsidP="00684559">
      <w:pPr>
        <w:ind w:firstLine="709"/>
        <w:jc w:val="center"/>
        <w:rPr>
          <w:sz w:val="24"/>
          <w:szCs w:val="24"/>
        </w:rPr>
      </w:pPr>
      <w:r w:rsidRPr="00001AEC">
        <w:rPr>
          <w:sz w:val="24"/>
          <w:szCs w:val="24"/>
        </w:rPr>
        <w:t>Проект договора</w:t>
      </w:r>
    </w:p>
    <w:p w:rsidR="00684559" w:rsidRPr="00001AEC" w:rsidRDefault="00684559" w:rsidP="00684559">
      <w:pPr>
        <w:ind w:firstLine="709"/>
        <w:jc w:val="center"/>
        <w:rPr>
          <w:spacing w:val="-16"/>
          <w:kern w:val="16"/>
          <w:sz w:val="24"/>
          <w:szCs w:val="24"/>
        </w:rPr>
      </w:pPr>
      <w:r w:rsidRPr="00001AEC">
        <w:rPr>
          <w:sz w:val="24"/>
          <w:szCs w:val="24"/>
        </w:rPr>
        <w:t>управления многоквартирным домом</w:t>
      </w:r>
    </w:p>
    <w:p w:rsidR="00684559" w:rsidRDefault="00684559" w:rsidP="00684559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684559" w:rsidRDefault="00684559" w:rsidP="00684559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 xml:space="preserve">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</w:t>
      </w:r>
      <w:proofErr w:type="gramStart"/>
      <w:r>
        <w:rPr>
          <w:spacing w:val="-16"/>
          <w:kern w:val="16"/>
          <w:sz w:val="24"/>
          <w:szCs w:val="24"/>
        </w:rPr>
        <w:t xml:space="preserve">   «</w:t>
      </w:r>
      <w:proofErr w:type="gramEnd"/>
      <w:r>
        <w:rPr>
          <w:spacing w:val="-16"/>
          <w:kern w:val="16"/>
          <w:sz w:val="24"/>
          <w:szCs w:val="24"/>
        </w:rPr>
        <w:t>_____»_______» 20___ г.</w:t>
      </w:r>
    </w:p>
    <w:p w:rsidR="00684559" w:rsidRDefault="00684559" w:rsidP="00684559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684559" w:rsidRDefault="00684559" w:rsidP="006845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684559" w:rsidRDefault="00684559" w:rsidP="00684559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684559" w:rsidRDefault="00684559" w:rsidP="006845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___________________________________________________________, действующего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Красноярский край, го</w:t>
      </w:r>
      <w:r w:rsidR="00A32990">
        <w:rPr>
          <w:rFonts w:ascii="Times New Roman" w:hAnsi="Times New Roman" w:cs="Times New Roman"/>
          <w:sz w:val="24"/>
          <w:szCs w:val="24"/>
        </w:rPr>
        <w:t>род Боготол, ул. Шикунова, д.95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именуемые  в  дальнейшем  -  "С</w:t>
      </w:r>
      <w:r>
        <w:rPr>
          <w:rFonts w:ascii="Times New Roman" w:hAnsi="Times New Roman" w:cs="Times New Roman"/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комиссии от __________ № ______, экземпляр которого хранится в администрации города Боготола Красноярского края по адресу: Красноярский край, г. Боготол, ул.</w:t>
      </w:r>
      <w:r w:rsidR="00A329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Шикунова, д.</w:t>
      </w:r>
      <w:r w:rsidR="00001AEC">
        <w:rPr>
          <w:bCs/>
          <w:sz w:val="24"/>
          <w:szCs w:val="24"/>
        </w:rPr>
        <w:t xml:space="preserve"> 1, </w:t>
      </w:r>
      <w:proofErr w:type="spellStart"/>
      <w:r w:rsidR="00001AEC">
        <w:rPr>
          <w:bCs/>
          <w:sz w:val="24"/>
          <w:szCs w:val="24"/>
        </w:rPr>
        <w:t>каб</w:t>
      </w:r>
      <w:proofErr w:type="spellEnd"/>
      <w:r w:rsidR="00001AE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№ 1-07.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При выполнении условий настоящего Договора Стороны руководствуются </w:t>
      </w:r>
      <w:hyperlink r:id="rId12" w:history="1">
        <w:r>
          <w:rPr>
            <w:rStyle w:val="a3"/>
            <w:bCs/>
            <w:sz w:val="24"/>
            <w:szCs w:val="24"/>
          </w:rPr>
          <w:t>Конституцией</w:t>
        </w:r>
      </w:hyperlink>
      <w:r>
        <w:rPr>
          <w:bCs/>
          <w:sz w:val="24"/>
          <w:szCs w:val="24"/>
        </w:rPr>
        <w:t xml:space="preserve"> Российской Федерации, Гражданским </w:t>
      </w:r>
      <w:hyperlink r:id="rId13" w:history="1">
        <w:r>
          <w:rPr>
            <w:rStyle w:val="a3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Жилищным </w:t>
      </w:r>
      <w:hyperlink r:id="rId14" w:history="1">
        <w:r>
          <w:rPr>
            <w:rStyle w:val="a3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</w:t>
      </w:r>
      <w:hyperlink r:id="rId15" w:history="1">
        <w:r>
          <w:rPr>
            <w:rStyle w:val="a3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6" w:history="1">
        <w:r>
          <w:rPr>
            <w:rStyle w:val="a3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7" w:history="1">
        <w:r>
          <w:rPr>
            <w:rStyle w:val="a3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684559" w:rsidRDefault="00684559" w:rsidP="00684559">
      <w:pPr>
        <w:ind w:firstLine="709"/>
        <w:jc w:val="both"/>
        <w:rPr>
          <w:b/>
          <w:bCs/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Управляющая организация по заданию Собственника в течение согласованного настоящим Договором срока за плату обязуется выполнять работы и </w:t>
      </w:r>
      <w:r>
        <w:rPr>
          <w:sz w:val="24"/>
          <w:szCs w:val="24"/>
        </w:rPr>
        <w:lastRenderedPageBreak/>
        <w:t xml:space="preserve">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8" w:history="1">
        <w:r w:rsidRPr="00001AEC">
          <w:rPr>
            <w:rStyle w:val="a3"/>
            <w:color w:val="auto"/>
            <w:sz w:val="24"/>
            <w:szCs w:val="24"/>
            <w:u w:val="none"/>
          </w:rPr>
          <w:t>статьей 157.2</w:t>
        </w:r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общего имущества многоквартирного дома и его техническое состояние указаны в Приложении №1 к Договору.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Перечень услуг и работ по содержанию и ремонту общего имущества многоквартирного дома в пределах границ эксплуатационной </w:t>
      </w:r>
      <w:r w:rsidR="00A32990">
        <w:rPr>
          <w:sz w:val="24"/>
          <w:szCs w:val="24"/>
        </w:rPr>
        <w:t>ответственности указан</w:t>
      </w:r>
      <w:r>
        <w:rPr>
          <w:sz w:val="24"/>
          <w:szCs w:val="24"/>
        </w:rPr>
        <w:t xml:space="preserve"> в Приложении № 2.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>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bookmarkStart w:id="6" w:name="P161"/>
      <w:bookmarkEnd w:id="6"/>
      <w:r>
        <w:rPr>
          <w:sz w:val="24"/>
          <w:szCs w:val="24"/>
        </w:rPr>
        <w:t>3.1.4. Хранить и актуализировать техническую документацию на многоквартирный дом и иные связанные с управлением многоквартирным домом 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3.1.6. По требованию уполномоченного лица, осуществляющего приемку выполненных работ и контроль деятельности Управляющей организации по Договору, предоставлять ему документы в порядке и в объеме, установленных Договором.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дератизацию и дезинсекцию в помещениях, входящих в состав общего имущества дома.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помещению(ям) собственника (потребителя).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3.1.12. Обеспечивать возможность осуществления собственниками помещений контроля за исполнением Управляющей организацией обязательств по Договору.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3.1.13. 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</w:p>
    <w:p w:rsidR="00684559" w:rsidRDefault="00684559" w:rsidP="0068455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 Управляющая организация вправе: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 Требовать от плательщиков внесения платы по Договору в полном объеме в соответствии с выставленными платежными документами.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19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bookmarkStart w:id="7" w:name="P178"/>
      <w:bookmarkEnd w:id="7"/>
      <w:r>
        <w:rPr>
          <w:sz w:val="24"/>
          <w:szCs w:val="24"/>
        </w:rPr>
        <w:t xml:space="preserve">3.2.5. 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20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коммунальных услуг.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21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84559" w:rsidRDefault="00684559" w:rsidP="00684559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2" w:anchor="P178" w:history="1">
        <w:proofErr w:type="spellStart"/>
        <w:r w:rsidRPr="00001AEC">
          <w:rPr>
            <w:rStyle w:val="a3"/>
            <w:color w:val="000000" w:themeColor="text1"/>
            <w:sz w:val="24"/>
            <w:szCs w:val="24"/>
            <w:u w:val="none"/>
          </w:rPr>
          <w:t>пп</w:t>
        </w:r>
        <w:proofErr w:type="spellEnd"/>
        <w:r w:rsidRPr="00001AEC">
          <w:rPr>
            <w:rStyle w:val="a3"/>
            <w:color w:val="000000" w:themeColor="text1"/>
            <w:sz w:val="24"/>
            <w:szCs w:val="24"/>
            <w:u w:val="none"/>
          </w:rPr>
          <w:t>. 3.2.5</w:t>
        </w:r>
      </w:hyperlink>
      <w:r w:rsidRPr="00001AE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Договора.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общедомовых,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684559" w:rsidRDefault="00684559" w:rsidP="00684559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захламлять места общего пользования.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684559" w:rsidRDefault="00684559" w:rsidP="00684559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</w:t>
      </w:r>
      <w:r w:rsidR="00826957">
        <w:rPr>
          <w:sz w:val="24"/>
          <w:szCs w:val="24"/>
        </w:rPr>
        <w:t>Требовать изменения</w:t>
      </w:r>
      <w:r>
        <w:rPr>
          <w:sz w:val="24"/>
          <w:szCs w:val="24"/>
        </w:rPr>
        <w:t xml:space="preserve">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3.4.10. 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</w:p>
    <w:p w:rsidR="00684559" w:rsidRDefault="00684559" w:rsidP="00684559">
      <w:pPr>
        <w:jc w:val="center"/>
        <w:rPr>
          <w:bCs/>
          <w:caps/>
          <w:sz w:val="24"/>
          <w:szCs w:val="24"/>
        </w:rPr>
      </w:pPr>
    </w:p>
    <w:p w:rsidR="00684559" w:rsidRDefault="00684559" w:rsidP="00684559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684559" w:rsidRDefault="00684559" w:rsidP="00684559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8" w:name="P124"/>
      <w:bookmarkEnd w:id="8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многоквартирном доме устанавливается в соответствии с долей в праве общей </w:t>
      </w:r>
      <w:r>
        <w:rPr>
          <w:rFonts w:eastAsia="Calibri"/>
          <w:sz w:val="24"/>
          <w:szCs w:val="24"/>
        </w:rPr>
        <w:lastRenderedPageBreak/>
        <w:t xml:space="preserve">собственности на общее имущество в многоквартирном доме, пропорциональной размеру общей площади помещения, принадлежащего Собственнику помещению согласно </w:t>
      </w:r>
      <w:hyperlink r:id="rId23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ст. ст. 249</w:t>
        </w:r>
      </w:hyperlink>
      <w:r w:rsidRPr="00001AEC">
        <w:rPr>
          <w:rFonts w:eastAsia="Calibri"/>
          <w:sz w:val="24"/>
          <w:szCs w:val="24"/>
        </w:rPr>
        <w:t xml:space="preserve">, </w:t>
      </w:r>
      <w:hyperlink r:id="rId24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289</w:t>
        </w:r>
      </w:hyperlink>
      <w:r w:rsidRPr="00001AEC">
        <w:rPr>
          <w:rFonts w:eastAsia="Calibri"/>
          <w:sz w:val="24"/>
          <w:szCs w:val="24"/>
        </w:rPr>
        <w:t xml:space="preserve"> ГК РФ и </w:t>
      </w:r>
      <w:hyperlink r:id="rId25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ст. ст. 37</w:t>
        </w:r>
      </w:hyperlink>
      <w:r w:rsidRPr="00001AEC">
        <w:rPr>
          <w:rFonts w:eastAsia="Calibri"/>
          <w:sz w:val="24"/>
          <w:szCs w:val="24"/>
        </w:rPr>
        <w:t xml:space="preserve">, </w:t>
      </w:r>
      <w:hyperlink r:id="rId26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39</w:t>
        </w:r>
      </w:hyperlink>
      <w:r w:rsidRPr="00001AEC">
        <w:rPr>
          <w:rFonts w:eastAsia="Calibri"/>
          <w:sz w:val="24"/>
          <w:szCs w:val="24"/>
        </w:rPr>
        <w:t xml:space="preserve"> ЖК РФ.</w:t>
      </w:r>
    </w:p>
    <w:p w:rsidR="00684559" w:rsidRDefault="00684559" w:rsidP="0068455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Размер платы для Собственника устанавливается по ценам и ставкам за 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684559" w:rsidRPr="00001AEC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</w:t>
      </w:r>
      <w:r w:rsidRPr="00001AEC">
        <w:rPr>
          <w:sz w:val="24"/>
          <w:szCs w:val="24"/>
        </w:rPr>
        <w:t xml:space="preserve">с </w:t>
      </w:r>
      <w:hyperlink r:id="rId27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содержания общего имущества в многоквартирном доме и </w:t>
      </w:r>
      <w:hyperlink r:id="rId28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N 491, в порядке, установленном органами государственной власти.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 xml:space="preserve">4.4. 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29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</w:t>
      </w:r>
      <w:r>
        <w:rPr>
          <w:sz w:val="24"/>
          <w:szCs w:val="24"/>
        </w:rPr>
        <w:t>домах и жилых домов, утвержденными Постановлением Правительства Российской Федерации от 06.05.2011 N354, а при отсутствии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Par5"/>
      <w:bookmarkEnd w:id="9"/>
      <w:r>
        <w:rPr>
          <w:sz w:val="24"/>
          <w:szCs w:val="24"/>
        </w:rPr>
        <w:t>4.6. Плата за содержание и ремонт общего имущества в Многоквартирном доме вносится ежемесячно до 10 (десятого) числа месяца, следующего за отчетным.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Плата за содержание и ремонт общего имущества в Многоквартирном доме и коммунальные услуги вносится в установленные настоящим Договором сроки </w:t>
      </w:r>
      <w:r w:rsidRPr="00001AEC">
        <w:rPr>
          <w:sz w:val="24"/>
          <w:szCs w:val="24"/>
        </w:rPr>
        <w:t>(</w:t>
      </w:r>
      <w:hyperlink r:id="rId30" w:anchor="Par5" w:history="1">
        <w:r w:rsidRPr="00001AEC">
          <w:rPr>
            <w:rStyle w:val="a3"/>
            <w:color w:val="auto"/>
            <w:sz w:val="24"/>
            <w:szCs w:val="24"/>
            <w:u w:val="none"/>
          </w:rPr>
          <w:t>п. 4.6</w:t>
        </w:r>
      </w:hyperlink>
      <w:r w:rsidRPr="00001AEC">
        <w:rPr>
          <w:sz w:val="24"/>
          <w:szCs w:val="24"/>
        </w:rPr>
        <w:t xml:space="preserve"> настоящего Договора) на основании платежных документов, предоставляемых </w:t>
      </w:r>
      <w:r>
        <w:rPr>
          <w:sz w:val="24"/>
          <w:szCs w:val="24"/>
        </w:rPr>
        <w:t>Управляющей организацией. 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 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Собственник вносит плату в соответствии с настоящим Договором на расчет</w:t>
      </w:r>
      <w:r w:rsidR="00001AEC">
        <w:rPr>
          <w:rFonts w:eastAsiaTheme="minorHAnsi"/>
          <w:sz w:val="24"/>
          <w:szCs w:val="24"/>
        </w:rPr>
        <w:t>ный (лицевой, транзитный) счет №</w:t>
      </w:r>
      <w:r>
        <w:rPr>
          <w:rFonts w:eastAsiaTheme="minorHAnsi"/>
          <w:sz w:val="24"/>
          <w:szCs w:val="24"/>
        </w:rPr>
        <w:t xml:space="preserve"> ___________ в ______________________ __________________________________________________________________________.</w:t>
      </w:r>
    </w:p>
    <w:p w:rsidR="00684559" w:rsidRDefault="00684559" w:rsidP="00684559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684559" w:rsidRPr="00001AEC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</w:t>
      </w:r>
      <w:r w:rsidRPr="00001AEC">
        <w:rPr>
          <w:sz w:val="24"/>
          <w:szCs w:val="24"/>
        </w:rPr>
        <w:t xml:space="preserve">соответствии с </w:t>
      </w:r>
      <w:hyperlink r:id="rId31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содержания общего имущества в многоквартирном доме и </w:t>
      </w:r>
      <w:hyperlink r:id="rId32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 №491.</w:t>
      </w:r>
    </w:p>
    <w:p w:rsidR="00684559" w:rsidRPr="00001AEC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684559" w:rsidRPr="00001AEC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3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</w:t>
      </w:r>
      <w:r>
        <w:rPr>
          <w:sz w:val="24"/>
          <w:szCs w:val="24"/>
        </w:rPr>
        <w:t>Федераци</w:t>
      </w:r>
      <w:r w:rsidR="00001AEC">
        <w:rPr>
          <w:sz w:val="24"/>
          <w:szCs w:val="24"/>
        </w:rPr>
        <w:t>и от 06.05.2011 №</w:t>
      </w:r>
      <w:r>
        <w:rPr>
          <w:sz w:val="24"/>
          <w:szCs w:val="24"/>
        </w:rPr>
        <w:t xml:space="preserve"> 354.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</w:t>
      </w:r>
      <w:r>
        <w:rPr>
          <w:sz w:val="24"/>
          <w:szCs w:val="24"/>
        </w:rPr>
        <w:lastRenderedPageBreak/>
        <w:t>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4.21. 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 в течение периода снятия показаний индивидуальных приборов учета по заявкам потребителей.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684559" w:rsidRDefault="00684559" w:rsidP="00684559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684559" w:rsidRDefault="00684559" w:rsidP="00684559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684559" w:rsidRDefault="00684559" w:rsidP="00684559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4" w:history="1">
        <w:r w:rsidRPr="00001AEC"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 w:rsidRPr="00001AEC">
        <w:rPr>
          <w:sz w:val="24"/>
          <w:szCs w:val="24"/>
        </w:rPr>
        <w:t xml:space="preserve"> </w:t>
      </w:r>
      <w:r>
        <w:rPr>
          <w:sz w:val="24"/>
          <w:szCs w:val="24"/>
        </w:rPr>
        <w:t>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многоквартирным домом и об обязанностях потребителей перед Управляющей организацией в следующем порядке.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1"/>
      <w:bookmarkEnd w:id="10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</w:t>
      </w:r>
      <w:r>
        <w:rPr>
          <w:sz w:val="24"/>
          <w:szCs w:val="24"/>
        </w:rPr>
        <w:lastRenderedPageBreak/>
        <w:t xml:space="preserve">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помещения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5.4.3. 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 п. 5.2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с даты произошедших изменений.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с: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826957">
        <w:rPr>
          <w:sz w:val="24"/>
          <w:szCs w:val="24"/>
        </w:rPr>
        <w:t>2. Операторами</w:t>
      </w:r>
      <w:r>
        <w:rPr>
          <w:sz w:val="24"/>
          <w:szCs w:val="24"/>
        </w:rPr>
        <w:t xml:space="preserve">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Контроль за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5.7.1.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путем: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684559" w:rsidRDefault="00684559" w:rsidP="006845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684559" w:rsidRDefault="00684559" w:rsidP="0068455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684559" w:rsidRDefault="00684559" w:rsidP="0068455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</w:t>
      </w:r>
      <w:r>
        <w:rPr>
          <w:rFonts w:eastAsiaTheme="minorHAnsi"/>
          <w:bCs/>
          <w:sz w:val="24"/>
          <w:szCs w:val="24"/>
          <w:lang w:eastAsia="en-US"/>
        </w:rPr>
        <w:lastRenderedPageBreak/>
        <w:t>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1" w:name="Par0"/>
      <w:bookmarkEnd w:id="11"/>
      <w:r>
        <w:rPr>
          <w:rFonts w:eastAsiaTheme="minorHAnsi"/>
          <w:sz w:val="24"/>
          <w:szCs w:val="24"/>
          <w:lang w:eastAsia="en-US"/>
        </w:rPr>
        <w:t xml:space="preserve">5.7.2. 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4"/>
          <w:szCs w:val="24"/>
          <w:lang w:eastAsia="en-US"/>
        </w:rPr>
        <w:t>непредоставлении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5.7.3. 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684559" w:rsidRDefault="00684559" w:rsidP="00684559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84559" w:rsidRDefault="00684559" w:rsidP="00684559">
      <w:pPr>
        <w:pStyle w:val="af1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</w:t>
      </w:r>
      <w:r w:rsidR="00826957">
        <w:rPr>
          <w:sz w:val="24"/>
          <w:szCs w:val="24"/>
        </w:rPr>
        <w:t>_» _</w:t>
      </w:r>
      <w:r>
        <w:rPr>
          <w:sz w:val="24"/>
          <w:szCs w:val="24"/>
        </w:rPr>
        <w:t>_____________20__г. по «____</w:t>
      </w:r>
      <w:r w:rsidR="00826957">
        <w:rPr>
          <w:sz w:val="24"/>
          <w:szCs w:val="24"/>
        </w:rPr>
        <w:t>_» _</w:t>
      </w:r>
      <w:r>
        <w:rPr>
          <w:sz w:val="24"/>
          <w:szCs w:val="24"/>
        </w:rPr>
        <w:t>_____________20__г.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684559" w:rsidRDefault="00684559" w:rsidP="00684559">
      <w:pPr>
        <w:ind w:firstLine="709"/>
        <w:jc w:val="both"/>
        <w:rPr>
          <w:b/>
          <w:bCs/>
          <w:sz w:val="24"/>
          <w:szCs w:val="24"/>
        </w:rPr>
      </w:pPr>
    </w:p>
    <w:p w:rsidR="00684559" w:rsidRDefault="00684559" w:rsidP="00684559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7. ОТВЕТСТВЕННОСТЬ СТОРОН</w:t>
      </w:r>
    </w:p>
    <w:p w:rsidR="00684559" w:rsidRDefault="00684559" w:rsidP="00684559">
      <w:pPr>
        <w:pStyle w:val="af1"/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2" w:name="Par4"/>
      <w:bookmarkEnd w:id="12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684559" w:rsidRDefault="00684559" w:rsidP="00684559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>7.5.</w:t>
      </w:r>
      <w:r w:rsidR="00001A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684559" w:rsidRPr="00001AEC" w:rsidRDefault="00684559" w:rsidP="00684559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01AEC">
        <w:rPr>
          <w:sz w:val="24"/>
          <w:szCs w:val="24"/>
        </w:rPr>
        <w:t xml:space="preserve">  </w:t>
      </w:r>
      <w:r w:rsidRPr="00001AEC">
        <w:rPr>
          <w:sz w:val="24"/>
          <w:szCs w:val="24"/>
        </w:rPr>
        <w:t>7.5.1</w:t>
      </w:r>
      <w:r w:rsidR="00001AEC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Управляющей организацией обязательств составляет:</w:t>
      </w:r>
      <w:r w:rsidRPr="00970A40">
        <w:rPr>
          <w:sz w:val="24"/>
          <w:szCs w:val="24"/>
        </w:rPr>
        <w:t xml:space="preserve"> </w:t>
      </w:r>
      <w:r w:rsidRPr="00001AEC">
        <w:rPr>
          <w:sz w:val="24"/>
          <w:szCs w:val="24"/>
        </w:rPr>
        <w:t>3 100 (три тысячи сто) руб. 06 копеек.</w:t>
      </w:r>
    </w:p>
    <w:p w:rsidR="00684559" w:rsidRDefault="00684559" w:rsidP="00684559">
      <w:pPr>
        <w:pStyle w:val="af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7.5.2.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ПОРЯДОК ИЗМЕНЕНИЯ И РАСТОРЖЕНИЯ ДОГОВОРА</w:t>
      </w:r>
    </w:p>
    <w:p w:rsidR="00684559" w:rsidRDefault="00684559" w:rsidP="00684559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8.1. Настоящий Договор может быть расторгнут в одностороннем порядке: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инициативе Собственника в случае: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8.11.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</w:t>
      </w:r>
      <w:r>
        <w:rPr>
          <w:rFonts w:eastAsiaTheme="minorHAnsi"/>
          <w:sz w:val="24"/>
          <w:szCs w:val="24"/>
          <w:lang w:eastAsia="en-US"/>
        </w:rPr>
        <w:lastRenderedPageBreak/>
        <w:t>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3" w:name="Par27"/>
      <w:bookmarkEnd w:id="13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</w:t>
      </w:r>
      <w:r>
        <w:rPr>
          <w:rFonts w:eastAsiaTheme="minorHAnsi"/>
          <w:sz w:val="24"/>
          <w:szCs w:val="24"/>
          <w:lang w:eastAsia="en-US"/>
        </w:rPr>
        <w:lastRenderedPageBreak/>
        <w:t>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84559" w:rsidRDefault="00684559" w:rsidP="00684559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84559" w:rsidRDefault="00684559" w:rsidP="00684559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684559" w:rsidRDefault="00684559" w:rsidP="00684559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684559" w:rsidRDefault="00684559" w:rsidP="00684559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84559" w:rsidRPr="00001AEC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246"/>
      <w:bookmarkEnd w:id="14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5" w:history="1">
        <w:r w:rsidRPr="00001AEC">
          <w:rPr>
            <w:rStyle w:val="a3"/>
            <w:rFonts w:eastAsiaTheme="minorHAnsi"/>
            <w:color w:val="auto"/>
            <w:sz w:val="24"/>
            <w:szCs w:val="24"/>
            <w:u w:val="none"/>
            <w:lang w:eastAsia="en-US"/>
          </w:rPr>
          <w:t>статьей 445</w:t>
        </w:r>
      </w:hyperlink>
      <w:r w:rsidRPr="00001AEC"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</w:t>
      </w:r>
      <w:r>
        <w:rPr>
          <w:sz w:val="24"/>
          <w:szCs w:val="24"/>
        </w:rPr>
        <w:t xml:space="preserve">приведенном в Приложении № 3 к настоящему Договору. </w:t>
      </w:r>
    </w:p>
    <w:p w:rsidR="00684559" w:rsidRDefault="00684559" w:rsidP="00684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684559" w:rsidRDefault="00684559" w:rsidP="006845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хранится у Управляющей организации, второй – в </w:t>
      </w:r>
      <w:r>
        <w:rPr>
          <w:bCs/>
          <w:sz w:val="24"/>
          <w:szCs w:val="24"/>
        </w:rPr>
        <w:t>администрации города Боготола Красноярского края по адресу: Красноярский край, г. Боготол, ул.</w:t>
      </w:r>
      <w:r w:rsidR="00001AE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Шикунова, д.</w:t>
      </w:r>
      <w:r w:rsidR="00001AEC">
        <w:rPr>
          <w:bCs/>
          <w:sz w:val="24"/>
          <w:szCs w:val="24"/>
        </w:rPr>
        <w:t xml:space="preserve"> 1, </w:t>
      </w:r>
      <w:proofErr w:type="spellStart"/>
      <w:r w:rsidR="00001AEC">
        <w:rPr>
          <w:bCs/>
          <w:sz w:val="24"/>
          <w:szCs w:val="24"/>
        </w:rPr>
        <w:t>каб</w:t>
      </w:r>
      <w:proofErr w:type="spellEnd"/>
      <w:r w:rsidR="00001AE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№ 1-07</w:t>
      </w:r>
      <w:r>
        <w:rPr>
          <w:sz w:val="24"/>
          <w:szCs w:val="24"/>
        </w:rPr>
        <w:t>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r>
        <w:rPr>
          <w:color w:val="000000" w:themeColor="text1"/>
          <w:sz w:val="24"/>
          <w:szCs w:val="24"/>
        </w:rPr>
        <w:t xml:space="preserve"> </w:t>
      </w:r>
      <w:hyperlink r:id="rId36" w:anchor="P252" w:history="1">
        <w:r w:rsidRPr="00001AEC">
          <w:rPr>
            <w:rStyle w:val="a3"/>
            <w:color w:val="000000" w:themeColor="text1"/>
            <w:sz w:val="24"/>
            <w:szCs w:val="24"/>
            <w:u w:val="none"/>
          </w:rPr>
          <w:t>п. 11.</w:t>
        </w:r>
      </w:hyperlink>
      <w:r w:rsidRPr="00001AEC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Договора, составлен на ___ листах, прошит, скреплен печатью Управляющей организации и подписью руководителя Управляющей организации.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bookmarkStart w:id="15" w:name="P250"/>
      <w:bookmarkEnd w:id="15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</w:t>
      </w:r>
      <w:r w:rsidR="00001AEC">
        <w:rPr>
          <w:sz w:val="24"/>
          <w:szCs w:val="24"/>
        </w:rPr>
        <w:t xml:space="preserve"> </w:t>
      </w:r>
      <w:r>
        <w:rPr>
          <w:sz w:val="24"/>
          <w:szCs w:val="24"/>
        </w:rPr>
        <w:t>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684559" w:rsidRDefault="00684559" w:rsidP="00684559">
      <w:pPr>
        <w:pStyle w:val="af1"/>
        <w:ind w:firstLine="709"/>
        <w:jc w:val="both"/>
        <w:rPr>
          <w:sz w:val="24"/>
          <w:szCs w:val="24"/>
        </w:rPr>
      </w:pPr>
      <w:bookmarkStart w:id="16" w:name="P252"/>
      <w:bookmarkEnd w:id="16"/>
      <w:r>
        <w:rPr>
          <w:sz w:val="24"/>
          <w:szCs w:val="24"/>
        </w:rPr>
        <w:t>11.5. Приложения к настоящему Договору:</w:t>
      </w:r>
    </w:p>
    <w:p w:rsidR="00684559" w:rsidRDefault="00001AEC" w:rsidP="0068455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№1 -</w:t>
      </w:r>
      <w:r w:rsidR="00684559">
        <w:rPr>
          <w:sz w:val="24"/>
          <w:szCs w:val="24"/>
        </w:rPr>
        <w:t xml:space="preserve"> Состав общего имущества многоквартирного дома и его техническое состояние;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 ремонту общего имущества собственников помещений в многоквартирном доме;</w:t>
      </w:r>
      <w:r>
        <w:rPr>
          <w:sz w:val="24"/>
          <w:szCs w:val="24"/>
        </w:rPr>
        <w:t xml:space="preserve"> </w:t>
      </w:r>
    </w:p>
    <w:p w:rsidR="00684559" w:rsidRDefault="00684559" w:rsidP="00684559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 – Реестр собственников помещений.</w:t>
      </w:r>
    </w:p>
    <w:p w:rsidR="00684559" w:rsidRDefault="00684559" w:rsidP="00684559">
      <w:pPr>
        <w:pStyle w:val="ConsPlusNormal"/>
        <w:ind w:firstLine="709"/>
        <w:jc w:val="both"/>
        <w:rPr>
          <w:sz w:val="24"/>
          <w:szCs w:val="24"/>
        </w:rPr>
      </w:pPr>
    </w:p>
    <w:p w:rsidR="00684559" w:rsidRDefault="00684559" w:rsidP="00684559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84559" w:rsidRDefault="00001AEC" w:rsidP="00684559">
      <w:pPr>
        <w:pStyle w:val="af1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12</w:t>
      </w:r>
      <w:r w:rsidR="00684559">
        <w:rPr>
          <w:sz w:val="24"/>
          <w:szCs w:val="24"/>
        </w:rPr>
        <w:t xml:space="preserve">. </w:t>
      </w:r>
      <w:r w:rsidR="00684559" w:rsidRPr="00001AEC">
        <w:rPr>
          <w:bCs/>
          <w:sz w:val="24"/>
          <w:szCs w:val="24"/>
        </w:rPr>
        <w:t>ЮРИДИЧЕСКИЕ АДРЕСА И РЕКВИЗИТЫ СТОРОН</w:t>
      </w:r>
    </w:p>
    <w:p w:rsidR="00684559" w:rsidRDefault="00684559" w:rsidP="00684559">
      <w:pPr>
        <w:pStyle w:val="af1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684559" w:rsidTr="00D9172F">
        <w:trPr>
          <w:trHeight w:val="4082"/>
        </w:trPr>
        <w:tc>
          <w:tcPr>
            <w:tcW w:w="4888" w:type="dxa"/>
          </w:tcPr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Р/с ________________________________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684559" w:rsidRDefault="00684559" w:rsidP="00D917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684559" w:rsidRDefault="00684559" w:rsidP="00D9172F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684559" w:rsidRDefault="00684559" w:rsidP="00D9172F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684559" w:rsidRDefault="00684559" w:rsidP="00D9172F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A74A4" w:rsidRPr="0047531E" w:rsidRDefault="001A74A4" w:rsidP="001A74A4">
      <w:pPr>
        <w:jc w:val="right"/>
      </w:pPr>
    </w:p>
    <w:p w:rsidR="001A74A4" w:rsidRPr="0047531E" w:rsidRDefault="001A74A4" w:rsidP="001A74A4">
      <w:pPr>
        <w:jc w:val="right"/>
      </w:pPr>
    </w:p>
    <w:p w:rsidR="001A74A4" w:rsidRPr="0047531E" w:rsidRDefault="001A74A4" w:rsidP="001A74A4">
      <w:pPr>
        <w:jc w:val="right"/>
      </w:pPr>
    </w:p>
    <w:p w:rsidR="001A74A4" w:rsidRPr="0047531E" w:rsidRDefault="001A74A4" w:rsidP="001A74A4">
      <w:pPr>
        <w:jc w:val="right"/>
      </w:pPr>
    </w:p>
    <w:p w:rsidR="001A74A4" w:rsidRPr="0047531E" w:rsidRDefault="001A74A4" w:rsidP="001A74A4">
      <w:pPr>
        <w:jc w:val="right"/>
      </w:pPr>
    </w:p>
    <w:p w:rsidR="001A74A4" w:rsidRPr="0047531E" w:rsidRDefault="001A74A4" w:rsidP="001A74A4">
      <w:pPr>
        <w:pStyle w:val="af1"/>
        <w:ind w:firstLine="648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648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648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6480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6480"/>
        <w:rPr>
          <w:sz w:val="24"/>
          <w:szCs w:val="24"/>
        </w:rPr>
      </w:pPr>
    </w:p>
    <w:p w:rsidR="00936C0E" w:rsidRDefault="00936C0E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Приложение № 1</w:t>
      </w:r>
    </w:p>
    <w:p w:rsidR="001A74A4" w:rsidRPr="0047531E" w:rsidRDefault="001A74A4" w:rsidP="001A74A4">
      <w:pPr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к договору управления</w:t>
      </w:r>
    </w:p>
    <w:p w:rsidR="00684559" w:rsidRDefault="00684559" w:rsidP="00684559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001AEC" w:rsidRDefault="00001AEC" w:rsidP="00684559">
      <w:pPr>
        <w:ind w:firstLine="6096"/>
        <w:rPr>
          <w:sz w:val="24"/>
          <w:szCs w:val="24"/>
        </w:rPr>
      </w:pPr>
    </w:p>
    <w:p w:rsidR="00541869" w:rsidRPr="00C332A0" w:rsidRDefault="00541869" w:rsidP="00541869">
      <w:pPr>
        <w:ind w:firstLine="4500"/>
        <w:rPr>
          <w:bCs/>
          <w:sz w:val="24"/>
          <w:szCs w:val="24"/>
        </w:rPr>
      </w:pPr>
      <w:r w:rsidRPr="00C332A0">
        <w:rPr>
          <w:bCs/>
          <w:sz w:val="24"/>
          <w:szCs w:val="24"/>
        </w:rPr>
        <w:t>АКТ</w:t>
      </w:r>
    </w:p>
    <w:p w:rsidR="00541869" w:rsidRPr="00C332A0" w:rsidRDefault="00541869" w:rsidP="00541869">
      <w:pPr>
        <w:jc w:val="center"/>
        <w:rPr>
          <w:sz w:val="24"/>
          <w:szCs w:val="24"/>
        </w:rPr>
      </w:pPr>
      <w:r w:rsidRPr="00C332A0">
        <w:rPr>
          <w:bCs/>
          <w:sz w:val="24"/>
          <w:szCs w:val="24"/>
        </w:rPr>
        <w:t>о состоянии общего имущества собственников помещений</w:t>
      </w:r>
      <w:r w:rsidRPr="00C332A0">
        <w:rPr>
          <w:bCs/>
          <w:sz w:val="24"/>
          <w:szCs w:val="24"/>
        </w:rPr>
        <w:br/>
        <w:t xml:space="preserve">в </w:t>
      </w:r>
      <w:r w:rsidRPr="00C332A0">
        <w:rPr>
          <w:sz w:val="24"/>
          <w:szCs w:val="24"/>
        </w:rPr>
        <w:t>многоквартирном доме, являющегося объектом конкурса</w:t>
      </w:r>
    </w:p>
    <w:p w:rsidR="00541869" w:rsidRPr="00C332A0" w:rsidRDefault="00541869" w:rsidP="00541869">
      <w:pPr>
        <w:pStyle w:val="af1"/>
        <w:rPr>
          <w:sz w:val="24"/>
          <w:szCs w:val="24"/>
        </w:rPr>
      </w:pPr>
    </w:p>
    <w:p w:rsidR="00541869" w:rsidRPr="00C332A0" w:rsidRDefault="00541869" w:rsidP="00541869">
      <w:pPr>
        <w:pStyle w:val="af1"/>
        <w:ind w:firstLine="708"/>
        <w:jc w:val="both"/>
        <w:rPr>
          <w:sz w:val="24"/>
          <w:szCs w:val="24"/>
        </w:rPr>
      </w:pPr>
      <w:r w:rsidRPr="00C332A0">
        <w:rPr>
          <w:sz w:val="24"/>
          <w:szCs w:val="24"/>
        </w:rPr>
        <w:t xml:space="preserve">        Общие сведения о многоквартирном доме.</w:t>
      </w:r>
    </w:p>
    <w:p w:rsidR="00541869" w:rsidRPr="00C332A0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город Боготол, </w:t>
      </w:r>
      <w:r w:rsidRPr="00C332A0">
        <w:rPr>
          <w:sz w:val="24"/>
          <w:szCs w:val="24"/>
        </w:rPr>
        <w:t>улица</w:t>
      </w:r>
      <w:r>
        <w:rPr>
          <w:b/>
          <w:sz w:val="24"/>
          <w:szCs w:val="24"/>
        </w:rPr>
        <w:t xml:space="preserve"> </w:t>
      </w:r>
      <w:r w:rsidRPr="00C332A0">
        <w:rPr>
          <w:sz w:val="24"/>
          <w:szCs w:val="24"/>
        </w:rPr>
        <w:t>Шикунова, д. 95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по проекту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Год постройки - 1975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Степень износа по данным государственного технического учета: 29%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 нет</w:t>
      </w:r>
    </w:p>
    <w:p w:rsidR="00541869" w:rsidRDefault="00541869" w:rsidP="00541869">
      <w:pPr>
        <w:pStyle w:val="af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этажей - 2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- 8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непригодными для проживания - нет 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Строительный объем   1421 </w:t>
      </w:r>
      <w:proofErr w:type="spellStart"/>
      <w:proofErr w:type="gramStart"/>
      <w:r>
        <w:rPr>
          <w:sz w:val="24"/>
          <w:szCs w:val="24"/>
        </w:rPr>
        <w:t>куб.м</w:t>
      </w:r>
      <w:proofErr w:type="spellEnd"/>
      <w:proofErr w:type="gramEnd"/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</w:t>
      </w:r>
      <w:r>
        <w:rPr>
          <w:sz w:val="24"/>
          <w:szCs w:val="24"/>
        </w:rPr>
        <w:tab/>
        <w:t xml:space="preserve">382,3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жилых помещений (общая площадь квартир) - 353,0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</w:t>
      </w:r>
      <w:r>
        <w:rPr>
          <w:sz w:val="24"/>
          <w:szCs w:val="24"/>
        </w:rPr>
        <w:tab/>
        <w:t xml:space="preserve"> - 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помещений общего пользования (общая площадь нежилых помещений, входящих в состав общего имущества в многоквартирном доме) 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</w:t>
      </w:r>
      <w:r>
        <w:rPr>
          <w:sz w:val="24"/>
          <w:szCs w:val="24"/>
        </w:rPr>
        <w:tab/>
        <w:t>- 1 шт.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 xml:space="preserve">-  29,3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 Площадь земельного участка, входящего в состав общего имущества многоквартирного дома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</w:p>
    <w:p w:rsidR="00541869" w:rsidRDefault="00541869" w:rsidP="00541869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541869" w:rsidRDefault="00541869" w:rsidP="00541869">
      <w:pPr>
        <w:pStyle w:val="af1"/>
        <w:rPr>
          <w:sz w:val="24"/>
          <w:szCs w:val="24"/>
        </w:rPr>
      </w:pPr>
    </w:p>
    <w:p w:rsidR="00541869" w:rsidRPr="009D0258" w:rsidRDefault="00541869" w:rsidP="00541869">
      <w:pPr>
        <w:pStyle w:val="af1"/>
        <w:rPr>
          <w:sz w:val="24"/>
          <w:szCs w:val="24"/>
        </w:rPr>
      </w:pPr>
    </w:p>
    <w:p w:rsidR="00541869" w:rsidRDefault="00541869" w:rsidP="00541869">
      <w:pPr>
        <w:pStyle w:val="af1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541869" w:rsidRDefault="00541869" w:rsidP="00541869">
      <w:pPr>
        <w:pStyle w:val="af1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3343"/>
        <w:gridCol w:w="2910"/>
      </w:tblGrid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сборный железобетонный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- 30%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 - 30%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 и  оштукатуренные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- 30%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- 30%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шиферная по деревянной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- 30%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 по лагам, ДВП, линолеум, окрашенные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2 створных переплета в проеме, окрашены 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- 25%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Простые и  Филенчатые окрашенные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- 25%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известковая и масляная окраска, обои, кафель.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- 20%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центральное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rPr>
                <w:lang w:eastAsia="en-US"/>
              </w:rPr>
            </w:pPr>
          </w:p>
          <w:p w:rsidR="00541869" w:rsidRDefault="00541869" w:rsidP="007D2C9A">
            <w:pPr>
              <w:rPr>
                <w:lang w:eastAsia="en-US"/>
              </w:rPr>
            </w:pPr>
          </w:p>
          <w:p w:rsidR="00541869" w:rsidRDefault="00541869" w:rsidP="007D2C9A">
            <w:pPr>
              <w:rPr>
                <w:lang w:eastAsia="en-US"/>
              </w:rPr>
            </w:pPr>
          </w:p>
          <w:p w:rsidR="00541869" w:rsidRDefault="00541869" w:rsidP="007D2C9A">
            <w:pPr>
              <w:rPr>
                <w:lang w:eastAsia="en-US"/>
              </w:rPr>
            </w:pPr>
          </w:p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электроснабжение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холодное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водяное отопление от кирпичных печей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- 35%</w:t>
            </w: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541869" w:rsidTr="007D2C9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Лестницы железобетонные</w:t>
            </w:r>
          </w:p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69" w:rsidRDefault="00541869" w:rsidP="007D2C9A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- 35%</w:t>
            </w:r>
          </w:p>
        </w:tc>
      </w:tr>
    </w:tbl>
    <w:p w:rsidR="00541869" w:rsidRDefault="00541869" w:rsidP="00541869">
      <w:pPr>
        <w:pStyle w:val="af1"/>
        <w:rPr>
          <w:sz w:val="24"/>
          <w:szCs w:val="24"/>
        </w:rPr>
      </w:pP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(должность, 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руководителя органа местного самоуправления,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                                      ______________________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(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>)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2025 г.</w:t>
      </w: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41869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41869" w:rsidRPr="00264B0E" w:rsidRDefault="00541869" w:rsidP="005418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541869" w:rsidRDefault="00541869" w:rsidP="00541869">
      <w:pPr>
        <w:pStyle w:val="af1"/>
        <w:rPr>
          <w:sz w:val="24"/>
          <w:szCs w:val="24"/>
        </w:rPr>
      </w:pPr>
    </w:p>
    <w:p w:rsidR="00684559" w:rsidRDefault="00684559" w:rsidP="0068455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936C0E" w:rsidRDefault="00936C0E" w:rsidP="00936C0E">
      <w:pPr>
        <w:pStyle w:val="af1"/>
        <w:ind w:firstLine="4820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7F7A7F" w:rsidRDefault="007F7A7F" w:rsidP="001A74A4">
      <w:pPr>
        <w:pStyle w:val="af1"/>
        <w:ind w:firstLine="4820"/>
        <w:jc w:val="right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684559" w:rsidRDefault="00684559" w:rsidP="001A74A4">
      <w:pPr>
        <w:pStyle w:val="af1"/>
        <w:ind w:firstLine="6096"/>
        <w:rPr>
          <w:sz w:val="24"/>
          <w:szCs w:val="24"/>
        </w:rPr>
      </w:pPr>
    </w:p>
    <w:p w:rsidR="001A74A4" w:rsidRPr="0047531E" w:rsidRDefault="001A74A4" w:rsidP="001A74A4">
      <w:pPr>
        <w:pStyle w:val="af1"/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Приложение № 2</w:t>
      </w:r>
    </w:p>
    <w:p w:rsidR="001A74A4" w:rsidRPr="0047531E" w:rsidRDefault="001A74A4" w:rsidP="001A74A4">
      <w:pPr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к договору управления</w:t>
      </w:r>
    </w:p>
    <w:p w:rsidR="001A74A4" w:rsidRPr="0047531E" w:rsidRDefault="001A74A4" w:rsidP="001A74A4">
      <w:pPr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многоквартирным домом</w:t>
      </w:r>
    </w:p>
    <w:p w:rsidR="001A74A4" w:rsidRPr="0047531E" w:rsidRDefault="00684559" w:rsidP="001A74A4">
      <w:pPr>
        <w:pStyle w:val="af1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2025</w:t>
      </w:r>
      <w:r w:rsidR="001A74A4" w:rsidRPr="0047531E">
        <w:rPr>
          <w:sz w:val="24"/>
          <w:szCs w:val="24"/>
        </w:rPr>
        <w:t xml:space="preserve"> г.</w:t>
      </w:r>
    </w:p>
    <w:p w:rsidR="001A74A4" w:rsidRPr="0047531E" w:rsidRDefault="001A74A4" w:rsidP="001A74A4">
      <w:pPr>
        <w:pStyle w:val="af1"/>
        <w:rPr>
          <w:sz w:val="24"/>
          <w:szCs w:val="24"/>
        </w:rPr>
      </w:pPr>
    </w:p>
    <w:p w:rsidR="00001AEC" w:rsidRPr="00141CFD" w:rsidRDefault="00001AEC" w:rsidP="00001AEC">
      <w:pPr>
        <w:jc w:val="center"/>
        <w:rPr>
          <w:bCs/>
          <w:sz w:val="28"/>
          <w:szCs w:val="28"/>
        </w:rPr>
      </w:pPr>
      <w:r w:rsidRPr="00141CFD">
        <w:rPr>
          <w:bCs/>
          <w:sz w:val="28"/>
          <w:szCs w:val="28"/>
        </w:rPr>
        <w:t>ПЕРЕЧЕНЬ</w:t>
      </w:r>
    </w:p>
    <w:p w:rsidR="00001AEC" w:rsidRPr="00141CFD" w:rsidRDefault="00001AEC" w:rsidP="00001AEC">
      <w:pPr>
        <w:jc w:val="center"/>
        <w:rPr>
          <w:bCs/>
          <w:sz w:val="28"/>
          <w:szCs w:val="28"/>
        </w:rPr>
      </w:pPr>
      <w:r w:rsidRPr="00141CFD">
        <w:rPr>
          <w:bCs/>
          <w:sz w:val="28"/>
          <w:szCs w:val="28"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 расположенного</w:t>
      </w:r>
    </w:p>
    <w:p w:rsidR="00001AEC" w:rsidRDefault="00001AEC" w:rsidP="00001AEC">
      <w:pPr>
        <w:jc w:val="center"/>
        <w:rPr>
          <w:bCs/>
          <w:sz w:val="28"/>
          <w:szCs w:val="28"/>
          <w:u w:val="single"/>
        </w:rPr>
      </w:pPr>
      <w:r w:rsidRPr="00141CFD">
        <w:rPr>
          <w:bCs/>
          <w:sz w:val="28"/>
          <w:szCs w:val="28"/>
        </w:rPr>
        <w:t xml:space="preserve">по адресу: Красноярский край, город Боготол, </w:t>
      </w:r>
      <w:r>
        <w:rPr>
          <w:bCs/>
          <w:sz w:val="28"/>
          <w:szCs w:val="28"/>
        </w:rPr>
        <w:t>ул. Шикунова, д. 95</w:t>
      </w:r>
    </w:p>
    <w:p w:rsidR="00001AEC" w:rsidRPr="001C168D" w:rsidRDefault="00001AEC" w:rsidP="00001AEC">
      <w:pPr>
        <w:jc w:val="center"/>
        <w:rPr>
          <w:bCs/>
          <w:sz w:val="28"/>
          <w:szCs w:val="28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001AEC" w:rsidRPr="004043E7" w:rsidTr="007D2C9A">
        <w:trPr>
          <w:tblHeader/>
          <w:jc w:val="center"/>
        </w:trPr>
        <w:tc>
          <w:tcPr>
            <w:tcW w:w="756" w:type="dxa"/>
            <w:shd w:val="clear" w:color="auto" w:fill="auto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№</w:t>
            </w:r>
          </w:p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shd w:val="clear" w:color="auto" w:fill="auto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      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Pr="00760222">
              <w:rPr>
                <w:sz w:val="22"/>
                <w:szCs w:val="22"/>
              </w:rPr>
              <w:t xml:space="preserve"> общей площади (рублей в месяц)</w:t>
            </w:r>
          </w:p>
        </w:tc>
      </w:tr>
      <w:tr w:rsidR="00001AEC" w:rsidRPr="004043E7" w:rsidTr="007D2C9A">
        <w:trPr>
          <w:jc w:val="center"/>
        </w:trPr>
        <w:tc>
          <w:tcPr>
            <w:tcW w:w="6426" w:type="dxa"/>
            <w:gridSpan w:val="3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  <w:lang w:val="en-US"/>
              </w:rPr>
              <w:t>I</w:t>
            </w:r>
            <w:r w:rsidRPr="00760222">
              <w:rPr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760222">
              <w:rPr>
                <w:bCs/>
                <w:sz w:val="22"/>
                <w:szCs w:val="22"/>
              </w:rPr>
              <w:t>несущих конструкций (фундаментов,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стен,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колонн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,столбов перекрытий и покрытий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,балок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,ригелей,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лестниц,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0222">
              <w:rPr>
                <w:bCs/>
                <w:sz w:val="22"/>
                <w:szCs w:val="22"/>
              </w:rPr>
              <w:t>несущих элементов крыш) и не несущих конструкций (</w:t>
            </w:r>
            <w:r w:rsidRPr="00760222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90,0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7,5</w:t>
            </w:r>
          </w:p>
        </w:tc>
      </w:tr>
      <w:tr w:rsidR="00001AEC" w:rsidRPr="004043E7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lastRenderedPageBreak/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01AEC" w:rsidRPr="004043E7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001AEC" w:rsidRPr="00D967DE" w:rsidRDefault="00001AEC" w:rsidP="007D2C9A">
            <w:pPr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lastRenderedPageBreak/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67DE"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01AEC" w:rsidRPr="004043E7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880709" w:rsidRDefault="00001AEC" w:rsidP="007D2C9A">
            <w:pPr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001AEC" w:rsidRPr="00880709" w:rsidRDefault="00001AEC" w:rsidP="007D2C9A">
            <w:pPr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001AEC" w:rsidRPr="00880709" w:rsidRDefault="00001AEC" w:rsidP="007D2C9A">
            <w:pPr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001AEC" w:rsidRPr="00880709" w:rsidRDefault="00001AEC" w:rsidP="007D2C9A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80709">
              <w:rPr>
                <w:sz w:val="22"/>
                <w:szCs w:val="22"/>
              </w:rPr>
              <w:t>опирания</w:t>
            </w:r>
            <w:proofErr w:type="spellEnd"/>
            <w:r w:rsidRPr="00880709"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001AEC" w:rsidRPr="00880709" w:rsidRDefault="00001AEC" w:rsidP="007D2C9A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- выявление наличия, характера и величины трещин в сводах, изменений состояния кладки, </w:t>
            </w:r>
            <w:r w:rsidRPr="00880709">
              <w:rPr>
                <w:sz w:val="22"/>
                <w:szCs w:val="22"/>
              </w:rPr>
              <w:lastRenderedPageBreak/>
              <w:t>коррозии балок в домах с перекрытиями из кирпичных сводов;</w:t>
            </w:r>
          </w:p>
          <w:p w:rsidR="00001AEC" w:rsidRPr="00880709" w:rsidRDefault="00001AEC" w:rsidP="007D2C9A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880709">
              <w:rPr>
                <w:sz w:val="22"/>
                <w:szCs w:val="22"/>
              </w:rPr>
              <w:t>опирания</w:t>
            </w:r>
            <w:proofErr w:type="spellEnd"/>
            <w:r w:rsidRPr="00880709"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001AEC" w:rsidRPr="00880709" w:rsidRDefault="00001AEC" w:rsidP="007D2C9A">
            <w:pPr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709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1AEC" w:rsidRPr="00996B05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014AEB" w:rsidRDefault="00001AEC" w:rsidP="007D2C9A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001AEC" w:rsidRPr="00014AEB" w:rsidRDefault="00001AEC" w:rsidP="007D2C9A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001AEC" w:rsidRPr="00014AEB" w:rsidRDefault="00001AEC" w:rsidP="007D2C9A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001AEC" w:rsidRPr="00014AEB" w:rsidRDefault="00001AEC" w:rsidP="007D2C9A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001AEC" w:rsidRPr="00014AEB" w:rsidRDefault="00001AEC" w:rsidP="007D2C9A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 xml:space="preserve">- выявление поражения гнилью, дереворазрушающими грибками и жучками-точильщиками, расслоения </w:t>
            </w:r>
            <w:r w:rsidRPr="00014AEB">
              <w:rPr>
                <w:sz w:val="22"/>
                <w:szCs w:val="22"/>
              </w:rPr>
              <w:lastRenderedPageBreak/>
              <w:t>древесины, разрывов волокон древесины в домах с деревянными стойками;</w:t>
            </w:r>
          </w:p>
          <w:p w:rsidR="00001AEC" w:rsidRPr="00014AEB" w:rsidRDefault="00001AEC" w:rsidP="007D2C9A">
            <w:pPr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4AEB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1AEC" w:rsidRPr="00996B05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1AEC" w:rsidRPr="004043E7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lastRenderedPageBreak/>
              <w:t>- проверка кровли на отсутствие протечек;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</w:t>
            </w:r>
            <w:proofErr w:type="spellStart"/>
            <w:r w:rsidRPr="008E3AFB">
              <w:rPr>
                <w:sz w:val="22"/>
                <w:szCs w:val="22"/>
              </w:rPr>
              <w:t>молниезащитных</w:t>
            </w:r>
            <w:proofErr w:type="spellEnd"/>
            <w:r w:rsidRPr="008E3AFB"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8E3AFB">
              <w:rPr>
                <w:sz w:val="22"/>
                <w:szCs w:val="22"/>
              </w:rPr>
              <w:t>опирания</w:t>
            </w:r>
            <w:proofErr w:type="spellEnd"/>
            <w:r w:rsidRPr="008E3AFB"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 w:rsidRPr="008E3AFB">
              <w:rPr>
                <w:sz w:val="22"/>
                <w:szCs w:val="22"/>
              </w:rPr>
              <w:t>бесчердачными</w:t>
            </w:r>
            <w:proofErr w:type="spellEnd"/>
            <w:r w:rsidRPr="008E3AFB"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и при необходимости восстановление защитного окрасочного слоя металлических </w:t>
            </w:r>
            <w:r w:rsidRPr="008E3AFB">
              <w:rPr>
                <w:sz w:val="22"/>
                <w:szCs w:val="22"/>
              </w:rPr>
              <w:lastRenderedPageBreak/>
              <w:t>элементов, окраска металлических креплений кровель антикоррозийными защитными красками и составами;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 w:rsidRPr="008E3AFB">
              <w:rPr>
                <w:sz w:val="22"/>
                <w:szCs w:val="22"/>
              </w:rPr>
              <w:t>пригрузочного</w:t>
            </w:r>
            <w:proofErr w:type="spellEnd"/>
            <w:r w:rsidRPr="008E3AFB"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 w:rsidRPr="008E3AFB">
              <w:rPr>
                <w:sz w:val="22"/>
                <w:szCs w:val="22"/>
              </w:rPr>
              <w:t>эластомерных</w:t>
            </w:r>
            <w:proofErr w:type="spellEnd"/>
            <w:r w:rsidRPr="008E3AFB"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8E3AFB">
              <w:rPr>
                <w:sz w:val="22"/>
                <w:szCs w:val="22"/>
              </w:rPr>
              <w:t>эластомерных</w:t>
            </w:r>
            <w:proofErr w:type="spellEnd"/>
            <w:r w:rsidRPr="008E3AFB"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001AEC" w:rsidRPr="008E3AFB" w:rsidRDefault="00001AEC" w:rsidP="007D2C9A">
            <w:pPr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3AFB"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BE6628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01AEC" w:rsidRPr="004043E7" w:rsidTr="007D2C9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5A32A1">
              <w:rPr>
                <w:sz w:val="22"/>
                <w:szCs w:val="22"/>
              </w:rPr>
              <w:t>проступях</w:t>
            </w:r>
            <w:proofErr w:type="spellEnd"/>
            <w:r w:rsidRPr="005A32A1"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 w:rsidRPr="005A32A1">
              <w:rPr>
                <w:sz w:val="22"/>
                <w:szCs w:val="22"/>
              </w:rPr>
              <w:t>косоуров</w:t>
            </w:r>
            <w:proofErr w:type="spellEnd"/>
            <w:r w:rsidRPr="005A32A1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5A32A1">
              <w:rPr>
                <w:sz w:val="22"/>
                <w:szCs w:val="22"/>
              </w:rPr>
              <w:t>косоуров</w:t>
            </w:r>
            <w:proofErr w:type="spellEnd"/>
            <w:r w:rsidRPr="005A32A1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5A32A1">
              <w:rPr>
                <w:sz w:val="22"/>
                <w:szCs w:val="22"/>
              </w:rPr>
              <w:t>косоурам</w:t>
            </w:r>
            <w:proofErr w:type="spellEnd"/>
            <w:r w:rsidRPr="005A32A1">
              <w:rPr>
                <w:sz w:val="22"/>
                <w:szCs w:val="22"/>
              </w:rPr>
              <w:t>;</w:t>
            </w:r>
          </w:p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5A32A1">
              <w:rPr>
                <w:sz w:val="22"/>
                <w:szCs w:val="22"/>
              </w:rPr>
              <w:t>тетив</w:t>
            </w:r>
            <w:proofErr w:type="spellEnd"/>
            <w:r w:rsidRPr="005A32A1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</w:t>
            </w:r>
            <w:r w:rsidRPr="005A32A1">
              <w:rPr>
                <w:sz w:val="22"/>
                <w:szCs w:val="22"/>
              </w:rPr>
              <w:lastRenderedPageBreak/>
              <w:t>наличие гнили и жучков-точильщиков в домах с деревянными лестницами;</w:t>
            </w:r>
          </w:p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01AEC" w:rsidRPr="005A32A1" w:rsidRDefault="00001AEC" w:rsidP="007D2C9A">
            <w:pPr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5A32A1">
              <w:rPr>
                <w:sz w:val="22"/>
                <w:szCs w:val="22"/>
              </w:rPr>
              <w:t>косоуров</w:t>
            </w:r>
            <w:proofErr w:type="spellEnd"/>
            <w:r w:rsidRPr="005A32A1"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5A32A1">
              <w:rPr>
                <w:sz w:val="22"/>
                <w:szCs w:val="22"/>
              </w:rPr>
              <w:t>косоурам</w:t>
            </w:r>
            <w:proofErr w:type="spellEnd"/>
            <w:r w:rsidRPr="005A32A1">
              <w:rPr>
                <w:sz w:val="22"/>
                <w:szCs w:val="22"/>
              </w:rPr>
              <w:t>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32A1"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5A32A1">
              <w:rPr>
                <w:sz w:val="22"/>
                <w:szCs w:val="22"/>
              </w:rPr>
              <w:t>антипереновыми</w:t>
            </w:r>
            <w:proofErr w:type="spellEnd"/>
            <w:r w:rsidRPr="005A32A1"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01AEC" w:rsidRPr="00053E32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01AEC" w:rsidRPr="00C35A85" w:rsidRDefault="00001AEC" w:rsidP="007D2C9A">
            <w:pPr>
              <w:jc w:val="center"/>
              <w:rPr>
                <w:sz w:val="22"/>
                <w:szCs w:val="22"/>
              </w:rPr>
            </w:pPr>
            <w:r w:rsidRPr="00C35A8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42" w:type="dxa"/>
            <w:gridSpan w:val="2"/>
          </w:tcPr>
          <w:p w:rsidR="00001AEC" w:rsidRPr="00C35A85" w:rsidRDefault="00001AEC" w:rsidP="007D2C9A">
            <w:pPr>
              <w:jc w:val="center"/>
              <w:rPr>
                <w:sz w:val="22"/>
                <w:szCs w:val="22"/>
              </w:rPr>
            </w:pPr>
            <w:r w:rsidRPr="00C35A8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</w:t>
            </w:r>
            <w:r>
              <w:rPr>
                <w:sz w:val="22"/>
                <w:szCs w:val="22"/>
              </w:rPr>
              <w:lastRenderedPageBreak/>
              <w:t>относящихся к общему имуществу в МКД: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6426" w:type="dxa"/>
            <w:gridSpan w:val="3"/>
          </w:tcPr>
          <w:p w:rsidR="00001AEC" w:rsidRPr="00760222" w:rsidRDefault="00001AEC" w:rsidP="007D2C9A">
            <w:pPr>
              <w:ind w:firstLine="12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ind w:firstLine="12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33,6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ind w:firstLine="12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2,8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001AEC" w:rsidRPr="00A32F77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A32F77">
              <w:rPr>
                <w:sz w:val="22"/>
                <w:szCs w:val="22"/>
              </w:rPr>
              <w:t>мусоросборной</w:t>
            </w:r>
            <w:proofErr w:type="spellEnd"/>
            <w:r w:rsidRPr="00A32F77">
              <w:rPr>
                <w:sz w:val="22"/>
                <w:szCs w:val="22"/>
              </w:rPr>
              <w:t xml:space="preserve"> камеры и ее оборудования;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1C3E05" w:rsidRDefault="00001AEC" w:rsidP="007D2C9A">
            <w:pPr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1C3E05">
              <w:rPr>
                <w:sz w:val="22"/>
                <w:szCs w:val="22"/>
              </w:rPr>
              <w:t>дымоудаления</w:t>
            </w:r>
            <w:proofErr w:type="spellEnd"/>
            <w:r w:rsidRPr="001C3E05">
              <w:rPr>
                <w:sz w:val="22"/>
                <w:szCs w:val="22"/>
              </w:rPr>
              <w:t xml:space="preserve"> МКД: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>- техническое обслуживание и сезонное управление</w:t>
            </w:r>
            <w:r w:rsidRPr="008879DB">
              <w:rPr>
                <w:sz w:val="22"/>
                <w:szCs w:val="22"/>
              </w:rPr>
              <w:t xml:space="preserve">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001AEC" w:rsidRPr="00A32F77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A32F77">
              <w:rPr>
                <w:sz w:val="22"/>
                <w:szCs w:val="22"/>
              </w:rPr>
              <w:t>дымоудаления</w:t>
            </w:r>
            <w:proofErr w:type="spellEnd"/>
            <w:r w:rsidRPr="00A32F77">
              <w:rPr>
                <w:sz w:val="22"/>
                <w:szCs w:val="22"/>
              </w:rPr>
              <w:t>;</w:t>
            </w:r>
          </w:p>
          <w:p w:rsidR="00001AEC" w:rsidRPr="00A32F77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001AEC" w:rsidRPr="00A32F77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2F77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EF6421" w:rsidRDefault="00001AEC" w:rsidP="007D2C9A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001AEC" w:rsidRPr="00EF6421" w:rsidRDefault="00001AEC" w:rsidP="007D2C9A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001AEC" w:rsidRPr="00EF6421" w:rsidRDefault="00001AEC" w:rsidP="007D2C9A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 xml:space="preserve"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</w:t>
            </w:r>
            <w:r w:rsidRPr="00EF6421">
              <w:rPr>
                <w:sz w:val="22"/>
                <w:szCs w:val="22"/>
              </w:rPr>
              <w:lastRenderedPageBreak/>
              <w:t>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001AEC" w:rsidRPr="001C3E05" w:rsidRDefault="00001AEC" w:rsidP="007D2C9A">
            <w:pPr>
              <w:jc w:val="both"/>
              <w:rPr>
                <w:sz w:val="22"/>
                <w:szCs w:val="22"/>
              </w:rPr>
            </w:pPr>
            <w:r w:rsidRPr="00EF6421">
              <w:rPr>
                <w:sz w:val="22"/>
                <w:szCs w:val="22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A32F77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</w:t>
            </w:r>
            <w:r>
              <w:rPr>
                <w:sz w:val="22"/>
                <w:szCs w:val="22"/>
              </w:rPr>
              <w:lastRenderedPageBreak/>
              <w:t>восстановлению требуемых параметров отопления и водоснабжения и герметичности оборудования;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4722DF">
              <w:rPr>
                <w:sz w:val="22"/>
                <w:szCs w:val="22"/>
              </w:rPr>
              <w:t>накипно</w:t>
            </w:r>
            <w:proofErr w:type="spellEnd"/>
            <w:r w:rsidRPr="004722DF">
              <w:rPr>
                <w:sz w:val="22"/>
                <w:szCs w:val="22"/>
              </w:rPr>
              <w:t>-коррозионных отложений;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-восстановление работоспособности (ремонт, замена) оборудования и отопительных приборов, </w:t>
            </w:r>
            <w:r>
              <w:rPr>
                <w:sz w:val="22"/>
                <w:szCs w:val="22"/>
              </w:rPr>
              <w:lastRenderedPageBreak/>
              <w:t>водоразборных приборов (смесителей, кранов и т.п.), относящихся к общему имуществу в многоквартирном доме;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 w:rsidRPr="004722DF">
              <w:rPr>
                <w:sz w:val="22"/>
                <w:szCs w:val="22"/>
              </w:rPr>
              <w:t>накипно</w:t>
            </w:r>
            <w:proofErr w:type="spellEnd"/>
            <w:r w:rsidRPr="004722DF">
              <w:rPr>
                <w:sz w:val="22"/>
                <w:szCs w:val="22"/>
              </w:rPr>
              <w:t>-коррозионных отложений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001AEC" w:rsidRPr="004722DF" w:rsidRDefault="00001AEC" w:rsidP="007D2C9A">
            <w:pPr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4722DF">
              <w:rPr>
                <w:sz w:val="22"/>
                <w:szCs w:val="22"/>
              </w:rPr>
              <w:t>накипно</w:t>
            </w:r>
            <w:proofErr w:type="spellEnd"/>
            <w:r w:rsidRPr="004722DF"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  <w:r>
              <w:rPr>
                <w:sz w:val="22"/>
                <w:szCs w:val="22"/>
              </w:rPr>
              <w:t xml:space="preserve"> в МКД: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</w:tcPr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</w:p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5" w:type="dxa"/>
          </w:tcPr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организация технического обслуживания и ремонта систем контроля загазованности помещений;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4722DF">
              <w:rPr>
                <w:sz w:val="22"/>
                <w:szCs w:val="22"/>
              </w:rPr>
              <w:t>дымоудаления</w:t>
            </w:r>
            <w:proofErr w:type="spellEnd"/>
            <w:r w:rsidRPr="004722DF"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</w:tcPr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685" w:type="dxa"/>
          </w:tcPr>
          <w:p w:rsidR="00001AEC" w:rsidRDefault="00001AEC" w:rsidP="007D2C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001AEC" w:rsidRPr="004722DF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22DF"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</w:tcPr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001AEC" w:rsidRPr="00E546E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6426" w:type="dxa"/>
            <w:gridSpan w:val="3"/>
          </w:tcPr>
          <w:p w:rsidR="00001AEC" w:rsidRPr="00760222" w:rsidRDefault="00001AEC" w:rsidP="007D2C9A">
            <w:pPr>
              <w:rPr>
                <w:bCs/>
                <w:sz w:val="22"/>
                <w:szCs w:val="22"/>
              </w:rPr>
            </w:pPr>
            <w:r w:rsidRPr="00760222">
              <w:rPr>
                <w:sz w:val="22"/>
                <w:szCs w:val="22"/>
                <w:lang w:val="en-US"/>
              </w:rPr>
              <w:t>III</w:t>
            </w:r>
            <w:r w:rsidRPr="00760222">
              <w:rPr>
                <w:sz w:val="22"/>
                <w:szCs w:val="22"/>
              </w:rPr>
              <w:t>.  Ра</w:t>
            </w:r>
            <w:r w:rsidRPr="00760222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42,0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rPr>
                <w:sz w:val="22"/>
                <w:szCs w:val="22"/>
                <w:highlight w:val="yellow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3,5</w:t>
            </w:r>
          </w:p>
        </w:tc>
      </w:tr>
      <w:tr w:rsidR="00001AEC" w:rsidRPr="00113FC4" w:rsidTr="007D2C9A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sz w:val="22"/>
                <w:szCs w:val="22"/>
              </w:rPr>
              <w:t>лифтовых холлов</w:t>
            </w:r>
            <w:proofErr w:type="gramEnd"/>
            <w:r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001AEC" w:rsidRPr="00257992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t xml:space="preserve">-проведение дератизации и дезинсекции помещений, входящих в состав общего имущества в </w:t>
            </w:r>
            <w:r w:rsidRPr="00257992">
              <w:rPr>
                <w:sz w:val="22"/>
                <w:szCs w:val="22"/>
              </w:rPr>
              <w:lastRenderedPageBreak/>
              <w:t>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257992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001AEC" w:rsidRPr="00257992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1AE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992"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5665C4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20" w:type="dxa"/>
            <w:shd w:val="clear" w:color="auto" w:fill="auto"/>
          </w:tcPr>
          <w:p w:rsidR="00001AEC" w:rsidRPr="00E546E4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001AEC" w:rsidRPr="00113FC4" w:rsidTr="007D2C9A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001AEC" w:rsidRPr="00CF4B66" w:rsidRDefault="00001AEC" w:rsidP="007D2C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001AEC" w:rsidRPr="005665C4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001AEC" w:rsidRPr="00CF4B66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shd w:val="clear" w:color="auto" w:fill="auto"/>
          </w:tcPr>
          <w:p w:rsidR="00001AEC" w:rsidRPr="00E3022C" w:rsidRDefault="00001AEC" w:rsidP="007D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942" w:type="dxa"/>
            <w:gridSpan w:val="2"/>
          </w:tcPr>
          <w:p w:rsidR="00001AEC" w:rsidRPr="00E3022C" w:rsidRDefault="00001AEC" w:rsidP="007D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  <w:p w:rsidR="00001AEC" w:rsidRPr="00E3022C" w:rsidRDefault="00001AEC" w:rsidP="007D2C9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01AEC" w:rsidRPr="00113FC4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8C6EAC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A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001AEC" w:rsidRPr="008C6EAC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</w:t>
            </w:r>
          </w:p>
        </w:tc>
      </w:tr>
      <w:tr w:rsidR="00001AEC" w:rsidRPr="00113FC4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Default="00001AEC" w:rsidP="007D2C9A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CF4B66">
              <w:rPr>
                <w:sz w:val="22"/>
                <w:szCs w:val="22"/>
              </w:rPr>
              <w:t>т.ч</w:t>
            </w:r>
            <w:proofErr w:type="spellEnd"/>
            <w:r w:rsidRPr="00CF4B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4B66">
              <w:rPr>
                <w:sz w:val="22"/>
                <w:szCs w:val="22"/>
              </w:rPr>
              <w:t>откачке, жидких бытовых отходов: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содержание сооружений и оборудования, используемых для накопления жидких бытовых отходов в многоквартирных домах, не подключенных к </w:t>
            </w:r>
            <w:r>
              <w:rPr>
                <w:sz w:val="22"/>
                <w:szCs w:val="22"/>
              </w:rPr>
              <w:lastRenderedPageBreak/>
              <w:t>централизованной системе водоотведения;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AEC" w:rsidRDefault="00001AEC" w:rsidP="007D2C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AEC" w:rsidRPr="00CF4B66" w:rsidRDefault="00001AEC" w:rsidP="007D2C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001AEC" w:rsidRPr="00701B61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001AEC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</w:p>
          <w:p w:rsidR="00001AEC" w:rsidRDefault="00001AEC" w:rsidP="007D2C9A">
            <w:pPr>
              <w:jc w:val="center"/>
              <w:rPr>
                <w:sz w:val="22"/>
                <w:szCs w:val="22"/>
              </w:rPr>
            </w:pPr>
          </w:p>
          <w:p w:rsidR="00001AEC" w:rsidRPr="00701B61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1AEC" w:rsidRPr="00701B61" w:rsidRDefault="00001AEC" w:rsidP="007D2C9A">
            <w:pPr>
              <w:jc w:val="center"/>
              <w:rPr>
                <w:sz w:val="22"/>
                <w:szCs w:val="22"/>
              </w:rPr>
            </w:pPr>
          </w:p>
          <w:p w:rsidR="00001AEC" w:rsidRPr="006D0892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001AEC" w:rsidRPr="00113FC4" w:rsidTr="007D2C9A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4043E7" w:rsidRDefault="00001AEC" w:rsidP="007D2C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01AEC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001AEC" w:rsidRPr="004043E7" w:rsidRDefault="00001AEC" w:rsidP="007D2C9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«уборка мест погрузки твердых коммунальных отходов» используется в значении, предусмотренном </w:t>
            </w:r>
            <w:hyperlink r:id="rId37" w:history="1">
              <w:r w:rsidRPr="00760222">
                <w:rPr>
                  <w:sz w:val="22"/>
                  <w:szCs w:val="22"/>
                </w:rPr>
                <w:t>Правилами</w:t>
              </w:r>
            </w:hyperlink>
            <w:r w:rsidRPr="007602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обращения с твердыми коммунальными отходами, утвержденными постановлением Правительства Российской Федерации от 12 ноября 2016 № 1156 «Об обращении с твердыми коммунальными отходами и внесении изменения в постановление Правительства Российской Федерации от 25 августа 2008 № 641».</w:t>
            </w:r>
          </w:p>
        </w:tc>
        <w:tc>
          <w:tcPr>
            <w:tcW w:w="1362" w:type="dxa"/>
          </w:tcPr>
          <w:p w:rsidR="00001AEC" w:rsidRPr="002D45E8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2D45E8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4043E7" w:rsidRDefault="00001AEC" w:rsidP="007D2C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01AEC" w:rsidRPr="002D45E8" w:rsidRDefault="00001AEC" w:rsidP="007D2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362" w:type="dxa"/>
          </w:tcPr>
          <w:p w:rsidR="00001AEC" w:rsidRPr="002D45E8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4043E7" w:rsidRDefault="00001AEC" w:rsidP="007D2C9A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</w:tcPr>
          <w:p w:rsidR="00001AEC" w:rsidRDefault="00001AEC" w:rsidP="007D2C9A">
            <w:pPr>
              <w:jc w:val="center"/>
              <w:rPr>
                <w:bCs/>
                <w:sz w:val="22"/>
                <w:szCs w:val="22"/>
              </w:rPr>
            </w:pPr>
          </w:p>
          <w:p w:rsidR="00001AEC" w:rsidRPr="00CF4B66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</w:tcPr>
          <w:p w:rsidR="00001AEC" w:rsidRPr="00CF4B66" w:rsidRDefault="00001AEC" w:rsidP="007D2C9A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</w:tcPr>
          <w:p w:rsidR="00001AEC" w:rsidRDefault="00001AEC" w:rsidP="007D2C9A">
            <w:pPr>
              <w:jc w:val="center"/>
              <w:rPr>
                <w:bCs/>
                <w:sz w:val="22"/>
                <w:szCs w:val="22"/>
              </w:rPr>
            </w:pPr>
          </w:p>
          <w:p w:rsidR="00001AEC" w:rsidRDefault="00001AEC" w:rsidP="007D2C9A">
            <w:pPr>
              <w:jc w:val="center"/>
              <w:rPr>
                <w:bCs/>
                <w:sz w:val="22"/>
                <w:szCs w:val="22"/>
              </w:rPr>
            </w:pPr>
          </w:p>
          <w:p w:rsidR="00001AEC" w:rsidRDefault="00001AEC" w:rsidP="007D2C9A">
            <w:pPr>
              <w:jc w:val="center"/>
              <w:rPr>
                <w:bCs/>
                <w:sz w:val="22"/>
                <w:szCs w:val="22"/>
              </w:rPr>
            </w:pPr>
          </w:p>
          <w:p w:rsidR="00001AEC" w:rsidRDefault="00001AEC" w:rsidP="007D2C9A">
            <w:pPr>
              <w:jc w:val="center"/>
              <w:rPr>
                <w:bCs/>
                <w:sz w:val="22"/>
                <w:szCs w:val="22"/>
              </w:rPr>
            </w:pPr>
          </w:p>
          <w:p w:rsidR="00001AEC" w:rsidRPr="00CF4B66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001AEC" w:rsidRPr="00E546E4" w:rsidRDefault="00001AEC" w:rsidP="007D2C9A">
            <w:pPr>
              <w:jc w:val="center"/>
              <w:rPr>
                <w:bCs/>
                <w:sz w:val="22"/>
                <w:szCs w:val="22"/>
              </w:rPr>
            </w:pPr>
            <w:r w:rsidRPr="00E546E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942" w:type="dxa"/>
            <w:gridSpan w:val="2"/>
          </w:tcPr>
          <w:p w:rsidR="00001AEC" w:rsidRPr="00E546E4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01AEC" w:rsidRPr="004043E7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01AEC" w:rsidRPr="000932C6" w:rsidRDefault="00001AEC" w:rsidP="007D2C9A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362" w:type="dxa"/>
          </w:tcPr>
          <w:p w:rsidR="00001AEC" w:rsidRDefault="00001AEC" w:rsidP="007D2C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01AEC" w:rsidRPr="004043E7" w:rsidRDefault="00001AEC" w:rsidP="007D2C9A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01AEC" w:rsidRPr="004043E7" w:rsidTr="007D2C9A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CF4B66" w:rsidRDefault="00001AEC" w:rsidP="007D2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01AEC" w:rsidRPr="000932C6" w:rsidRDefault="00001AEC" w:rsidP="007D2C9A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Работы и услуги, предусмотренные разделами 1 и 2 настоящего перечня, которые могут повлиять на обеспечение условий доступности для инвалидов </w:t>
            </w:r>
            <w:r w:rsidRPr="00CF4B66">
              <w:rPr>
                <w:sz w:val="22"/>
                <w:szCs w:val="22"/>
              </w:rPr>
              <w:lastRenderedPageBreak/>
              <w:t>помещения МКД, выполняются с учетом обеспечения такого доступа.</w:t>
            </w:r>
          </w:p>
        </w:tc>
        <w:tc>
          <w:tcPr>
            <w:tcW w:w="1362" w:type="dxa"/>
          </w:tcPr>
          <w:p w:rsidR="00001AEC" w:rsidRDefault="00001AEC" w:rsidP="007D2C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001AEC" w:rsidRPr="004043E7" w:rsidRDefault="00001AEC" w:rsidP="007D2C9A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01AEC" w:rsidRPr="00760222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39,6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3,3</w:t>
            </w:r>
          </w:p>
        </w:tc>
      </w:tr>
      <w:tr w:rsidR="00001AEC" w:rsidRPr="00760222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Текущий ремонт конструктивных элементов дома и внутридомовых инженерных сетей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79,2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>6,6</w:t>
            </w:r>
          </w:p>
        </w:tc>
      </w:tr>
      <w:tr w:rsidR="00001AEC" w:rsidRPr="00760222" w:rsidTr="007D2C9A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01AEC" w:rsidRPr="00760222" w:rsidRDefault="00001AEC" w:rsidP="007D2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01AEC" w:rsidRPr="00760222" w:rsidRDefault="00001AEC" w:rsidP="007D2C9A">
            <w:pPr>
              <w:rPr>
                <w:sz w:val="22"/>
                <w:szCs w:val="22"/>
              </w:rPr>
            </w:pPr>
            <w:r w:rsidRPr="0076022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284,4</w:t>
            </w:r>
          </w:p>
        </w:tc>
        <w:tc>
          <w:tcPr>
            <w:tcW w:w="1942" w:type="dxa"/>
            <w:gridSpan w:val="2"/>
          </w:tcPr>
          <w:p w:rsidR="00001AEC" w:rsidRPr="00760222" w:rsidRDefault="00001AEC" w:rsidP="007D2C9A">
            <w:pPr>
              <w:jc w:val="center"/>
              <w:rPr>
                <w:sz w:val="22"/>
                <w:szCs w:val="22"/>
                <w:u w:val="single"/>
              </w:rPr>
            </w:pPr>
            <w:r w:rsidRPr="00760222">
              <w:rPr>
                <w:sz w:val="22"/>
                <w:szCs w:val="22"/>
                <w:u w:val="single"/>
              </w:rPr>
              <w:t>23,7</w:t>
            </w:r>
          </w:p>
        </w:tc>
      </w:tr>
    </w:tbl>
    <w:p w:rsidR="00001AEC" w:rsidRPr="00760222" w:rsidRDefault="00001AEC" w:rsidP="00001AEC">
      <w:pPr>
        <w:ind w:firstLine="709"/>
        <w:jc w:val="both"/>
        <w:rPr>
          <w:sz w:val="24"/>
          <w:szCs w:val="24"/>
        </w:rPr>
      </w:pPr>
    </w:p>
    <w:p w:rsidR="00001AEC" w:rsidRDefault="00001AEC" w:rsidP="00001A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- 382,3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, в том числе жилых помещений - 353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нежилых помещений - 29,3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001AEC" w:rsidRDefault="00001AEC" w:rsidP="00001AEC">
      <w:pPr>
        <w:ind w:firstLine="709"/>
        <w:jc w:val="both"/>
        <w:rPr>
          <w:sz w:val="24"/>
          <w:szCs w:val="24"/>
        </w:rPr>
      </w:pPr>
    </w:p>
    <w:p w:rsidR="00001AEC" w:rsidRPr="00760222" w:rsidRDefault="00001AEC" w:rsidP="00001AEC">
      <w:pPr>
        <w:ind w:firstLine="567"/>
        <w:jc w:val="both"/>
        <w:rPr>
          <w:sz w:val="24"/>
          <w:szCs w:val="24"/>
        </w:rPr>
      </w:pPr>
      <w:r w:rsidRPr="00760222">
        <w:rPr>
          <w:sz w:val="24"/>
          <w:szCs w:val="24"/>
        </w:rPr>
        <w:t>Размер обеспечения заявки на участие в конкурсе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лот: 23,7*353*5% = 418,31 руб.</w:t>
      </w:r>
    </w:p>
    <w:p w:rsidR="00001AEC" w:rsidRDefault="00001AEC" w:rsidP="00001AEC">
      <w:pPr>
        <w:ind w:hanging="142"/>
        <w:jc w:val="both"/>
        <w:rPr>
          <w:b/>
          <w:sz w:val="24"/>
          <w:szCs w:val="24"/>
        </w:rPr>
      </w:pPr>
    </w:p>
    <w:p w:rsidR="00001AEC" w:rsidRPr="00760222" w:rsidRDefault="00001AEC" w:rsidP="00001AEC">
      <w:pPr>
        <w:pStyle w:val="af1"/>
        <w:ind w:firstLine="567"/>
        <w:rPr>
          <w:sz w:val="24"/>
          <w:szCs w:val="24"/>
        </w:rPr>
      </w:pPr>
      <w:r w:rsidRPr="00760222">
        <w:rPr>
          <w:sz w:val="24"/>
          <w:szCs w:val="24"/>
        </w:rPr>
        <w:t>Размер обеспечения исполнения обязательств (</w:t>
      </w:r>
      <w:proofErr w:type="spellStart"/>
      <w:r w:rsidRPr="00760222">
        <w:rPr>
          <w:sz w:val="24"/>
          <w:szCs w:val="24"/>
        </w:rPr>
        <w:t>О</w:t>
      </w:r>
      <w:r w:rsidRPr="00760222">
        <w:rPr>
          <w:sz w:val="24"/>
          <w:szCs w:val="24"/>
          <w:vertAlign w:val="subscript"/>
        </w:rPr>
        <w:t>ио</w:t>
      </w:r>
      <w:proofErr w:type="spellEnd"/>
      <w:r w:rsidRPr="00760222">
        <w:rPr>
          <w:sz w:val="24"/>
          <w:szCs w:val="24"/>
        </w:rPr>
        <w:t>):</w:t>
      </w:r>
    </w:p>
    <w:p w:rsidR="00001AEC" w:rsidRPr="00760222" w:rsidRDefault="00001AEC" w:rsidP="00001AEC">
      <w:pPr>
        <w:pStyle w:val="af1"/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984"/>
        <w:gridCol w:w="2123"/>
        <w:gridCol w:w="2272"/>
      </w:tblGrid>
      <w:tr w:rsidR="00001AEC" w:rsidRPr="00760222" w:rsidTr="007D2C9A">
        <w:tc>
          <w:tcPr>
            <w:tcW w:w="2660" w:type="dxa"/>
          </w:tcPr>
          <w:p w:rsidR="00001AEC" w:rsidRPr="00760222" w:rsidRDefault="00001AEC" w:rsidP="007D2C9A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84" w:type="dxa"/>
          </w:tcPr>
          <w:p w:rsidR="00001AEC" w:rsidRPr="00760222" w:rsidRDefault="00001AEC" w:rsidP="007D2C9A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2123" w:type="dxa"/>
          </w:tcPr>
          <w:p w:rsidR="00001AEC" w:rsidRPr="00760222" w:rsidRDefault="00001AEC" w:rsidP="007D2C9A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2272" w:type="dxa"/>
          </w:tcPr>
          <w:p w:rsidR="00001AEC" w:rsidRPr="00760222" w:rsidRDefault="00001AEC" w:rsidP="007D2C9A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 xml:space="preserve">Размер обеспечения исполнения обязательств, </w:t>
            </w:r>
          </w:p>
          <w:p w:rsidR="00001AEC" w:rsidRPr="00760222" w:rsidRDefault="00001AEC" w:rsidP="007D2C9A">
            <w:pPr>
              <w:pStyle w:val="af1"/>
              <w:rPr>
                <w:sz w:val="24"/>
                <w:szCs w:val="24"/>
              </w:rPr>
            </w:pPr>
            <w:r w:rsidRPr="00760222">
              <w:rPr>
                <w:sz w:val="24"/>
                <w:szCs w:val="24"/>
              </w:rPr>
              <w:t>руб.</w:t>
            </w:r>
          </w:p>
        </w:tc>
      </w:tr>
      <w:tr w:rsidR="00001AEC" w:rsidRPr="00300777" w:rsidTr="007D2C9A">
        <w:tc>
          <w:tcPr>
            <w:tcW w:w="2660" w:type="dxa"/>
          </w:tcPr>
          <w:p w:rsidR="00001AEC" w:rsidRPr="00300777" w:rsidRDefault="00001AEC" w:rsidP="007D2C9A">
            <w:pPr>
              <w:pStyle w:val="af1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 xml:space="preserve">Многоквартирный жилой дом по адресу: город Боготол, ул. </w:t>
            </w:r>
            <w:r>
              <w:rPr>
                <w:sz w:val="24"/>
                <w:szCs w:val="24"/>
              </w:rPr>
              <w:t>Шикунова, д. 95</w:t>
            </w:r>
          </w:p>
        </w:tc>
        <w:tc>
          <w:tcPr>
            <w:tcW w:w="1984" w:type="dxa"/>
          </w:tcPr>
          <w:p w:rsidR="00001AEC" w:rsidRPr="00300777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01AEC" w:rsidRPr="00300777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01AEC" w:rsidRPr="00300777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2123" w:type="dxa"/>
          </w:tcPr>
          <w:p w:rsidR="00001AEC" w:rsidRPr="00300777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01AEC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01AEC" w:rsidRPr="00300777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8 366,1</w:t>
            </w:r>
          </w:p>
        </w:tc>
        <w:tc>
          <w:tcPr>
            <w:tcW w:w="2272" w:type="dxa"/>
          </w:tcPr>
          <w:p w:rsidR="00001AEC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01AEC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01AEC" w:rsidRPr="00300777" w:rsidRDefault="00001AEC" w:rsidP="007D2C9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4 183,05</w:t>
            </w:r>
          </w:p>
        </w:tc>
      </w:tr>
    </w:tbl>
    <w:p w:rsidR="00001AEC" w:rsidRDefault="00001AEC" w:rsidP="00001AEC">
      <w:pPr>
        <w:pStyle w:val="af1"/>
        <w:ind w:firstLine="567"/>
        <w:jc w:val="both"/>
        <w:rPr>
          <w:sz w:val="24"/>
          <w:szCs w:val="24"/>
        </w:rPr>
      </w:pPr>
    </w:p>
    <w:p w:rsidR="00001AEC" w:rsidRDefault="00001AEC" w:rsidP="00001AEC">
      <w:pPr>
        <w:pStyle w:val="af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84559" w:rsidRDefault="00684559" w:rsidP="00684559">
      <w:pPr>
        <w:pStyle w:val="af1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ind w:firstLine="4500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ind w:firstLine="4500"/>
        <w:jc w:val="both"/>
        <w:rPr>
          <w:sz w:val="24"/>
          <w:szCs w:val="24"/>
        </w:rPr>
      </w:pPr>
    </w:p>
    <w:p w:rsidR="00684559" w:rsidRDefault="00684559" w:rsidP="00684559">
      <w:pPr>
        <w:pStyle w:val="af1"/>
        <w:rPr>
          <w:sz w:val="24"/>
          <w:szCs w:val="24"/>
        </w:rPr>
      </w:pPr>
    </w:p>
    <w:p w:rsidR="00A66AB1" w:rsidRDefault="00A66AB1" w:rsidP="00A66AB1">
      <w:pPr>
        <w:ind w:firstLine="709"/>
        <w:jc w:val="both"/>
        <w:rPr>
          <w:sz w:val="24"/>
          <w:szCs w:val="24"/>
        </w:rPr>
      </w:pPr>
    </w:p>
    <w:p w:rsidR="00A66AB1" w:rsidRDefault="00A66AB1" w:rsidP="00A66AB1">
      <w:pPr>
        <w:ind w:firstLine="709"/>
        <w:jc w:val="both"/>
        <w:rPr>
          <w:sz w:val="24"/>
          <w:szCs w:val="24"/>
        </w:rPr>
      </w:pPr>
    </w:p>
    <w:p w:rsidR="00A66AB1" w:rsidRDefault="00A66AB1" w:rsidP="00A66AB1">
      <w:pPr>
        <w:ind w:firstLine="709"/>
        <w:jc w:val="both"/>
        <w:rPr>
          <w:sz w:val="24"/>
          <w:szCs w:val="24"/>
        </w:rPr>
      </w:pPr>
    </w:p>
    <w:p w:rsidR="00A66AB1" w:rsidRDefault="00A66AB1" w:rsidP="00A66AB1">
      <w:pPr>
        <w:ind w:firstLine="709"/>
        <w:jc w:val="both"/>
        <w:rPr>
          <w:sz w:val="24"/>
          <w:szCs w:val="24"/>
        </w:rPr>
      </w:pPr>
    </w:p>
    <w:p w:rsidR="00A66AB1" w:rsidRDefault="00A66AB1" w:rsidP="00A66AB1">
      <w:pPr>
        <w:ind w:firstLine="709"/>
        <w:jc w:val="both"/>
        <w:rPr>
          <w:sz w:val="24"/>
          <w:szCs w:val="24"/>
        </w:rPr>
      </w:pPr>
    </w:p>
    <w:p w:rsidR="00A66AB1" w:rsidRDefault="00A66AB1" w:rsidP="00A66AB1">
      <w:pPr>
        <w:ind w:firstLine="709"/>
        <w:jc w:val="both"/>
        <w:rPr>
          <w:sz w:val="24"/>
          <w:szCs w:val="24"/>
        </w:rPr>
      </w:pPr>
    </w:p>
    <w:p w:rsidR="001A74A4" w:rsidRPr="0047531E" w:rsidRDefault="001A74A4" w:rsidP="001A74A4">
      <w:pPr>
        <w:pStyle w:val="af1"/>
        <w:jc w:val="right"/>
        <w:rPr>
          <w:sz w:val="24"/>
          <w:szCs w:val="24"/>
        </w:rPr>
      </w:pPr>
    </w:p>
    <w:p w:rsidR="001A74A4" w:rsidRPr="0047531E" w:rsidRDefault="001A74A4" w:rsidP="001A74A4">
      <w:pPr>
        <w:pStyle w:val="af1"/>
        <w:jc w:val="right"/>
        <w:rPr>
          <w:sz w:val="24"/>
          <w:szCs w:val="24"/>
        </w:rPr>
      </w:pPr>
    </w:p>
    <w:p w:rsidR="001A74A4" w:rsidRPr="0047531E" w:rsidRDefault="001A74A4" w:rsidP="001A74A4">
      <w:pPr>
        <w:pStyle w:val="af1"/>
        <w:jc w:val="right"/>
        <w:rPr>
          <w:sz w:val="24"/>
          <w:szCs w:val="24"/>
        </w:rPr>
      </w:pPr>
    </w:p>
    <w:p w:rsidR="001A74A4" w:rsidRPr="0047531E" w:rsidRDefault="001A74A4" w:rsidP="001A74A4">
      <w:pPr>
        <w:pStyle w:val="af1"/>
        <w:jc w:val="right"/>
        <w:rPr>
          <w:sz w:val="24"/>
          <w:szCs w:val="24"/>
        </w:rPr>
      </w:pPr>
    </w:p>
    <w:p w:rsidR="001A74A4" w:rsidRPr="0047531E" w:rsidRDefault="001A74A4" w:rsidP="001A74A4">
      <w:pPr>
        <w:rPr>
          <w:sz w:val="24"/>
          <w:szCs w:val="24"/>
        </w:rPr>
        <w:sectPr w:rsidR="001A74A4" w:rsidRPr="0047531E">
          <w:pgSz w:w="11906" w:h="16838"/>
          <w:pgMar w:top="1134" w:right="1134" w:bottom="1134" w:left="1701" w:header="708" w:footer="708" w:gutter="0"/>
          <w:cols w:space="720"/>
        </w:sectPr>
      </w:pPr>
    </w:p>
    <w:p w:rsidR="001A74A4" w:rsidRPr="0047531E" w:rsidRDefault="001A74A4" w:rsidP="00001AEC">
      <w:pPr>
        <w:pStyle w:val="af1"/>
        <w:ind w:firstLine="11057"/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>Приложение № 3</w:t>
      </w:r>
    </w:p>
    <w:p w:rsidR="001A74A4" w:rsidRPr="0047531E" w:rsidRDefault="001A74A4" w:rsidP="00001AEC">
      <w:pPr>
        <w:ind w:firstLine="11057"/>
        <w:rPr>
          <w:sz w:val="24"/>
          <w:szCs w:val="24"/>
        </w:rPr>
      </w:pPr>
      <w:r w:rsidRPr="0047531E">
        <w:rPr>
          <w:sz w:val="24"/>
          <w:szCs w:val="24"/>
        </w:rPr>
        <w:t>к договору управления</w:t>
      </w:r>
    </w:p>
    <w:p w:rsidR="001A74A4" w:rsidRPr="0047531E" w:rsidRDefault="001A74A4" w:rsidP="00001AEC">
      <w:pPr>
        <w:ind w:firstLine="11057"/>
        <w:rPr>
          <w:sz w:val="24"/>
          <w:szCs w:val="24"/>
        </w:rPr>
      </w:pPr>
      <w:r w:rsidRPr="0047531E">
        <w:rPr>
          <w:sz w:val="24"/>
          <w:szCs w:val="24"/>
        </w:rPr>
        <w:t>многоквартирным домом</w:t>
      </w:r>
    </w:p>
    <w:p w:rsidR="001A74A4" w:rsidRPr="0047531E" w:rsidRDefault="00001AEC" w:rsidP="00001AEC">
      <w:pPr>
        <w:pStyle w:val="af1"/>
        <w:ind w:firstLine="11057"/>
        <w:rPr>
          <w:sz w:val="24"/>
          <w:szCs w:val="24"/>
        </w:rPr>
      </w:pPr>
      <w:r>
        <w:rPr>
          <w:sz w:val="24"/>
          <w:szCs w:val="24"/>
        </w:rPr>
        <w:t>от «___» _______ 2025 г. № _____</w:t>
      </w:r>
    </w:p>
    <w:p w:rsidR="001A74A4" w:rsidRPr="0047531E" w:rsidRDefault="001A74A4" w:rsidP="001A74A4">
      <w:pPr>
        <w:pStyle w:val="ConsPlusNormal"/>
        <w:jc w:val="center"/>
        <w:rPr>
          <w:sz w:val="24"/>
          <w:szCs w:val="24"/>
        </w:rPr>
      </w:pPr>
    </w:p>
    <w:p w:rsidR="001A74A4" w:rsidRPr="0047531E" w:rsidRDefault="001A74A4" w:rsidP="001A74A4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РЕЕСТР СОБСТВЕННИКОВ ПОМЕЩЕНИЙ</w:t>
      </w:r>
    </w:p>
    <w:p w:rsidR="001A74A4" w:rsidRPr="0047531E" w:rsidRDefault="001A74A4" w:rsidP="001A74A4">
      <w:pPr>
        <w:pStyle w:val="ConsPlusNormal"/>
        <w:ind w:firstLine="540"/>
        <w:jc w:val="both"/>
        <w:rPr>
          <w:sz w:val="24"/>
          <w:szCs w:val="24"/>
        </w:rPr>
      </w:pPr>
    </w:p>
    <w:p w:rsidR="001A74A4" w:rsidRPr="0047531E" w:rsidRDefault="001A74A4" w:rsidP="001A74A4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Список</w:t>
      </w:r>
    </w:p>
    <w:p w:rsidR="001A74A4" w:rsidRPr="0047531E" w:rsidRDefault="001A74A4" w:rsidP="001A74A4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bottomFromText="20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1A74A4" w:rsidRPr="0047531E" w:rsidRDefault="001A74A4" w:rsidP="001A74A4">
      <w:pPr>
        <w:pStyle w:val="ConsPlusNormal"/>
        <w:jc w:val="both"/>
        <w:rPr>
          <w:sz w:val="24"/>
          <w:szCs w:val="24"/>
        </w:rPr>
      </w:pPr>
    </w:p>
    <w:p w:rsidR="001A74A4" w:rsidRPr="0047531E" w:rsidRDefault="001A74A4" w:rsidP="001A74A4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 xml:space="preserve">Список собственников жилых помещений - </w:t>
      </w:r>
      <w:proofErr w:type="spellStart"/>
      <w:r w:rsidRPr="0047531E"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bottomFromText="20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 xml:space="preserve"> жилого помещения и его представителе, имеющем </w:t>
            </w:r>
            <w:r w:rsidRPr="0047531E">
              <w:rPr>
                <w:sz w:val="24"/>
                <w:szCs w:val="24"/>
                <w:lang w:eastAsia="en-US"/>
              </w:rPr>
              <w:lastRenderedPageBreak/>
              <w:t>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1A74A4" w:rsidRPr="0047531E" w:rsidTr="001A74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1A74A4" w:rsidRPr="0047531E" w:rsidRDefault="001A74A4" w:rsidP="001A74A4">
      <w:pPr>
        <w:pStyle w:val="ConsPlusNormal"/>
        <w:jc w:val="both"/>
        <w:rPr>
          <w:sz w:val="24"/>
          <w:szCs w:val="24"/>
        </w:rPr>
      </w:pPr>
    </w:p>
    <w:p w:rsidR="001A74A4" w:rsidRPr="0047531E" w:rsidRDefault="001A74A4" w:rsidP="001A74A4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Список собственников (владельцев) нежилых помещений</w:t>
      </w:r>
    </w:p>
    <w:p w:rsidR="001A74A4" w:rsidRPr="0047531E" w:rsidRDefault="001A74A4" w:rsidP="001A74A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1A74A4" w:rsidRPr="0047531E" w:rsidTr="001A74A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1A74A4" w:rsidRPr="0047531E" w:rsidTr="001A74A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A4" w:rsidRPr="0047531E" w:rsidRDefault="001A74A4" w:rsidP="001A74A4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1A74A4" w:rsidRPr="0047531E" w:rsidTr="001A74A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A4" w:rsidRPr="0047531E" w:rsidRDefault="001A74A4" w:rsidP="001A74A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1A74A4" w:rsidRPr="0047531E" w:rsidRDefault="001A74A4" w:rsidP="001A74A4">
      <w:pPr>
        <w:sectPr w:rsidR="001A74A4" w:rsidRPr="0047531E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1A74A4" w:rsidRPr="0047531E" w:rsidRDefault="001A74A4" w:rsidP="001A74A4">
      <w:pPr>
        <w:pStyle w:val="a4"/>
        <w:spacing w:before="0" w:beforeAutospacing="0" w:after="0" w:afterAutospacing="0"/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Приложение № 2</w:t>
      </w:r>
    </w:p>
    <w:p w:rsidR="001A74A4" w:rsidRPr="0047531E" w:rsidRDefault="001A74A4" w:rsidP="001A74A4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к постановлению администрации</w:t>
      </w:r>
    </w:p>
    <w:p w:rsidR="001A74A4" w:rsidRPr="0047531E" w:rsidRDefault="001A74A4" w:rsidP="001A74A4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города Боготола</w:t>
      </w:r>
    </w:p>
    <w:p w:rsidR="001A74A4" w:rsidRPr="009D0258" w:rsidRDefault="00001AEC" w:rsidP="001A74A4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9D0258" w:rsidRPr="009D0258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_» _</w:t>
      </w:r>
      <w:r w:rsidR="009D0258" w:rsidRPr="009D0258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 2025 г. № </w:t>
      </w:r>
      <w:bookmarkStart w:id="17" w:name="_GoBack"/>
      <w:r w:rsidR="009D0258" w:rsidRPr="009D0258">
        <w:rPr>
          <w:sz w:val="28"/>
          <w:szCs w:val="28"/>
          <w:u w:val="single"/>
        </w:rPr>
        <w:t>0586-п</w:t>
      </w:r>
    </w:p>
    <w:bookmarkEnd w:id="17"/>
    <w:p w:rsidR="001A74A4" w:rsidRDefault="001A74A4" w:rsidP="001A74A4">
      <w:pPr>
        <w:tabs>
          <w:tab w:val="left" w:pos="3510"/>
        </w:tabs>
        <w:jc w:val="center"/>
        <w:rPr>
          <w:sz w:val="28"/>
          <w:szCs w:val="28"/>
        </w:rPr>
      </w:pPr>
    </w:p>
    <w:p w:rsidR="001A74A4" w:rsidRDefault="001A74A4" w:rsidP="001A74A4">
      <w:pPr>
        <w:tabs>
          <w:tab w:val="left" w:pos="3510"/>
        </w:tabs>
        <w:jc w:val="center"/>
        <w:rPr>
          <w:sz w:val="28"/>
          <w:szCs w:val="28"/>
        </w:rPr>
      </w:pPr>
    </w:p>
    <w:p w:rsidR="001A74A4" w:rsidRPr="0047531E" w:rsidRDefault="001A74A4" w:rsidP="001A74A4">
      <w:pPr>
        <w:tabs>
          <w:tab w:val="left" w:pos="3510"/>
        </w:tabs>
        <w:jc w:val="center"/>
        <w:rPr>
          <w:sz w:val="28"/>
          <w:szCs w:val="28"/>
        </w:rPr>
      </w:pPr>
      <w:r w:rsidRPr="0047531E">
        <w:rPr>
          <w:sz w:val="28"/>
          <w:szCs w:val="28"/>
        </w:rPr>
        <w:t>СОСТАВ КОНКУРСНОЙ КОМИССИИ</w:t>
      </w:r>
    </w:p>
    <w:p w:rsidR="001A74A4" w:rsidRPr="0047531E" w:rsidRDefault="001A74A4" w:rsidP="001A74A4">
      <w:pPr>
        <w:pStyle w:val="a9"/>
        <w:widowControl w:val="0"/>
        <w:rPr>
          <w:b w:val="0"/>
          <w:szCs w:val="28"/>
        </w:rPr>
      </w:pPr>
      <w:r w:rsidRPr="0047531E">
        <w:rPr>
          <w:b w:val="0"/>
          <w:szCs w:val="28"/>
        </w:rPr>
        <w:t>на право заключения договора управления многоквартирным домом</w:t>
      </w:r>
    </w:p>
    <w:p w:rsidR="001A74A4" w:rsidRPr="0047531E" w:rsidRDefault="001A74A4" w:rsidP="001A74A4">
      <w:pPr>
        <w:pStyle w:val="a9"/>
        <w:widowControl w:val="0"/>
        <w:rPr>
          <w:b w:val="0"/>
          <w:szCs w:val="28"/>
        </w:rPr>
      </w:pPr>
    </w:p>
    <w:p w:rsidR="001A74A4" w:rsidRPr="0047531E" w:rsidRDefault="001A74A4" w:rsidP="001A74A4">
      <w:pPr>
        <w:pStyle w:val="a9"/>
        <w:widowControl w:val="0"/>
        <w:rPr>
          <w:b w:val="0"/>
          <w:bCs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5940"/>
      </w:tblGrid>
      <w:tr w:rsidR="001A74A4" w:rsidRPr="0047531E" w:rsidTr="00001AEC">
        <w:trPr>
          <w:jc w:val="center"/>
        </w:trPr>
        <w:tc>
          <w:tcPr>
            <w:tcW w:w="3421" w:type="dxa"/>
            <w:hideMark/>
          </w:tcPr>
          <w:p w:rsidR="001A74A4" w:rsidRPr="0047531E" w:rsidRDefault="001A74A4" w:rsidP="001A74A4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Шитиков </w:t>
            </w:r>
          </w:p>
          <w:p w:rsidR="001A74A4" w:rsidRPr="0047531E" w:rsidRDefault="001A74A4" w:rsidP="001A74A4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Анатолий Анатольевич</w:t>
            </w:r>
          </w:p>
        </w:tc>
        <w:tc>
          <w:tcPr>
            <w:tcW w:w="5940" w:type="dxa"/>
            <w:hideMark/>
          </w:tcPr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заместитель Главы города Боготола по 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оперативным вопросам и вопросам ЖКХ, </w:t>
            </w:r>
          </w:p>
          <w:p w:rsidR="001A74A4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председатель комиссии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1A74A4" w:rsidRPr="0047531E" w:rsidTr="00001AEC">
        <w:trPr>
          <w:jc w:val="center"/>
        </w:trPr>
        <w:tc>
          <w:tcPr>
            <w:tcW w:w="3421" w:type="dxa"/>
          </w:tcPr>
          <w:p w:rsidR="001A74A4" w:rsidRPr="0047531E" w:rsidRDefault="00E61B58" w:rsidP="001A74A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Климец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1A74A4" w:rsidRPr="0047531E">
              <w:rPr>
                <w:sz w:val="28"/>
                <w:szCs w:val="28"/>
                <w:lang w:eastAsia="en-US"/>
              </w:rPr>
              <w:t xml:space="preserve"> </w:t>
            </w:r>
          </w:p>
          <w:p w:rsidR="001A74A4" w:rsidRPr="0047531E" w:rsidRDefault="00E61B58" w:rsidP="001A74A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Александровна</w:t>
            </w:r>
          </w:p>
          <w:p w:rsidR="001A74A4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815DAF" w:rsidRDefault="00815DAF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815DAF" w:rsidRDefault="00815DAF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815DAF" w:rsidRDefault="00815DAF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815DAF" w:rsidRDefault="00832AC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Грасюкова</w:t>
            </w:r>
            <w:proofErr w:type="spellEnd"/>
          </w:p>
          <w:p w:rsidR="00815DAF" w:rsidRDefault="00832AC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Юлия Владимировна</w:t>
            </w:r>
          </w:p>
          <w:p w:rsidR="00815DAF" w:rsidRPr="0047531E" w:rsidRDefault="00815DAF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- начальник отдела архитектуры,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градостроительства, имущественных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и земельных отношений администрации 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города Боготола, заместитель председателя 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комиссии</w:t>
            </w:r>
          </w:p>
          <w:p w:rsidR="00815DAF" w:rsidRDefault="00815DAF" w:rsidP="00815DAF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815DAF" w:rsidRPr="0047531E" w:rsidRDefault="00815DAF" w:rsidP="00815DAF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ведущий специалист отдела архитектуры, </w:t>
            </w:r>
          </w:p>
          <w:p w:rsidR="00815DAF" w:rsidRDefault="00815DAF" w:rsidP="00815DAF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градостроительства, имущественных и </w:t>
            </w:r>
          </w:p>
          <w:p w:rsidR="00815DAF" w:rsidRPr="0047531E" w:rsidRDefault="00815DAF" w:rsidP="00815DAF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земельных отношений, секретарь комиссии   </w:t>
            </w:r>
          </w:p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1A74A4" w:rsidRPr="0047531E" w:rsidTr="00001AEC">
        <w:trPr>
          <w:jc w:val="center"/>
        </w:trPr>
        <w:tc>
          <w:tcPr>
            <w:tcW w:w="3421" w:type="dxa"/>
          </w:tcPr>
          <w:p w:rsidR="001A74A4" w:rsidRDefault="007F6C82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Члена комиссии: </w:t>
            </w:r>
          </w:p>
          <w:p w:rsidR="007F6C82" w:rsidRPr="0047531E" w:rsidRDefault="007F6C82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1A74A4" w:rsidRPr="0047531E" w:rsidRDefault="001A74A4" w:rsidP="001A74A4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01AEC" w:rsidRPr="0047531E" w:rsidTr="00001AEC">
        <w:trPr>
          <w:jc w:val="center"/>
        </w:trPr>
        <w:tc>
          <w:tcPr>
            <w:tcW w:w="3421" w:type="dxa"/>
          </w:tcPr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Волченко</w:t>
            </w:r>
          </w:p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5940" w:type="dxa"/>
          </w:tcPr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ведущий специалист отдела архитектуры, </w:t>
            </w:r>
          </w:p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градостроительства, имущественных и 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>земельных отношений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01AEC" w:rsidRPr="0047531E" w:rsidTr="00001AEC">
        <w:trPr>
          <w:jc w:val="center"/>
        </w:trPr>
        <w:tc>
          <w:tcPr>
            <w:tcW w:w="3421" w:type="dxa"/>
          </w:tcPr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531E">
              <w:rPr>
                <w:sz w:val="28"/>
                <w:szCs w:val="28"/>
                <w:lang w:eastAsia="en-US"/>
              </w:rPr>
              <w:t>Гамбулатова</w:t>
            </w:r>
            <w:proofErr w:type="spellEnd"/>
            <w:r w:rsidRPr="0047531E">
              <w:rPr>
                <w:sz w:val="28"/>
                <w:szCs w:val="28"/>
                <w:lang w:eastAsia="en-US"/>
              </w:rPr>
              <w:t xml:space="preserve"> </w:t>
            </w:r>
          </w:p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5940" w:type="dxa"/>
          </w:tcPr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ведущий специалист отдела экономического </w:t>
            </w:r>
          </w:p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>развития и планирования</w:t>
            </w:r>
            <w:r>
              <w:rPr>
                <w:sz w:val="28"/>
                <w:szCs w:val="28"/>
                <w:lang w:eastAsia="en-US"/>
              </w:rPr>
              <w:t xml:space="preserve"> администрации </w:t>
            </w:r>
          </w:p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города Боготола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01AEC" w:rsidRPr="0047531E" w:rsidTr="00001AEC">
        <w:trPr>
          <w:jc w:val="center"/>
        </w:trPr>
        <w:tc>
          <w:tcPr>
            <w:tcW w:w="3421" w:type="dxa"/>
          </w:tcPr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Левковская</w:t>
            </w:r>
            <w:proofErr w:type="spellEnd"/>
          </w:p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Анатольевна</w:t>
            </w:r>
          </w:p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руководитель МКУ «СУБУ» г. Боготола</w:t>
            </w:r>
          </w:p>
        </w:tc>
      </w:tr>
      <w:tr w:rsidR="00001AEC" w:rsidRPr="0047531E" w:rsidTr="00001AEC">
        <w:trPr>
          <w:jc w:val="center"/>
        </w:trPr>
        <w:tc>
          <w:tcPr>
            <w:tcW w:w="3421" w:type="dxa"/>
          </w:tcPr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Михайлик</w:t>
            </w:r>
            <w:proofErr w:type="spellEnd"/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 Андреевич</w:t>
            </w:r>
          </w:p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Совета депутатов 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001AEC" w:rsidRPr="0047531E" w:rsidTr="00001AEC">
        <w:trPr>
          <w:jc w:val="center"/>
        </w:trPr>
        <w:tc>
          <w:tcPr>
            <w:tcW w:w="3421" w:type="dxa"/>
          </w:tcPr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47531E">
              <w:rPr>
                <w:sz w:val="28"/>
                <w:szCs w:val="28"/>
                <w:lang w:eastAsia="en-US"/>
              </w:rPr>
              <w:t>Мовшенкова</w:t>
            </w:r>
            <w:proofErr w:type="spellEnd"/>
            <w:r w:rsidRPr="0047531E">
              <w:rPr>
                <w:sz w:val="28"/>
                <w:szCs w:val="28"/>
                <w:lang w:eastAsia="en-US"/>
              </w:rPr>
              <w:t xml:space="preserve">  </w:t>
            </w:r>
          </w:p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Юлия Валерьевна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01AEC" w:rsidRPr="0047531E" w:rsidRDefault="00001AEC" w:rsidP="00001AEC">
            <w:pPr>
              <w:tabs>
                <w:tab w:val="left" w:pos="141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01AEC" w:rsidRDefault="00001AEC" w:rsidP="00001AEC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ведущий специалист-юрист</w:t>
            </w:r>
          </w:p>
          <w:p w:rsidR="00001AEC" w:rsidRPr="0047531E" w:rsidRDefault="00944820" w:rsidP="00001AEC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001AEC">
              <w:rPr>
                <w:sz w:val="28"/>
                <w:szCs w:val="28"/>
                <w:lang w:eastAsia="en-US"/>
              </w:rPr>
              <w:t>администрации города Боготола</w:t>
            </w:r>
          </w:p>
          <w:p w:rsidR="00001AEC" w:rsidRPr="0047531E" w:rsidRDefault="00001AEC" w:rsidP="00001AEC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7531E">
              <w:rPr>
                <w:lang w:eastAsia="en-US"/>
              </w:rPr>
              <w:t xml:space="preserve">                                                          </w:t>
            </w:r>
          </w:p>
        </w:tc>
      </w:tr>
      <w:tr w:rsidR="00001AEC" w:rsidRPr="0047531E" w:rsidTr="00001AEC">
        <w:trPr>
          <w:jc w:val="center"/>
        </w:trPr>
        <w:tc>
          <w:tcPr>
            <w:tcW w:w="3421" w:type="dxa"/>
          </w:tcPr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lastRenderedPageBreak/>
              <w:t>Толстикова</w:t>
            </w:r>
          </w:p>
          <w:p w:rsidR="00001AEC" w:rsidRPr="0047531E" w:rsidRDefault="00001AEC" w:rsidP="00001AEC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Галина Анатольевна 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начальника</w:t>
            </w:r>
            <w:r w:rsidRPr="0047531E">
              <w:rPr>
                <w:sz w:val="28"/>
                <w:szCs w:val="28"/>
                <w:lang w:eastAsia="en-US"/>
              </w:rPr>
              <w:t xml:space="preserve"> отдела архитектуры, </w:t>
            </w:r>
          </w:p>
          <w:p w:rsidR="00001AEC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градостроительства, имущественных и </w:t>
            </w: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земельных отношений</w:t>
            </w:r>
          </w:p>
          <w:p w:rsidR="00001AEC" w:rsidRPr="0047531E" w:rsidRDefault="00001AEC" w:rsidP="00001AEC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001AEC" w:rsidRPr="0047531E" w:rsidRDefault="00001AEC" w:rsidP="00001AEC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1A74A4" w:rsidRPr="0047531E" w:rsidRDefault="001A74A4" w:rsidP="001A74A4"/>
    <w:p w:rsidR="001A74A4" w:rsidRDefault="001A74A4"/>
    <w:sectPr w:rsidR="001A74A4" w:rsidSect="001A74A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55EB"/>
    <w:multiLevelType w:val="hybridMultilevel"/>
    <w:tmpl w:val="53B6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DE65AA"/>
    <w:multiLevelType w:val="hybridMultilevel"/>
    <w:tmpl w:val="FEC0A54C"/>
    <w:lvl w:ilvl="0" w:tplc="066E03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A4"/>
    <w:rsid w:val="00001AEC"/>
    <w:rsid w:val="0005164E"/>
    <w:rsid w:val="00084C57"/>
    <w:rsid w:val="0008739E"/>
    <w:rsid w:val="00094C88"/>
    <w:rsid w:val="000A6408"/>
    <w:rsid w:val="000C756F"/>
    <w:rsid w:val="00120CCA"/>
    <w:rsid w:val="00131D20"/>
    <w:rsid w:val="00155E95"/>
    <w:rsid w:val="00164057"/>
    <w:rsid w:val="00167C3E"/>
    <w:rsid w:val="00185F59"/>
    <w:rsid w:val="001A74A4"/>
    <w:rsid w:val="001D2B4D"/>
    <w:rsid w:val="00264B91"/>
    <w:rsid w:val="00275542"/>
    <w:rsid w:val="00303B6C"/>
    <w:rsid w:val="003F47CF"/>
    <w:rsid w:val="004113AF"/>
    <w:rsid w:val="004159D5"/>
    <w:rsid w:val="0042173C"/>
    <w:rsid w:val="00436136"/>
    <w:rsid w:val="004A4545"/>
    <w:rsid w:val="004C4DEB"/>
    <w:rsid w:val="0052596E"/>
    <w:rsid w:val="00541869"/>
    <w:rsid w:val="005551C4"/>
    <w:rsid w:val="00574CCF"/>
    <w:rsid w:val="00592526"/>
    <w:rsid w:val="00592CE4"/>
    <w:rsid w:val="005F0688"/>
    <w:rsid w:val="006340C4"/>
    <w:rsid w:val="006453F7"/>
    <w:rsid w:val="00684559"/>
    <w:rsid w:val="006A2B74"/>
    <w:rsid w:val="006D5656"/>
    <w:rsid w:val="006E166B"/>
    <w:rsid w:val="006E6154"/>
    <w:rsid w:val="006F0E14"/>
    <w:rsid w:val="0071399D"/>
    <w:rsid w:val="00721AA3"/>
    <w:rsid w:val="007362CA"/>
    <w:rsid w:val="00753439"/>
    <w:rsid w:val="007560ED"/>
    <w:rsid w:val="00760222"/>
    <w:rsid w:val="007649BE"/>
    <w:rsid w:val="00785239"/>
    <w:rsid w:val="007D1540"/>
    <w:rsid w:val="007D5AB2"/>
    <w:rsid w:val="007F6C82"/>
    <w:rsid w:val="007F7A7F"/>
    <w:rsid w:val="00803982"/>
    <w:rsid w:val="00815DAF"/>
    <w:rsid w:val="00826957"/>
    <w:rsid w:val="00832AC4"/>
    <w:rsid w:val="008506ED"/>
    <w:rsid w:val="00853B34"/>
    <w:rsid w:val="00865B08"/>
    <w:rsid w:val="008C7251"/>
    <w:rsid w:val="008F0720"/>
    <w:rsid w:val="00911B45"/>
    <w:rsid w:val="00935A4A"/>
    <w:rsid w:val="00936C0E"/>
    <w:rsid w:val="0093760A"/>
    <w:rsid w:val="00944820"/>
    <w:rsid w:val="0097277A"/>
    <w:rsid w:val="00972CCB"/>
    <w:rsid w:val="009A6D70"/>
    <w:rsid w:val="009D0258"/>
    <w:rsid w:val="00A00D9F"/>
    <w:rsid w:val="00A21B1F"/>
    <w:rsid w:val="00A247C9"/>
    <w:rsid w:val="00A32990"/>
    <w:rsid w:val="00A51C5A"/>
    <w:rsid w:val="00A60997"/>
    <w:rsid w:val="00A66AB1"/>
    <w:rsid w:val="00A8662A"/>
    <w:rsid w:val="00AF008B"/>
    <w:rsid w:val="00B12B24"/>
    <w:rsid w:val="00B16BCC"/>
    <w:rsid w:val="00B233F3"/>
    <w:rsid w:val="00B37886"/>
    <w:rsid w:val="00B41872"/>
    <w:rsid w:val="00B50FA9"/>
    <w:rsid w:val="00B57FE7"/>
    <w:rsid w:val="00B7088B"/>
    <w:rsid w:val="00B8158F"/>
    <w:rsid w:val="00BB0B58"/>
    <w:rsid w:val="00BE6B15"/>
    <w:rsid w:val="00BE7546"/>
    <w:rsid w:val="00BF443A"/>
    <w:rsid w:val="00C1497F"/>
    <w:rsid w:val="00C253E6"/>
    <w:rsid w:val="00C332A0"/>
    <w:rsid w:val="00C336A7"/>
    <w:rsid w:val="00C83D40"/>
    <w:rsid w:val="00C94625"/>
    <w:rsid w:val="00CA2A95"/>
    <w:rsid w:val="00CD4158"/>
    <w:rsid w:val="00D344DF"/>
    <w:rsid w:val="00D4081C"/>
    <w:rsid w:val="00D558D5"/>
    <w:rsid w:val="00D90197"/>
    <w:rsid w:val="00D9172F"/>
    <w:rsid w:val="00DA5027"/>
    <w:rsid w:val="00DB4437"/>
    <w:rsid w:val="00DF1033"/>
    <w:rsid w:val="00E35282"/>
    <w:rsid w:val="00E44B49"/>
    <w:rsid w:val="00E4632E"/>
    <w:rsid w:val="00E61B58"/>
    <w:rsid w:val="00E72D62"/>
    <w:rsid w:val="00EB5B54"/>
    <w:rsid w:val="00F027E3"/>
    <w:rsid w:val="00F33256"/>
    <w:rsid w:val="00F468BD"/>
    <w:rsid w:val="00F53694"/>
    <w:rsid w:val="00F84674"/>
    <w:rsid w:val="00F84B03"/>
    <w:rsid w:val="00FB0CE9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39FB40"/>
  <w15:docId w15:val="{056FF927-A3AD-41EA-ACBD-8A9E2EE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link w:val="21"/>
    <w:uiPriority w:val="9"/>
    <w:semiHidden/>
    <w:unhideWhenUsed/>
    <w:qFormat/>
    <w:rsid w:val="001A74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A74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semiHidden/>
    <w:rsid w:val="001A7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A74A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nhideWhenUsed/>
    <w:rsid w:val="001A74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74A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1"/>
    <w:uiPriority w:val="99"/>
    <w:semiHidden/>
    <w:unhideWhenUsed/>
    <w:rsid w:val="001A74A4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5"/>
    <w:uiPriority w:val="99"/>
    <w:semiHidden/>
    <w:locked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10"/>
    <w:uiPriority w:val="99"/>
    <w:semiHidden/>
    <w:unhideWhenUsed/>
    <w:rsid w:val="001A74A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7"/>
    <w:uiPriority w:val="99"/>
    <w:semiHidden/>
    <w:locked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1A74A4"/>
    <w:pPr>
      <w:jc w:val="center"/>
    </w:pPr>
    <w:rPr>
      <w:b/>
      <w:sz w:val="28"/>
    </w:rPr>
  </w:style>
  <w:style w:type="character" w:customStyle="1" w:styleId="aa">
    <w:name w:val="Заголовок Знак"/>
    <w:basedOn w:val="a0"/>
    <w:link w:val="a9"/>
    <w:uiPriority w:val="99"/>
    <w:rsid w:val="001A74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11"/>
    <w:uiPriority w:val="99"/>
    <w:semiHidden/>
    <w:unhideWhenUsed/>
    <w:rsid w:val="001A74A4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0"/>
    <w:link w:val="ab"/>
    <w:uiPriority w:val="99"/>
    <w:semiHidden/>
    <w:locked/>
    <w:rsid w:val="001A74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ate"/>
    <w:basedOn w:val="a"/>
    <w:next w:val="a"/>
    <w:link w:val="ae"/>
    <w:uiPriority w:val="99"/>
    <w:semiHidden/>
    <w:unhideWhenUsed/>
    <w:rsid w:val="001A74A4"/>
    <w:pPr>
      <w:spacing w:after="60"/>
      <w:jc w:val="both"/>
    </w:pPr>
    <w:rPr>
      <w:sz w:val="24"/>
      <w:szCs w:val="24"/>
    </w:rPr>
  </w:style>
  <w:style w:type="character" w:customStyle="1" w:styleId="ae">
    <w:name w:val="Дата Знак"/>
    <w:basedOn w:val="a0"/>
    <w:link w:val="ad"/>
    <w:uiPriority w:val="99"/>
    <w:semiHidden/>
    <w:rsid w:val="001A7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"/>
    <w:uiPriority w:val="99"/>
    <w:semiHidden/>
    <w:rsid w:val="001A74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2"/>
    <w:uiPriority w:val="99"/>
    <w:semiHidden/>
    <w:unhideWhenUsed/>
    <w:rsid w:val="001A74A4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1A74A4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1A74A4"/>
    <w:rPr>
      <w:rFonts w:ascii="Tahoma" w:eastAsia="Calibri" w:hAnsi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1A74A4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1A7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1A74A4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1A74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A74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ндерные данные"/>
    <w:basedOn w:val="a"/>
    <w:uiPriority w:val="99"/>
    <w:semiHidden/>
    <w:rsid w:val="001A74A4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ConsPlusNormal">
    <w:name w:val="ConsPlusNormal"/>
    <w:rsid w:val="001A7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"/>
    <w:uiPriority w:val="99"/>
    <w:rsid w:val="001A74A4"/>
    <w:pPr>
      <w:spacing w:after="232"/>
      <w:ind w:left="348"/>
    </w:pPr>
    <w:rPr>
      <w:rFonts w:ascii="Verdana" w:hAnsi="Verdana"/>
      <w:color w:val="108F3E"/>
    </w:rPr>
  </w:style>
  <w:style w:type="character" w:customStyle="1" w:styleId="af4">
    <w:name w:val="Гипертекстовая ссылка"/>
    <w:rsid w:val="001A74A4"/>
    <w:rPr>
      <w:b/>
      <w:bCs/>
      <w:color w:val="008000"/>
      <w:sz w:val="20"/>
      <w:szCs w:val="20"/>
      <w:u w:val="single"/>
    </w:rPr>
  </w:style>
  <w:style w:type="paragraph" w:customStyle="1" w:styleId="formattext">
    <w:name w:val="formattext"/>
    <w:basedOn w:val="a"/>
    <w:rsid w:val="00155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8F361427EA4FB896520C285D12DAD96AF07C09A62BF7F90BD16330A1FBFF738995566292A26696F86AB58E917BD8cCE" TargetMode="External"/><Relationship Id="rId18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26" Type="http://schemas.openxmlformats.org/officeDocument/2006/relationships/hyperlink" Target="consultantplus://offline/ref=E49A86890AE6E787B1FAC4EE9E2D116B52C18989434854DE960678D3AF5D29F4B187093574BCA110d1TE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4" Type="http://schemas.openxmlformats.org/officeDocument/2006/relationships/hyperlink" Target="consultantplus://offline/ref=5F3A2E69AEE4E4BE6C3BF5EFE9F16F86C3BD779B58043A00EB6D775E3D6E3246079E5468507ADBF54C13FB2C19dEcFI" TargetMode="External"/><Relationship Id="rId7" Type="http://schemas.openxmlformats.org/officeDocument/2006/relationships/hyperlink" Target="garantf1://12044905.0/" TargetMode="External"/><Relationship Id="rId12" Type="http://schemas.openxmlformats.org/officeDocument/2006/relationships/hyperlink" Target="consultantplus://offline/ref=8F361427EA4FB896520C285D12DAD96AF1750CA627A8AE0980363EA4F3AF2999911F359EBE678EE66EAB8DD9c8E" TargetMode="External"/><Relationship Id="rId17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5" Type="http://schemas.openxmlformats.org/officeDocument/2006/relationships/hyperlink" Target="consultantplus://offline/ref=E49A86890AE6E787B1FAC4EE9E2D116B52C18989434854DE960678D3AF5D29F4B187093574BCA11Fd1TEI" TargetMode="External"/><Relationship Id="rId33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0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9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F444BD1D7A20149A8C6FBE491E316F63CB0C88187B3660DF1A99D98613A0D1732357AAC501B8798632B72A464B23AA2016835DEdFK3G" TargetMode="External"/><Relationship Id="rId24" Type="http://schemas.openxmlformats.org/officeDocument/2006/relationships/hyperlink" Target="consultantplus://offline/ref=E49A86890AE6E787B1FAC4EE9E2D116B52C18E884F4854DE960678D3AF5D29F4B187093574BDA71Ed1T2I" TargetMode="External"/><Relationship Id="rId32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7" Type="http://schemas.openxmlformats.org/officeDocument/2006/relationships/hyperlink" Target="consultantplus://offline/ref=7F444BD1D7A20149A8C6FBE491E316F63CB0C88187B3660DF1A99D98613A0D1732357AAC501B8798632B72A464B23AA2016835DEdFK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3" Type="http://schemas.openxmlformats.org/officeDocument/2006/relationships/hyperlink" Target="consultantplus://offline/ref=E49A86890AE6E787B1FAC4EE9E2D116B52C18E884F4854DE960678D3AF5D29F4B187093574BDA018d1T3I" TargetMode="External"/><Relationship Id="rId28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6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10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19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1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@bogotolcity.ru" TargetMode="External"/><Relationship Id="rId14" Type="http://schemas.openxmlformats.org/officeDocument/2006/relationships/hyperlink" Target="consultantplus://offline/ref=8F361427EA4FB896520C285D12DAD96AF07F0EA524FDF90BD16330A1FBFF738995566292A26696F86AB58E917BD8cCE" TargetMode="External"/><Relationship Id="rId22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7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0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35" Type="http://schemas.openxmlformats.org/officeDocument/2006/relationships/hyperlink" Target="consultantplus://offline/ref=245AF306D52035106FCC52954BC0C8055738ADE120CEFC155152BA49E83BE30C3C23D0BE7895D8D33E14F7CB39C06C262CC143B49BD7F305A75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AC72-E5C2-437D-9334-FD2B9E9C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25032</Words>
  <Characters>142685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Marchuk_LV</cp:lastModifiedBy>
  <cp:revision>5</cp:revision>
  <cp:lastPrinted>2022-03-09T08:52:00Z</cp:lastPrinted>
  <dcterms:created xsi:type="dcterms:W3CDTF">2025-06-11T01:41:00Z</dcterms:created>
  <dcterms:modified xsi:type="dcterms:W3CDTF">2025-06-11T03:51:00Z</dcterms:modified>
</cp:coreProperties>
</file>