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AA3" w:rsidRPr="008F6557" w:rsidRDefault="00372AA3" w:rsidP="00372AA3">
      <w:pPr>
        <w:jc w:val="center"/>
        <w:rPr>
          <w:sz w:val="16"/>
        </w:rPr>
      </w:pPr>
      <w:r w:rsidRPr="007F62D0">
        <w:rPr>
          <w:noProof/>
          <w:sz w:val="16"/>
        </w:rPr>
        <w:drawing>
          <wp:inline distT="0" distB="0" distL="0" distR="0">
            <wp:extent cx="638175" cy="800100"/>
            <wp:effectExtent l="0" t="0" r="9525" b="0"/>
            <wp:docPr id="3" name="Рисунок 3"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оготол-(герб)приложе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372AA3" w:rsidRDefault="00372AA3" w:rsidP="00372AA3">
      <w:pPr>
        <w:rPr>
          <w:b/>
          <w:sz w:val="36"/>
        </w:rPr>
      </w:pPr>
      <w:r w:rsidRPr="00216FC2">
        <w:rPr>
          <w:b/>
          <w:sz w:val="36"/>
        </w:rPr>
        <w:t xml:space="preserve">          </w:t>
      </w:r>
    </w:p>
    <w:p w:rsidR="00372AA3" w:rsidRDefault="00372AA3" w:rsidP="00372AA3">
      <w:pPr>
        <w:jc w:val="center"/>
        <w:rPr>
          <w:b/>
          <w:sz w:val="36"/>
        </w:rPr>
      </w:pPr>
      <w:r>
        <w:rPr>
          <w:b/>
          <w:sz w:val="36"/>
        </w:rPr>
        <w:t>АДМИНИСТРАЦИЯ ГОРОДА БОГОТОЛА</w:t>
      </w:r>
    </w:p>
    <w:p w:rsidR="00372AA3" w:rsidRDefault="00372AA3" w:rsidP="00372AA3">
      <w:pPr>
        <w:jc w:val="center"/>
        <w:rPr>
          <w:b/>
          <w:sz w:val="28"/>
        </w:rPr>
      </w:pPr>
      <w:r>
        <w:rPr>
          <w:b/>
          <w:sz w:val="28"/>
        </w:rPr>
        <w:t>Красноярского края</w:t>
      </w:r>
    </w:p>
    <w:p w:rsidR="00372AA3" w:rsidRDefault="00372AA3" w:rsidP="00372AA3">
      <w:pPr>
        <w:jc w:val="center"/>
        <w:rPr>
          <w:b/>
          <w:sz w:val="28"/>
        </w:rPr>
      </w:pPr>
    </w:p>
    <w:p w:rsidR="00372AA3" w:rsidRDefault="00372AA3" w:rsidP="00372AA3">
      <w:pPr>
        <w:jc w:val="center"/>
        <w:rPr>
          <w:b/>
          <w:sz w:val="28"/>
        </w:rPr>
      </w:pPr>
    </w:p>
    <w:p w:rsidR="00372AA3" w:rsidRDefault="00372AA3" w:rsidP="00372AA3">
      <w:pPr>
        <w:jc w:val="center"/>
        <w:rPr>
          <w:b/>
          <w:sz w:val="48"/>
        </w:rPr>
      </w:pPr>
      <w:r>
        <w:rPr>
          <w:b/>
          <w:sz w:val="48"/>
        </w:rPr>
        <w:t>ПОСТАНОВЛЕНИЕ</w:t>
      </w:r>
    </w:p>
    <w:p w:rsidR="00372AA3" w:rsidRDefault="00372AA3" w:rsidP="00372AA3">
      <w:pPr>
        <w:jc w:val="both"/>
        <w:rPr>
          <w:b/>
          <w:sz w:val="32"/>
        </w:rPr>
      </w:pPr>
    </w:p>
    <w:p w:rsidR="00372AA3" w:rsidRDefault="00372AA3" w:rsidP="00372AA3">
      <w:pPr>
        <w:jc w:val="both"/>
        <w:rPr>
          <w:b/>
          <w:sz w:val="32"/>
        </w:rPr>
      </w:pPr>
    </w:p>
    <w:p w:rsidR="00372AA3" w:rsidRDefault="00372AA3" w:rsidP="00372AA3">
      <w:pPr>
        <w:rPr>
          <w:b/>
          <w:sz w:val="32"/>
        </w:rPr>
      </w:pPr>
      <w:proofErr w:type="gramStart"/>
      <w:r w:rsidRPr="00216FC2">
        <w:rPr>
          <w:b/>
          <w:sz w:val="32"/>
        </w:rPr>
        <w:t xml:space="preserve">« </w:t>
      </w:r>
      <w:r w:rsidR="00865254">
        <w:rPr>
          <w:b/>
          <w:sz w:val="32"/>
        </w:rPr>
        <w:t>27</w:t>
      </w:r>
      <w:proofErr w:type="gramEnd"/>
      <w:r w:rsidRPr="00216FC2">
        <w:rPr>
          <w:b/>
          <w:sz w:val="32"/>
        </w:rPr>
        <w:t xml:space="preserve"> » </w:t>
      </w:r>
      <w:r>
        <w:rPr>
          <w:b/>
          <w:sz w:val="32"/>
        </w:rPr>
        <w:t>___</w:t>
      </w:r>
      <w:r w:rsidR="00865254" w:rsidRPr="00865254">
        <w:rPr>
          <w:b/>
          <w:sz w:val="32"/>
          <w:u w:val="single"/>
        </w:rPr>
        <w:t>05</w:t>
      </w:r>
      <w:r>
        <w:rPr>
          <w:b/>
          <w:sz w:val="32"/>
        </w:rPr>
        <w:t>___2025</w:t>
      </w:r>
      <w:r w:rsidRPr="00216FC2">
        <w:rPr>
          <w:b/>
          <w:sz w:val="32"/>
        </w:rPr>
        <w:t xml:space="preserve">   </w:t>
      </w:r>
      <w:r>
        <w:rPr>
          <w:b/>
          <w:sz w:val="32"/>
        </w:rPr>
        <w:t xml:space="preserve">г.    </w:t>
      </w:r>
      <w:r w:rsidR="00865254">
        <w:rPr>
          <w:b/>
          <w:sz w:val="32"/>
        </w:rPr>
        <w:t xml:space="preserve">   </w:t>
      </w:r>
      <w:r>
        <w:rPr>
          <w:b/>
          <w:sz w:val="32"/>
        </w:rPr>
        <w:t xml:space="preserve"> г. Боготол                             №</w:t>
      </w:r>
      <w:r w:rsidR="00865254">
        <w:rPr>
          <w:b/>
          <w:sz w:val="32"/>
        </w:rPr>
        <w:t xml:space="preserve"> 0549-п</w:t>
      </w:r>
    </w:p>
    <w:p w:rsidR="00372AA3" w:rsidRDefault="00372AA3" w:rsidP="00372AA3">
      <w:pPr>
        <w:jc w:val="both"/>
        <w:rPr>
          <w:sz w:val="28"/>
          <w:szCs w:val="28"/>
        </w:rPr>
      </w:pPr>
    </w:p>
    <w:p w:rsidR="00372AA3" w:rsidRDefault="00372AA3" w:rsidP="00372AA3">
      <w:pPr>
        <w:jc w:val="both"/>
        <w:rPr>
          <w:sz w:val="28"/>
          <w:szCs w:val="28"/>
        </w:rPr>
      </w:pPr>
    </w:p>
    <w:p w:rsidR="00372AA3" w:rsidRDefault="00372AA3" w:rsidP="00372AA3">
      <w:pPr>
        <w:jc w:val="both"/>
        <w:rPr>
          <w:sz w:val="28"/>
          <w:szCs w:val="28"/>
        </w:rPr>
      </w:pPr>
      <w:r>
        <w:rPr>
          <w:sz w:val="28"/>
          <w:szCs w:val="28"/>
        </w:rPr>
        <w:t>О проведении электронного аукциона</w:t>
      </w:r>
      <w:r>
        <w:rPr>
          <w:sz w:val="22"/>
          <w:szCs w:val="22"/>
        </w:rPr>
        <w:t xml:space="preserve">, </w:t>
      </w:r>
      <w:r>
        <w:rPr>
          <w:sz w:val="28"/>
          <w:szCs w:val="22"/>
        </w:rPr>
        <w:t xml:space="preserve">открытого по составу участников и по форме подачи заявок на право заключения </w:t>
      </w:r>
      <w:r>
        <w:rPr>
          <w:sz w:val="28"/>
          <w:szCs w:val="28"/>
        </w:rPr>
        <w:t xml:space="preserve">договора аренды земельного участка </w:t>
      </w:r>
    </w:p>
    <w:p w:rsidR="00372AA3" w:rsidRDefault="00372AA3" w:rsidP="00372AA3">
      <w:pPr>
        <w:jc w:val="both"/>
        <w:rPr>
          <w:sz w:val="28"/>
          <w:szCs w:val="28"/>
        </w:rPr>
      </w:pPr>
    </w:p>
    <w:p w:rsidR="00372AA3" w:rsidRDefault="00372AA3" w:rsidP="00372AA3">
      <w:pPr>
        <w:jc w:val="both"/>
        <w:rPr>
          <w:sz w:val="28"/>
          <w:szCs w:val="28"/>
        </w:rPr>
      </w:pPr>
    </w:p>
    <w:p w:rsidR="00372AA3" w:rsidRDefault="00372AA3" w:rsidP="00372AA3">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со ст. 39.8, ст. 39.11, ст. 39.12, 39.13 Земельного кодекса Российской Федерации, Постановления администрации города Боготола от 19.12.2024 № 1476-п «</w:t>
      </w:r>
      <w:r>
        <w:rPr>
          <w:rFonts w:ascii="Times New Roman" w:hAnsi="Times New Roman" w:cs="Times New Roman"/>
          <w:color w:val="000000"/>
          <w:sz w:val="28"/>
          <w:szCs w:val="28"/>
        </w:rPr>
        <w:t>Об утверждении Административного регламента по предоставлению муниципальной услуги «</w:t>
      </w:r>
      <w:r>
        <w:rPr>
          <w:rFonts w:ascii="Times New Roman" w:hAnsi="Times New Roman" w:cs="Times New Roman"/>
          <w:sz w:val="28"/>
          <w:szCs w:val="28"/>
        </w:rPr>
        <w:t>Предоставление земельного участка, находящегося в муниципальной собственности или государственная собственность на которые не разграничена, на торгах</w:t>
      </w:r>
      <w:r>
        <w:rPr>
          <w:rFonts w:ascii="Times New Roman" w:hAnsi="Times New Roman" w:cs="Times New Roman"/>
          <w:color w:val="000000"/>
          <w:sz w:val="28"/>
          <w:szCs w:val="28"/>
        </w:rPr>
        <w:t xml:space="preserve">»,  </w:t>
      </w:r>
      <w:r>
        <w:rPr>
          <w:rFonts w:ascii="Times New Roman" w:hAnsi="Times New Roman" w:cs="Times New Roman"/>
          <w:sz w:val="28"/>
          <w:szCs w:val="28"/>
        </w:rPr>
        <w:t>руководствуясь п. 10 ст. 41, ст. 71, ст. 72 Устава городского округа город Боготол Красноярского края, ПОСТАНОВЛЯЮ:</w:t>
      </w:r>
    </w:p>
    <w:p w:rsidR="00372AA3" w:rsidRDefault="00372AA3" w:rsidP="00372AA3">
      <w:pPr>
        <w:ind w:firstLine="709"/>
        <w:jc w:val="both"/>
        <w:rPr>
          <w:sz w:val="28"/>
          <w:szCs w:val="28"/>
        </w:rPr>
      </w:pPr>
      <w:r>
        <w:rPr>
          <w:sz w:val="28"/>
          <w:szCs w:val="28"/>
        </w:rPr>
        <w:t xml:space="preserve">1.  Провести торги в форме </w:t>
      </w:r>
      <w:proofErr w:type="gramStart"/>
      <w:r>
        <w:rPr>
          <w:sz w:val="28"/>
          <w:szCs w:val="28"/>
        </w:rPr>
        <w:t>электронного аукциона</w:t>
      </w:r>
      <w:proofErr w:type="gramEnd"/>
      <w:r>
        <w:rPr>
          <w:sz w:val="28"/>
          <w:szCs w:val="28"/>
        </w:rPr>
        <w:t xml:space="preserve"> открытого по составу участников на право заключения договора аренды земельного участка:</w:t>
      </w:r>
    </w:p>
    <w:p w:rsidR="00372AA3" w:rsidRDefault="00372AA3" w:rsidP="00372AA3">
      <w:pPr>
        <w:ind w:firstLine="709"/>
        <w:jc w:val="both"/>
        <w:rPr>
          <w:sz w:val="28"/>
          <w:szCs w:val="28"/>
        </w:rPr>
      </w:pPr>
      <w:r>
        <w:rPr>
          <w:sz w:val="28"/>
          <w:szCs w:val="28"/>
        </w:rPr>
        <w:t xml:space="preserve">Лот 1: земельный участок с кадастровым номером 24:44:0900022:72 расположенный по адресу: Российская Федерация, Красноярский </w:t>
      </w:r>
      <w:proofErr w:type="gramStart"/>
      <w:r>
        <w:rPr>
          <w:sz w:val="28"/>
          <w:szCs w:val="28"/>
        </w:rPr>
        <w:t xml:space="preserve">край,   </w:t>
      </w:r>
      <w:proofErr w:type="gramEnd"/>
      <w:r>
        <w:rPr>
          <w:sz w:val="28"/>
          <w:szCs w:val="28"/>
        </w:rPr>
        <w:t xml:space="preserve">          г. Боготол, ул. Шикунова, земельный участок 54, площадью 784 </w:t>
      </w:r>
      <w:proofErr w:type="spellStart"/>
      <w:r>
        <w:rPr>
          <w:sz w:val="28"/>
          <w:szCs w:val="28"/>
        </w:rPr>
        <w:t>кв.м</w:t>
      </w:r>
      <w:proofErr w:type="spellEnd"/>
      <w:r>
        <w:rPr>
          <w:sz w:val="28"/>
          <w:szCs w:val="28"/>
        </w:rPr>
        <w:t xml:space="preserve">, с разрешенным использованием - </w:t>
      </w:r>
      <w:r>
        <w:rPr>
          <w:bCs/>
          <w:color w:val="000000"/>
          <w:sz w:val="28"/>
          <w:szCs w:val="28"/>
          <w:shd w:val="clear" w:color="auto" w:fill="FFFFFF"/>
          <w:lang w:eastAsia="zh-CN"/>
        </w:rPr>
        <w:t>для индивидуального жилищного строительства</w:t>
      </w:r>
      <w:r>
        <w:rPr>
          <w:sz w:val="28"/>
          <w:szCs w:val="28"/>
        </w:rPr>
        <w:t>. Категория земель - земли населенных пунктов.</w:t>
      </w:r>
    </w:p>
    <w:p w:rsidR="00372AA3" w:rsidRDefault="00372AA3" w:rsidP="00372AA3">
      <w:pPr>
        <w:ind w:firstLine="709"/>
        <w:jc w:val="both"/>
        <w:rPr>
          <w:sz w:val="28"/>
          <w:szCs w:val="28"/>
        </w:rPr>
      </w:pPr>
      <w:r>
        <w:rPr>
          <w:sz w:val="28"/>
          <w:szCs w:val="28"/>
        </w:rPr>
        <w:t>2. Утвердить документацию по проведению закупки в форме электронного аукциона на заключения договора аренды земельного участка, согласно приложению № 1 к настоящему постановлению.</w:t>
      </w:r>
    </w:p>
    <w:p w:rsidR="00372AA3" w:rsidRDefault="00372AA3" w:rsidP="00372AA3">
      <w:pPr>
        <w:pStyle w:val="aa"/>
        <w:ind w:firstLine="709"/>
      </w:pPr>
      <w:r>
        <w:t>3. Утвердить состав комиссии по проведению закупки в форме электронного аукциона на заключения договора аренды земельного участка, согласно приложению № 2 к настоящему постановлению.</w:t>
      </w:r>
    </w:p>
    <w:p w:rsidR="00372AA3" w:rsidRDefault="00372AA3" w:rsidP="00372AA3">
      <w:pPr>
        <w:pStyle w:val="aa"/>
        <w:ind w:firstLine="709"/>
      </w:pPr>
      <w:r>
        <w:lastRenderedPageBreak/>
        <w:t xml:space="preserve">4. Отделу архитектуры, градостроительства, имущественных и земельных отношений администрации города Боготола извещение о проведении аукциона на официальном сайте </w:t>
      </w:r>
      <w:hyperlink r:id="rId7" w:history="1">
        <w:r>
          <w:rPr>
            <w:rStyle w:val="af5"/>
          </w:rPr>
          <w:t>www.torgi.gov.ru</w:t>
        </w:r>
      </w:hyperlink>
      <w:r>
        <w:t xml:space="preserve"> и официальном сайте администрации города Боготола </w:t>
      </w:r>
      <w:hyperlink r:id="rId8" w:history="1">
        <w:r>
          <w:rPr>
            <w:rStyle w:val="af5"/>
          </w:rPr>
          <w:t>https://bogotolcity.gosuslugi.ru/</w:t>
        </w:r>
      </w:hyperlink>
      <w:r>
        <w:t xml:space="preserve">.  </w:t>
      </w:r>
    </w:p>
    <w:p w:rsidR="00372AA3" w:rsidRDefault="00372AA3" w:rsidP="00372AA3">
      <w:pPr>
        <w:pStyle w:val="aa"/>
        <w:ind w:firstLine="709"/>
      </w:pPr>
      <w:r>
        <w:t>5.   Контроль за исполнением настоящего постановления возложить на заместителя Главы города Боготола по оперативным вопросам и вопросам ЖКХ.</w:t>
      </w:r>
    </w:p>
    <w:p w:rsidR="00372AA3" w:rsidRDefault="00372AA3" w:rsidP="00372AA3">
      <w:pPr>
        <w:pStyle w:val="aa"/>
        <w:ind w:firstLine="709"/>
      </w:pPr>
      <w:r>
        <w:t>6.    Постановление вступает в силу со дня его принятия.</w:t>
      </w:r>
    </w:p>
    <w:p w:rsidR="00372AA3" w:rsidRDefault="00372AA3" w:rsidP="00372AA3">
      <w:pPr>
        <w:jc w:val="both"/>
        <w:rPr>
          <w:sz w:val="28"/>
          <w:szCs w:val="28"/>
        </w:rPr>
      </w:pPr>
    </w:p>
    <w:p w:rsidR="00372AA3" w:rsidRDefault="00372AA3" w:rsidP="00372AA3">
      <w:pPr>
        <w:jc w:val="both"/>
        <w:rPr>
          <w:sz w:val="28"/>
          <w:szCs w:val="28"/>
        </w:rPr>
      </w:pPr>
    </w:p>
    <w:p w:rsidR="00372AA3" w:rsidRDefault="00372AA3" w:rsidP="00372AA3">
      <w:pPr>
        <w:jc w:val="both"/>
      </w:pPr>
      <w:r>
        <w:rPr>
          <w:sz w:val="28"/>
          <w:szCs w:val="28"/>
        </w:rPr>
        <w:t>Глава города Боготола                                                                     А.В. Байков</w:t>
      </w: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ind w:left="130" w:hanging="130"/>
        <w:jc w:val="both"/>
      </w:pPr>
    </w:p>
    <w:p w:rsidR="00372AA3" w:rsidRDefault="00372AA3" w:rsidP="00372AA3">
      <w:pPr>
        <w:jc w:val="both"/>
      </w:pPr>
    </w:p>
    <w:p w:rsidR="00372AA3" w:rsidRDefault="00372AA3" w:rsidP="00372AA3">
      <w:pPr>
        <w:jc w:val="both"/>
      </w:pPr>
    </w:p>
    <w:p w:rsidR="00372AA3" w:rsidRDefault="00372AA3" w:rsidP="00372AA3">
      <w:pPr>
        <w:jc w:val="both"/>
      </w:pPr>
      <w:proofErr w:type="spellStart"/>
      <w:r>
        <w:t>Климец</w:t>
      </w:r>
      <w:proofErr w:type="spellEnd"/>
      <w:r>
        <w:t xml:space="preserve"> Татьяна Александровна</w:t>
      </w:r>
    </w:p>
    <w:p w:rsidR="00372AA3" w:rsidRDefault="00372AA3" w:rsidP="00372AA3">
      <w:pPr>
        <w:pStyle w:val="aa"/>
        <w:rPr>
          <w:sz w:val="20"/>
          <w:szCs w:val="20"/>
        </w:rPr>
      </w:pPr>
      <w:r>
        <w:rPr>
          <w:sz w:val="20"/>
          <w:szCs w:val="20"/>
        </w:rPr>
        <w:t>6-34-02</w:t>
      </w:r>
    </w:p>
    <w:p w:rsidR="00372AA3" w:rsidRDefault="00372AA3" w:rsidP="00372AA3">
      <w:pPr>
        <w:pStyle w:val="aa"/>
        <w:rPr>
          <w:sz w:val="20"/>
          <w:szCs w:val="20"/>
        </w:rPr>
      </w:pPr>
      <w:r>
        <w:rPr>
          <w:sz w:val="20"/>
          <w:szCs w:val="20"/>
        </w:rPr>
        <w:t>6 экз.</w:t>
      </w:r>
    </w:p>
    <w:p w:rsidR="00372AA3" w:rsidRDefault="00372AA3" w:rsidP="00372AA3">
      <w:pPr>
        <w:ind w:firstLine="4962"/>
        <w:rPr>
          <w:sz w:val="28"/>
          <w:szCs w:val="28"/>
        </w:rPr>
      </w:pPr>
      <w:r>
        <w:rPr>
          <w:sz w:val="28"/>
          <w:szCs w:val="28"/>
        </w:rPr>
        <w:lastRenderedPageBreak/>
        <w:t>Приложение № 1</w:t>
      </w:r>
    </w:p>
    <w:p w:rsidR="00372AA3" w:rsidRDefault="00372AA3" w:rsidP="00372AA3">
      <w:pPr>
        <w:ind w:firstLine="4962"/>
        <w:rPr>
          <w:sz w:val="28"/>
          <w:szCs w:val="28"/>
        </w:rPr>
      </w:pPr>
      <w:r>
        <w:rPr>
          <w:sz w:val="28"/>
          <w:szCs w:val="28"/>
        </w:rPr>
        <w:t>к постановлению администрации</w:t>
      </w:r>
    </w:p>
    <w:p w:rsidR="00372AA3" w:rsidRDefault="00372AA3" w:rsidP="00372AA3">
      <w:pPr>
        <w:ind w:firstLine="4962"/>
        <w:rPr>
          <w:sz w:val="28"/>
          <w:szCs w:val="28"/>
        </w:rPr>
      </w:pPr>
      <w:r>
        <w:rPr>
          <w:sz w:val="28"/>
          <w:szCs w:val="28"/>
        </w:rPr>
        <w:t>города Боготола</w:t>
      </w:r>
    </w:p>
    <w:p w:rsidR="00372AA3" w:rsidRDefault="00372AA3" w:rsidP="00372AA3">
      <w:pPr>
        <w:ind w:firstLine="4962"/>
        <w:rPr>
          <w:sz w:val="28"/>
          <w:szCs w:val="28"/>
          <w:u w:val="single"/>
        </w:rPr>
      </w:pPr>
      <w:r>
        <w:rPr>
          <w:sz w:val="28"/>
          <w:szCs w:val="28"/>
        </w:rPr>
        <w:t>от «_</w:t>
      </w:r>
      <w:r w:rsidR="00865254" w:rsidRPr="00865254">
        <w:rPr>
          <w:sz w:val="28"/>
          <w:szCs w:val="28"/>
          <w:u w:val="single"/>
        </w:rPr>
        <w:t>27</w:t>
      </w:r>
      <w:r>
        <w:rPr>
          <w:sz w:val="28"/>
          <w:szCs w:val="28"/>
        </w:rPr>
        <w:t>_» _</w:t>
      </w:r>
      <w:r w:rsidR="00865254" w:rsidRPr="00865254">
        <w:rPr>
          <w:sz w:val="28"/>
          <w:szCs w:val="28"/>
          <w:u w:val="single"/>
        </w:rPr>
        <w:t>05</w:t>
      </w:r>
      <w:r>
        <w:rPr>
          <w:sz w:val="28"/>
          <w:szCs w:val="28"/>
        </w:rPr>
        <w:t xml:space="preserve">_ 2025 г. № </w:t>
      </w:r>
      <w:r w:rsidR="00865254" w:rsidRPr="00865254">
        <w:rPr>
          <w:sz w:val="28"/>
          <w:szCs w:val="28"/>
          <w:u w:val="single"/>
        </w:rPr>
        <w:t>0549-п</w:t>
      </w:r>
      <w:r>
        <w:rPr>
          <w:sz w:val="28"/>
          <w:szCs w:val="28"/>
        </w:rPr>
        <w:t xml:space="preserve"> </w:t>
      </w:r>
    </w:p>
    <w:p w:rsidR="00372AA3" w:rsidRDefault="00372AA3" w:rsidP="00372AA3">
      <w:pPr>
        <w:tabs>
          <w:tab w:val="left" w:pos="5387"/>
        </w:tabs>
        <w:jc w:val="center"/>
        <w:rPr>
          <w:sz w:val="28"/>
          <w:szCs w:val="28"/>
        </w:rPr>
      </w:pPr>
    </w:p>
    <w:p w:rsidR="00372AA3" w:rsidRDefault="00372AA3" w:rsidP="00372AA3">
      <w:pPr>
        <w:tabs>
          <w:tab w:val="left" w:pos="5387"/>
        </w:tabs>
        <w:jc w:val="center"/>
        <w:rPr>
          <w:sz w:val="28"/>
          <w:szCs w:val="28"/>
        </w:rPr>
      </w:pPr>
      <w:r>
        <w:rPr>
          <w:sz w:val="28"/>
          <w:szCs w:val="28"/>
        </w:rPr>
        <w:t>Извещение о проведении аукциона открытого</w:t>
      </w:r>
    </w:p>
    <w:p w:rsidR="00372AA3" w:rsidRDefault="00372AA3" w:rsidP="00372AA3">
      <w:pPr>
        <w:tabs>
          <w:tab w:val="left" w:pos="5387"/>
        </w:tabs>
        <w:jc w:val="center"/>
        <w:rPr>
          <w:sz w:val="28"/>
          <w:szCs w:val="28"/>
        </w:rPr>
      </w:pPr>
      <w:r>
        <w:rPr>
          <w:sz w:val="28"/>
          <w:szCs w:val="28"/>
        </w:rPr>
        <w:t xml:space="preserve"> по составу участников и по форме подачи заявок</w:t>
      </w:r>
    </w:p>
    <w:p w:rsidR="00372AA3" w:rsidRDefault="00372AA3" w:rsidP="00372AA3">
      <w:pPr>
        <w:tabs>
          <w:tab w:val="left" w:pos="5387"/>
        </w:tabs>
        <w:jc w:val="center"/>
        <w:rPr>
          <w:sz w:val="28"/>
          <w:szCs w:val="28"/>
        </w:rPr>
      </w:pPr>
      <w:r>
        <w:rPr>
          <w:sz w:val="28"/>
          <w:szCs w:val="28"/>
        </w:rPr>
        <w:t xml:space="preserve">на право заключения договора аренды земельного участка </w:t>
      </w:r>
    </w:p>
    <w:p w:rsidR="00372AA3" w:rsidRDefault="00372AA3" w:rsidP="00372AA3">
      <w:pPr>
        <w:tabs>
          <w:tab w:val="left" w:pos="5387"/>
        </w:tabs>
        <w:rPr>
          <w:b/>
          <w:sz w:val="28"/>
          <w:szCs w:val="28"/>
        </w:rPr>
      </w:pPr>
    </w:p>
    <w:p w:rsidR="00372AA3" w:rsidRDefault="00372AA3" w:rsidP="00372AA3">
      <w:pPr>
        <w:tabs>
          <w:tab w:val="left" w:pos="5387"/>
        </w:tabs>
        <w:jc w:val="center"/>
        <w:rPr>
          <w:sz w:val="28"/>
          <w:szCs w:val="28"/>
        </w:rPr>
      </w:pPr>
      <w:r>
        <w:rPr>
          <w:sz w:val="28"/>
          <w:szCs w:val="28"/>
        </w:rPr>
        <w:t>1. Общая информация об аукционе</w:t>
      </w:r>
    </w:p>
    <w:p w:rsidR="00372AA3" w:rsidRDefault="00372AA3" w:rsidP="00372AA3">
      <w:pPr>
        <w:tabs>
          <w:tab w:val="left" w:pos="993"/>
        </w:tabs>
        <w:jc w:val="both"/>
        <w:rPr>
          <w:sz w:val="28"/>
          <w:szCs w:val="28"/>
        </w:rPr>
      </w:pPr>
    </w:p>
    <w:p w:rsidR="00372AA3" w:rsidRDefault="00372AA3" w:rsidP="00372AA3">
      <w:pPr>
        <w:tabs>
          <w:tab w:val="left" w:pos="993"/>
        </w:tabs>
        <w:ind w:firstLine="709"/>
        <w:jc w:val="both"/>
        <w:rPr>
          <w:sz w:val="28"/>
          <w:szCs w:val="28"/>
        </w:rPr>
      </w:pPr>
      <w:r>
        <w:rPr>
          <w:sz w:val="28"/>
          <w:szCs w:val="28"/>
        </w:rPr>
        <w:t xml:space="preserve">1.1. Организатор аукциона: администрация города Боготола Почтовый адрес: 662060, </w:t>
      </w:r>
      <w:r>
        <w:rPr>
          <w:sz w:val="28"/>
          <w:szCs w:val="28"/>
          <w:lang w:eastAsia="ko-KR"/>
        </w:rPr>
        <w:t xml:space="preserve">Красноярский край, г. Боготол, ул. </w:t>
      </w:r>
      <w:proofErr w:type="gramStart"/>
      <w:r>
        <w:rPr>
          <w:sz w:val="28"/>
          <w:szCs w:val="28"/>
          <w:lang w:eastAsia="ko-KR"/>
        </w:rPr>
        <w:t xml:space="preserve">Шикунова,   </w:t>
      </w:r>
      <w:proofErr w:type="gramEnd"/>
      <w:r>
        <w:rPr>
          <w:sz w:val="28"/>
          <w:szCs w:val="28"/>
          <w:lang w:eastAsia="ko-KR"/>
        </w:rPr>
        <w:t xml:space="preserve">          д. 1</w:t>
      </w:r>
      <w:r>
        <w:rPr>
          <w:sz w:val="28"/>
          <w:szCs w:val="28"/>
        </w:rPr>
        <w:t>.</w:t>
      </w:r>
    </w:p>
    <w:p w:rsidR="00372AA3" w:rsidRDefault="00372AA3" w:rsidP="00372AA3">
      <w:pPr>
        <w:tabs>
          <w:tab w:val="left" w:pos="993"/>
        </w:tabs>
        <w:ind w:firstLine="709"/>
        <w:jc w:val="both"/>
        <w:rPr>
          <w:sz w:val="28"/>
          <w:szCs w:val="28"/>
        </w:rPr>
      </w:pPr>
      <w:r>
        <w:rPr>
          <w:sz w:val="28"/>
          <w:szCs w:val="28"/>
        </w:rPr>
        <w:t>Телефон: (39157) 6-34-01; 6-34-02</w:t>
      </w:r>
    </w:p>
    <w:p w:rsidR="00372AA3" w:rsidRDefault="00372AA3" w:rsidP="00372AA3">
      <w:pPr>
        <w:tabs>
          <w:tab w:val="left" w:pos="993"/>
        </w:tabs>
        <w:ind w:firstLine="709"/>
        <w:jc w:val="both"/>
        <w:rPr>
          <w:sz w:val="28"/>
          <w:szCs w:val="28"/>
          <w:u w:val="single"/>
        </w:rPr>
      </w:pPr>
      <w:r>
        <w:rPr>
          <w:bCs/>
          <w:sz w:val="28"/>
          <w:szCs w:val="28"/>
        </w:rPr>
        <w:t xml:space="preserve">Адрес электронной почты: </w:t>
      </w:r>
      <w:hyperlink r:id="rId9" w:history="1">
        <w:r>
          <w:rPr>
            <w:rStyle w:val="af5"/>
            <w:sz w:val="28"/>
            <w:szCs w:val="28"/>
          </w:rPr>
          <w:t>architectura@bogotolcity.ru</w:t>
        </w:r>
      </w:hyperlink>
      <w:r>
        <w:rPr>
          <w:sz w:val="28"/>
          <w:szCs w:val="28"/>
          <w:u w:val="single"/>
        </w:rPr>
        <w:t>.</w:t>
      </w:r>
    </w:p>
    <w:p w:rsidR="00372AA3" w:rsidRDefault="00372AA3" w:rsidP="00372AA3">
      <w:pPr>
        <w:tabs>
          <w:tab w:val="left" w:pos="993"/>
        </w:tabs>
        <w:ind w:firstLine="709"/>
        <w:jc w:val="both"/>
        <w:rPr>
          <w:rFonts w:eastAsia="Calibri"/>
          <w:sz w:val="28"/>
          <w:szCs w:val="28"/>
          <w:lang w:eastAsia="en-US"/>
        </w:rPr>
      </w:pPr>
      <w:r>
        <w:rPr>
          <w:sz w:val="28"/>
          <w:szCs w:val="28"/>
        </w:rPr>
        <w:t xml:space="preserve">Контактное лицо: </w:t>
      </w:r>
      <w:proofErr w:type="spellStart"/>
      <w:r>
        <w:rPr>
          <w:sz w:val="28"/>
          <w:szCs w:val="28"/>
        </w:rPr>
        <w:t>Климец</w:t>
      </w:r>
      <w:proofErr w:type="spellEnd"/>
      <w:r>
        <w:rPr>
          <w:sz w:val="28"/>
          <w:szCs w:val="28"/>
        </w:rPr>
        <w:t xml:space="preserve"> Татьяна Александровна - н</w:t>
      </w:r>
      <w:r>
        <w:rPr>
          <w:rFonts w:eastAsia="Calibri"/>
          <w:sz w:val="28"/>
          <w:szCs w:val="28"/>
          <w:lang w:eastAsia="en-US"/>
        </w:rPr>
        <w:t>ачальник отдела архитектуры, градостроительства, имущественных и земельных отношений администрации города Боготола.</w:t>
      </w:r>
    </w:p>
    <w:p w:rsidR="00372AA3" w:rsidRDefault="00372AA3" w:rsidP="00372AA3">
      <w:pPr>
        <w:tabs>
          <w:tab w:val="left" w:pos="993"/>
        </w:tabs>
        <w:ind w:firstLine="709"/>
        <w:jc w:val="both"/>
        <w:rPr>
          <w:sz w:val="28"/>
          <w:szCs w:val="28"/>
          <w:lang w:eastAsia="ko-KR"/>
        </w:rPr>
      </w:pPr>
      <w:r>
        <w:rPr>
          <w:sz w:val="28"/>
          <w:szCs w:val="28"/>
        </w:rPr>
        <w:t xml:space="preserve">Реквизиты решения о проведении торгов - </w:t>
      </w:r>
      <w:r>
        <w:rPr>
          <w:sz w:val="28"/>
          <w:szCs w:val="28"/>
          <w:lang w:eastAsia="ko-KR"/>
        </w:rPr>
        <w:t>Постановление администрации города Боготола от ________ № _______ «</w:t>
      </w:r>
      <w:r>
        <w:rPr>
          <w:sz w:val="28"/>
          <w:szCs w:val="28"/>
        </w:rPr>
        <w:t>О проведении электронного аукциона</w:t>
      </w:r>
      <w:r>
        <w:rPr>
          <w:sz w:val="22"/>
          <w:szCs w:val="22"/>
        </w:rPr>
        <w:t xml:space="preserve">, </w:t>
      </w:r>
      <w:r>
        <w:rPr>
          <w:sz w:val="28"/>
          <w:szCs w:val="22"/>
        </w:rPr>
        <w:t xml:space="preserve">открытого по составу участников и по форме подачи заявок на право заключения </w:t>
      </w:r>
      <w:r>
        <w:rPr>
          <w:sz w:val="28"/>
          <w:szCs w:val="28"/>
        </w:rPr>
        <w:t>договора аренды земельного участка</w:t>
      </w:r>
      <w:r>
        <w:rPr>
          <w:sz w:val="28"/>
          <w:szCs w:val="28"/>
          <w:lang w:eastAsia="ko-KR"/>
        </w:rPr>
        <w:t>».</w:t>
      </w:r>
    </w:p>
    <w:p w:rsidR="00372AA3" w:rsidRDefault="00372AA3" w:rsidP="00372AA3">
      <w:pPr>
        <w:tabs>
          <w:tab w:val="left" w:pos="993"/>
        </w:tabs>
        <w:ind w:firstLine="709"/>
        <w:jc w:val="both"/>
        <w:rPr>
          <w:rFonts w:eastAsia="Arial Unicode MS"/>
          <w:sz w:val="28"/>
          <w:szCs w:val="28"/>
        </w:rPr>
      </w:pPr>
      <w:r>
        <w:rPr>
          <w:rFonts w:eastAsia="Arial Unicode MS"/>
          <w:sz w:val="28"/>
          <w:szCs w:val="28"/>
        </w:rPr>
        <w:t xml:space="preserve">1.2. Аукцион проводится 03.07.2025 года в 10.00 часов (время местное) на электронной торговой площадке www.rts-tender.ru                 </w:t>
      </w:r>
      <w:proofErr w:type="gramStart"/>
      <w:r>
        <w:rPr>
          <w:rFonts w:eastAsia="Arial Unicode MS"/>
          <w:sz w:val="28"/>
          <w:szCs w:val="28"/>
        </w:rPr>
        <w:t xml:space="preserve">   (</w:t>
      </w:r>
      <w:proofErr w:type="gramEnd"/>
      <w:r>
        <w:rPr>
          <w:rFonts w:eastAsia="Arial Unicode MS"/>
          <w:sz w:val="28"/>
          <w:szCs w:val="28"/>
        </w:rPr>
        <w:t>ООО «РТС-тендер»).</w:t>
      </w:r>
    </w:p>
    <w:p w:rsidR="00372AA3" w:rsidRDefault="00372AA3" w:rsidP="00372AA3">
      <w:pPr>
        <w:tabs>
          <w:tab w:val="left" w:pos="993"/>
        </w:tabs>
        <w:ind w:firstLine="709"/>
        <w:jc w:val="both"/>
        <w:rPr>
          <w:sz w:val="28"/>
          <w:szCs w:val="28"/>
        </w:rPr>
      </w:pPr>
      <w:r>
        <w:rPr>
          <w:sz w:val="28"/>
          <w:szCs w:val="28"/>
        </w:rPr>
        <w:t>В ходе проведения аукциона Участники аукциона подают предложения о цене предмета аукциона в соответствии со следующими требованиями:</w:t>
      </w:r>
    </w:p>
    <w:p w:rsidR="00372AA3" w:rsidRDefault="00372AA3" w:rsidP="00372AA3">
      <w:pPr>
        <w:tabs>
          <w:tab w:val="left" w:pos="993"/>
        </w:tabs>
        <w:ind w:firstLine="709"/>
        <w:jc w:val="both"/>
        <w:rPr>
          <w:sz w:val="28"/>
          <w:szCs w:val="28"/>
        </w:rPr>
      </w:pPr>
      <w:r>
        <w:rPr>
          <w:sz w:val="28"/>
          <w:szCs w:val="28"/>
        </w:rPr>
        <w:t>Предложение о цене предмета аукциона увеличивает текущее максимальное предложение о цене предмета аукциона на величину «шаг аукциона»;</w:t>
      </w:r>
    </w:p>
    <w:p w:rsidR="00372AA3" w:rsidRDefault="00372AA3" w:rsidP="00372AA3">
      <w:pPr>
        <w:tabs>
          <w:tab w:val="left" w:pos="993"/>
        </w:tabs>
        <w:ind w:firstLine="709"/>
        <w:jc w:val="both"/>
        <w:rPr>
          <w:sz w:val="28"/>
          <w:szCs w:val="28"/>
        </w:rPr>
      </w:pPr>
      <w:r>
        <w:rPr>
          <w:sz w:val="28"/>
          <w:szCs w:val="28"/>
        </w:rPr>
        <w:t>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rsidR="00372AA3" w:rsidRDefault="00372AA3" w:rsidP="00372AA3">
      <w:pPr>
        <w:tabs>
          <w:tab w:val="left" w:pos="993"/>
        </w:tabs>
        <w:ind w:firstLine="709"/>
        <w:jc w:val="both"/>
        <w:rPr>
          <w:sz w:val="28"/>
          <w:szCs w:val="28"/>
        </w:rPr>
      </w:pPr>
      <w:r>
        <w:rPr>
          <w:sz w:val="28"/>
          <w:szCs w:val="28"/>
        </w:rPr>
        <w:t>Время ожидания предложения участника электронного аукциона о размере годовой арендной платы предмета аукциона составляет 10 (Десять) минут. При поступлении предложения участника электронного аукциона о повышении размера годовой арендной платы предмета аукциона время, оставшееся до истечения указанного срока, обновляется до 10 (Десяти) минут. Если в течение указанного времени ни одного предложения о более высоком размере годовой арендной платы предмета аукциона не поступило, электронный аукцион завершается.</w:t>
      </w:r>
    </w:p>
    <w:p w:rsidR="00372AA3" w:rsidRDefault="00372AA3" w:rsidP="00372AA3">
      <w:pPr>
        <w:tabs>
          <w:tab w:val="left" w:pos="993"/>
        </w:tabs>
        <w:ind w:firstLine="709"/>
        <w:jc w:val="both"/>
        <w:rPr>
          <w:rFonts w:eastAsia="Arial Unicode MS"/>
          <w:sz w:val="28"/>
          <w:szCs w:val="28"/>
        </w:rPr>
      </w:pPr>
      <w:r>
        <w:rPr>
          <w:rFonts w:eastAsia="Arial Unicode MS"/>
          <w:sz w:val="28"/>
          <w:szCs w:val="28"/>
        </w:rPr>
        <w:t xml:space="preserve">1.3. Дата начала срока подачи заявок на участие в аукционе: </w:t>
      </w:r>
      <w:r>
        <w:rPr>
          <w:rFonts w:eastAsia="Arial Unicode MS"/>
          <w:sz w:val="28"/>
          <w:szCs w:val="28"/>
          <w:shd w:val="clear" w:color="auto" w:fill="FFFFFF"/>
        </w:rPr>
        <w:t xml:space="preserve">с </w:t>
      </w:r>
      <w:r>
        <w:rPr>
          <w:color w:val="000000"/>
          <w:sz w:val="28"/>
          <w:szCs w:val="28"/>
          <w:shd w:val="clear" w:color="auto" w:fill="FFFFFF"/>
          <w:lang w:eastAsia="zh-CN"/>
        </w:rPr>
        <w:t>30 мая</w:t>
      </w:r>
      <w:r>
        <w:rPr>
          <w:rFonts w:eastAsia="Arial Unicode MS"/>
          <w:sz w:val="28"/>
          <w:szCs w:val="28"/>
          <w:shd w:val="clear" w:color="auto" w:fill="FFFFFF"/>
        </w:rPr>
        <w:t xml:space="preserve"> 2025 года.</w:t>
      </w:r>
    </w:p>
    <w:p w:rsidR="00372AA3" w:rsidRDefault="00372AA3" w:rsidP="00372AA3">
      <w:pPr>
        <w:tabs>
          <w:tab w:val="left" w:pos="993"/>
        </w:tabs>
        <w:ind w:firstLine="709"/>
        <w:jc w:val="both"/>
        <w:rPr>
          <w:rFonts w:eastAsia="Arial Unicode MS"/>
          <w:sz w:val="28"/>
          <w:szCs w:val="28"/>
        </w:rPr>
      </w:pPr>
      <w:r>
        <w:rPr>
          <w:rFonts w:eastAsia="Arial Unicode MS"/>
          <w:sz w:val="28"/>
          <w:szCs w:val="28"/>
          <w:shd w:val="clear" w:color="auto" w:fill="FFFFFF"/>
        </w:rPr>
        <w:lastRenderedPageBreak/>
        <w:t xml:space="preserve">1.4. Дата и время окончания подачи заявок на участие в аукционе: до </w:t>
      </w:r>
      <w:r>
        <w:rPr>
          <w:rFonts w:eastAsia="Arial Unicode MS"/>
          <w:color w:val="000000"/>
          <w:sz w:val="28"/>
          <w:szCs w:val="28"/>
          <w:shd w:val="clear" w:color="auto" w:fill="FFFFFF"/>
        </w:rPr>
        <w:t>12</w:t>
      </w:r>
      <w:r>
        <w:rPr>
          <w:rFonts w:eastAsia="Arial Unicode MS"/>
          <w:sz w:val="28"/>
          <w:szCs w:val="28"/>
          <w:shd w:val="clear" w:color="auto" w:fill="FFFFFF"/>
        </w:rPr>
        <w:t xml:space="preserve"> часов 00 минут местного времени 29</w:t>
      </w:r>
      <w:r>
        <w:rPr>
          <w:rFonts w:eastAsia="Arial Unicode MS"/>
          <w:color w:val="000000"/>
          <w:sz w:val="28"/>
          <w:szCs w:val="28"/>
          <w:shd w:val="clear" w:color="auto" w:fill="FFFFFF"/>
        </w:rPr>
        <w:t xml:space="preserve"> июня</w:t>
      </w:r>
      <w:r>
        <w:rPr>
          <w:rFonts w:eastAsia="Arial Unicode MS"/>
          <w:sz w:val="28"/>
          <w:szCs w:val="28"/>
          <w:shd w:val="clear" w:color="auto" w:fill="FFFFFF"/>
        </w:rPr>
        <w:t xml:space="preserve"> 2025 года.</w:t>
      </w:r>
    </w:p>
    <w:p w:rsidR="00372AA3" w:rsidRDefault="00372AA3" w:rsidP="00372AA3">
      <w:pPr>
        <w:tabs>
          <w:tab w:val="left" w:pos="993"/>
        </w:tabs>
        <w:ind w:firstLine="709"/>
        <w:jc w:val="both"/>
        <w:rPr>
          <w:rFonts w:eastAsia="Arial Unicode MS"/>
          <w:sz w:val="28"/>
          <w:szCs w:val="28"/>
          <w:shd w:val="clear" w:color="auto" w:fill="FFFFFF"/>
        </w:rPr>
      </w:pPr>
      <w:r>
        <w:rPr>
          <w:rFonts w:eastAsia="Arial Unicode MS"/>
          <w:sz w:val="28"/>
          <w:szCs w:val="28"/>
          <w:shd w:val="clear" w:color="auto" w:fill="FFFFFF"/>
        </w:rPr>
        <w:t>1.5 Дата рассмотрения заявок 30 июня 2025 года.</w:t>
      </w:r>
    </w:p>
    <w:p w:rsidR="00372AA3" w:rsidRDefault="00372AA3" w:rsidP="00372AA3">
      <w:pPr>
        <w:autoSpaceDE w:val="0"/>
        <w:autoSpaceDN w:val="0"/>
        <w:adjustRightInd w:val="0"/>
        <w:ind w:firstLine="708"/>
        <w:jc w:val="both"/>
        <w:rPr>
          <w:sz w:val="28"/>
          <w:szCs w:val="28"/>
        </w:rPr>
      </w:pPr>
      <w:r w:rsidRPr="00372AA3">
        <w:rPr>
          <w:sz w:val="28"/>
          <w:szCs w:val="28"/>
        </w:rPr>
        <w:t>О</w:t>
      </w:r>
      <w:r>
        <w:rPr>
          <w:sz w:val="28"/>
          <w:szCs w:val="28"/>
        </w:rPr>
        <w:t xml:space="preserve">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w:t>
      </w:r>
    </w:p>
    <w:p w:rsidR="00372AA3" w:rsidRDefault="00372AA3" w:rsidP="00372AA3">
      <w:pPr>
        <w:autoSpaceDE w:val="0"/>
        <w:autoSpaceDN w:val="0"/>
        <w:adjustRightInd w:val="0"/>
        <w:ind w:firstLine="708"/>
        <w:jc w:val="both"/>
        <w:rPr>
          <w:sz w:val="28"/>
          <w:szCs w:val="28"/>
        </w:rPr>
      </w:pPr>
      <w:r>
        <w:rPr>
          <w:sz w:val="28"/>
          <w:szCs w:val="28"/>
        </w:rPr>
        <w:t>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372AA3" w:rsidRDefault="00372AA3" w:rsidP="00372AA3">
      <w:pPr>
        <w:ind w:firstLine="708"/>
        <w:jc w:val="both"/>
        <w:rPr>
          <w:sz w:val="28"/>
          <w:szCs w:val="28"/>
        </w:rPr>
      </w:pPr>
      <w:r>
        <w:rPr>
          <w:sz w:val="28"/>
          <w:szCs w:val="28"/>
        </w:rPr>
        <w:t xml:space="preserve">Заявителям, признанным участниками электронного аукциона, и заявителям, не допущенным к участию в электронной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w:t>
      </w:r>
    </w:p>
    <w:p w:rsidR="00372AA3" w:rsidRDefault="00372AA3" w:rsidP="00372AA3">
      <w:pPr>
        <w:tabs>
          <w:tab w:val="left" w:pos="993"/>
        </w:tabs>
        <w:ind w:firstLine="709"/>
        <w:jc w:val="both"/>
        <w:rPr>
          <w:rFonts w:eastAsia="Arial Unicode MS"/>
          <w:sz w:val="28"/>
          <w:szCs w:val="28"/>
        </w:rPr>
      </w:pPr>
      <w:r>
        <w:rPr>
          <w:rFonts w:eastAsia="Arial Unicode MS"/>
          <w:sz w:val="28"/>
          <w:szCs w:val="28"/>
        </w:rPr>
        <w:t>1.6. Извещение о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по адресу: www.torgi.gov.ru. Извещение и документы, прилагаемые к извещению о проведении аукциона, доступны для ознакомления без взимания платы.</w:t>
      </w:r>
    </w:p>
    <w:p w:rsidR="00372AA3" w:rsidRDefault="00372AA3" w:rsidP="00372AA3">
      <w:pPr>
        <w:tabs>
          <w:tab w:val="left" w:pos="993"/>
        </w:tabs>
        <w:ind w:firstLine="709"/>
        <w:jc w:val="both"/>
        <w:rPr>
          <w:b/>
          <w:bCs/>
          <w:sz w:val="24"/>
          <w:szCs w:val="24"/>
        </w:rPr>
      </w:pPr>
      <w:r>
        <w:rPr>
          <w:b/>
          <w:bCs/>
          <w:sz w:val="28"/>
          <w:szCs w:val="28"/>
        </w:rPr>
        <w:t>ЛОТ № 1</w:t>
      </w:r>
      <w:r>
        <w:rPr>
          <w:b/>
          <w:bCs/>
        </w:rPr>
        <w:t xml:space="preserve"> </w:t>
      </w:r>
    </w:p>
    <w:p w:rsidR="00372AA3" w:rsidRDefault="00372AA3" w:rsidP="00372AA3">
      <w:pPr>
        <w:tabs>
          <w:tab w:val="left" w:pos="5387"/>
        </w:tabs>
        <w:ind w:firstLine="709"/>
        <w:jc w:val="both"/>
        <w:rPr>
          <w:bCs/>
          <w:sz w:val="28"/>
          <w:szCs w:val="28"/>
        </w:rPr>
      </w:pPr>
      <w:r>
        <w:rPr>
          <w:sz w:val="28"/>
          <w:szCs w:val="28"/>
        </w:rPr>
        <w:t xml:space="preserve">Предмет аукциона </w:t>
      </w:r>
      <w:r>
        <w:rPr>
          <w:bCs/>
          <w:sz w:val="28"/>
          <w:szCs w:val="28"/>
        </w:rPr>
        <w:t>право аренды на земельный участок:</w:t>
      </w:r>
    </w:p>
    <w:p w:rsidR="00372AA3" w:rsidRDefault="00372AA3" w:rsidP="00372AA3">
      <w:pPr>
        <w:tabs>
          <w:tab w:val="left" w:pos="5387"/>
        </w:tabs>
        <w:ind w:firstLine="709"/>
        <w:jc w:val="both"/>
        <w:rPr>
          <w:bCs/>
          <w:sz w:val="28"/>
          <w:szCs w:val="28"/>
        </w:rPr>
      </w:pPr>
      <w:r>
        <w:rPr>
          <w:bCs/>
          <w:sz w:val="28"/>
          <w:szCs w:val="28"/>
        </w:rPr>
        <w:t>категория земель: земли населенных пунктов;</w:t>
      </w:r>
    </w:p>
    <w:p w:rsidR="00372AA3" w:rsidRDefault="00372AA3" w:rsidP="00372AA3">
      <w:pPr>
        <w:tabs>
          <w:tab w:val="left" w:pos="5387"/>
        </w:tabs>
        <w:ind w:firstLine="709"/>
        <w:jc w:val="both"/>
        <w:rPr>
          <w:bCs/>
          <w:sz w:val="28"/>
          <w:szCs w:val="28"/>
        </w:rPr>
      </w:pPr>
      <w:r>
        <w:rPr>
          <w:bCs/>
          <w:sz w:val="28"/>
          <w:szCs w:val="28"/>
        </w:rPr>
        <w:t xml:space="preserve">кадастровый номер: </w:t>
      </w:r>
      <w:r>
        <w:rPr>
          <w:sz w:val="28"/>
          <w:szCs w:val="28"/>
        </w:rPr>
        <w:t>24:44:0900022:72</w:t>
      </w:r>
      <w:r>
        <w:rPr>
          <w:bCs/>
          <w:sz w:val="28"/>
          <w:szCs w:val="28"/>
        </w:rPr>
        <w:t xml:space="preserve">; </w:t>
      </w:r>
    </w:p>
    <w:p w:rsidR="00372AA3" w:rsidRDefault="00372AA3" w:rsidP="00372AA3">
      <w:pPr>
        <w:tabs>
          <w:tab w:val="left" w:pos="5387"/>
        </w:tabs>
        <w:ind w:firstLine="709"/>
        <w:jc w:val="both"/>
        <w:rPr>
          <w:bCs/>
          <w:sz w:val="28"/>
          <w:szCs w:val="28"/>
        </w:rPr>
      </w:pPr>
      <w:r>
        <w:rPr>
          <w:bCs/>
          <w:sz w:val="28"/>
          <w:szCs w:val="28"/>
        </w:rPr>
        <w:t xml:space="preserve">местоположение: Российская Федерация, Красноярский </w:t>
      </w:r>
      <w:proofErr w:type="gramStart"/>
      <w:r>
        <w:rPr>
          <w:bCs/>
          <w:sz w:val="28"/>
          <w:szCs w:val="28"/>
        </w:rPr>
        <w:t xml:space="preserve">край,   </w:t>
      </w:r>
      <w:proofErr w:type="gramEnd"/>
      <w:r>
        <w:rPr>
          <w:bCs/>
          <w:sz w:val="28"/>
          <w:szCs w:val="28"/>
        </w:rPr>
        <w:t xml:space="preserve">               г. Боготол, </w:t>
      </w:r>
      <w:r>
        <w:rPr>
          <w:sz w:val="28"/>
          <w:szCs w:val="28"/>
        </w:rPr>
        <w:t>ул. Шикунова, земельный участок 54;</w:t>
      </w:r>
    </w:p>
    <w:p w:rsidR="00372AA3" w:rsidRDefault="00372AA3" w:rsidP="00372AA3">
      <w:pPr>
        <w:tabs>
          <w:tab w:val="left" w:pos="5387"/>
        </w:tabs>
        <w:ind w:firstLine="709"/>
        <w:jc w:val="both"/>
        <w:rPr>
          <w:rStyle w:val="a8"/>
          <w:b w:val="0"/>
          <w:shd w:val="clear" w:color="auto" w:fill="FFFFFF"/>
        </w:rPr>
      </w:pPr>
      <w:r>
        <w:rPr>
          <w:bCs/>
          <w:sz w:val="28"/>
          <w:szCs w:val="28"/>
        </w:rPr>
        <w:t xml:space="preserve">площадь: </w:t>
      </w:r>
      <w:r>
        <w:rPr>
          <w:rStyle w:val="a8"/>
          <w:color w:val="000000"/>
          <w:sz w:val="28"/>
          <w:szCs w:val="28"/>
          <w:shd w:val="clear" w:color="auto" w:fill="FFFFFF"/>
        </w:rPr>
        <w:t>784</w:t>
      </w:r>
      <w:r>
        <w:rPr>
          <w:rStyle w:val="a8"/>
          <w:sz w:val="28"/>
          <w:szCs w:val="28"/>
          <w:shd w:val="clear" w:color="auto" w:fill="FFFFFF"/>
        </w:rPr>
        <w:t xml:space="preserve"> кв. м</w:t>
      </w:r>
      <w:r>
        <w:rPr>
          <w:b/>
          <w:bCs/>
          <w:sz w:val="28"/>
          <w:szCs w:val="28"/>
        </w:rPr>
        <w:t>.</w:t>
      </w:r>
    </w:p>
    <w:p w:rsidR="00372AA3" w:rsidRDefault="00372AA3" w:rsidP="00372AA3">
      <w:pPr>
        <w:tabs>
          <w:tab w:val="left" w:pos="5387"/>
        </w:tabs>
        <w:ind w:firstLine="709"/>
        <w:jc w:val="both"/>
      </w:pPr>
      <w:r>
        <w:rPr>
          <w:bCs/>
          <w:sz w:val="28"/>
          <w:szCs w:val="28"/>
          <w:shd w:val="clear" w:color="auto" w:fill="FFFFFF"/>
        </w:rPr>
        <w:t xml:space="preserve">Разрешенное использование земельного участка: </w:t>
      </w:r>
      <w:r>
        <w:rPr>
          <w:bCs/>
          <w:color w:val="000000"/>
          <w:sz w:val="28"/>
          <w:szCs w:val="28"/>
          <w:shd w:val="clear" w:color="auto" w:fill="FFFFFF"/>
          <w:lang w:eastAsia="zh-CN"/>
        </w:rPr>
        <w:t>для индивидуального жилищного строительства</w:t>
      </w:r>
      <w:r>
        <w:rPr>
          <w:sz w:val="28"/>
          <w:szCs w:val="28"/>
        </w:rPr>
        <w:t>.</w:t>
      </w:r>
    </w:p>
    <w:p w:rsidR="00372AA3" w:rsidRDefault="00372AA3" w:rsidP="00372AA3">
      <w:pPr>
        <w:tabs>
          <w:tab w:val="left" w:pos="5387"/>
        </w:tabs>
        <w:ind w:firstLine="709"/>
        <w:jc w:val="both"/>
        <w:rPr>
          <w:sz w:val="28"/>
          <w:szCs w:val="28"/>
        </w:rPr>
      </w:pPr>
      <w:r>
        <w:rPr>
          <w:bCs/>
          <w:sz w:val="28"/>
          <w:szCs w:val="28"/>
          <w:shd w:val="clear" w:color="auto" w:fill="FFFFFF"/>
        </w:rPr>
        <w:t xml:space="preserve">Срок действия договора аренды: </w:t>
      </w:r>
      <w:r>
        <w:rPr>
          <w:bCs/>
          <w:color w:val="000000"/>
          <w:sz w:val="28"/>
          <w:szCs w:val="28"/>
          <w:shd w:val="clear" w:color="auto" w:fill="FFFFFF"/>
        </w:rPr>
        <w:t>20 (двадцать) лет</w:t>
      </w:r>
      <w:r>
        <w:rPr>
          <w:sz w:val="28"/>
          <w:szCs w:val="28"/>
          <w:shd w:val="clear" w:color="auto" w:fill="FFFFFF"/>
        </w:rPr>
        <w:t>.</w:t>
      </w:r>
    </w:p>
    <w:p w:rsidR="00372AA3" w:rsidRDefault="00372AA3" w:rsidP="00372AA3">
      <w:pPr>
        <w:pStyle w:val="aa"/>
        <w:tabs>
          <w:tab w:val="left" w:pos="993"/>
          <w:tab w:val="left" w:pos="5387"/>
        </w:tabs>
        <w:ind w:firstLine="709"/>
        <w:rPr>
          <w:shd w:val="clear" w:color="auto" w:fill="FFFFFF"/>
        </w:rPr>
      </w:pPr>
      <w:r>
        <w:rPr>
          <w:shd w:val="clear" w:color="auto" w:fill="FFFFFF"/>
        </w:rPr>
        <w:t>Ограничения (обременения) прав на земельном участке: отсутствуют.</w:t>
      </w:r>
    </w:p>
    <w:p w:rsidR="00372AA3" w:rsidRDefault="00372AA3" w:rsidP="00372AA3">
      <w:pPr>
        <w:ind w:right="-2" w:firstLine="709"/>
        <w:jc w:val="both"/>
        <w:rPr>
          <w:sz w:val="28"/>
          <w:szCs w:val="28"/>
        </w:rPr>
      </w:pPr>
      <w:r>
        <w:rPr>
          <w:sz w:val="28"/>
          <w:szCs w:val="28"/>
        </w:rPr>
        <w:t>Технические условия на подключение объекта к сетям инженерно-технического обеспечения и информация о плате за подключение:</w:t>
      </w:r>
    </w:p>
    <w:p w:rsidR="00372AA3" w:rsidRDefault="00372AA3" w:rsidP="00372AA3">
      <w:pPr>
        <w:ind w:right="-2" w:firstLine="709"/>
        <w:jc w:val="both"/>
        <w:rPr>
          <w:shd w:val="clear" w:color="auto" w:fill="FFFFFF"/>
        </w:rPr>
      </w:pPr>
      <w:r>
        <w:rPr>
          <w:sz w:val="28"/>
          <w:szCs w:val="28"/>
          <w:shd w:val="clear" w:color="auto" w:fill="FFFFFF"/>
        </w:rPr>
        <w:t xml:space="preserve">подключение к сетям </w:t>
      </w:r>
      <w:r>
        <w:rPr>
          <w:color w:val="000000"/>
          <w:sz w:val="28"/>
          <w:szCs w:val="28"/>
          <w:shd w:val="clear" w:color="auto" w:fill="FFFFFF"/>
        </w:rPr>
        <w:t>водоснабжения - технические условия и информация о плате за подключение к сетям водоснабжения, выданное ООО «</w:t>
      </w:r>
      <w:proofErr w:type="spellStart"/>
      <w:r>
        <w:rPr>
          <w:color w:val="000000"/>
          <w:sz w:val="28"/>
          <w:szCs w:val="28"/>
          <w:shd w:val="clear" w:color="auto" w:fill="FFFFFF"/>
        </w:rPr>
        <w:t>Боготольские</w:t>
      </w:r>
      <w:proofErr w:type="spellEnd"/>
      <w:r>
        <w:rPr>
          <w:color w:val="000000"/>
          <w:sz w:val="28"/>
          <w:szCs w:val="28"/>
          <w:shd w:val="clear" w:color="auto" w:fill="FFFFFF"/>
        </w:rPr>
        <w:t xml:space="preserve"> коммунальные системы» от 06.06.2024 б/н о </w:t>
      </w:r>
      <w:r>
        <w:rPr>
          <w:color w:val="000000"/>
          <w:sz w:val="28"/>
          <w:szCs w:val="28"/>
          <w:shd w:val="clear" w:color="auto" w:fill="FFFFFF"/>
        </w:rPr>
        <w:lastRenderedPageBreak/>
        <w:t>подключении объекта со следующими техническими условиями: точка подключения в существующий водопровод по ул. Школьная, в существующий смотровой колодец ВК-77, с установкой запорной арматуры, п/э трубой Д20мм; диаметр существующей линии водопровода в месте подключения и материал Д225мм п/э; гарантируемый напор в сети существующего водопровода в точке подключения 1,5 атм.; отметка верха труб существующего водопровода в точке подключения  - 2,7 М.</w:t>
      </w:r>
    </w:p>
    <w:p w:rsidR="00BB7FF6" w:rsidRDefault="00372AA3" w:rsidP="00372AA3">
      <w:pPr>
        <w:pStyle w:val="aa"/>
        <w:ind w:firstLine="709"/>
      </w:pPr>
      <w:r>
        <w:t xml:space="preserve">Особые условия, разрешающие подключение: </w:t>
      </w:r>
    </w:p>
    <w:p w:rsidR="00BB7FF6" w:rsidRDefault="00372AA3" w:rsidP="00372AA3">
      <w:pPr>
        <w:pStyle w:val="aa"/>
        <w:ind w:firstLine="709"/>
      </w:pPr>
      <w:r>
        <w:t xml:space="preserve">1) Подключение к существующему водопроводу трубой - Д20мм п/э, ввод в здание трубой - 20мм. </w:t>
      </w:r>
    </w:p>
    <w:p w:rsidR="00BB7FF6" w:rsidRDefault="00372AA3" w:rsidP="00372AA3">
      <w:pPr>
        <w:pStyle w:val="aa"/>
        <w:ind w:firstLine="709"/>
      </w:pPr>
      <w:r>
        <w:t xml:space="preserve">2) При окончании прокладки водопровода (т.е. при закапывании траншеи и прокола) обязательное присутствие представителя ООО «БКС». Подключение воды при предоставлении акта выполненных работ и заключенного договора на потребление воды с ООО «БКС» на хоз. питьевые нужды. </w:t>
      </w:r>
    </w:p>
    <w:p w:rsidR="00BB7FF6" w:rsidRDefault="00372AA3" w:rsidP="00372AA3">
      <w:pPr>
        <w:pStyle w:val="aa"/>
        <w:ind w:firstLine="709"/>
      </w:pPr>
      <w:r>
        <w:t xml:space="preserve">3) На вводе установить </w:t>
      </w:r>
      <w:proofErr w:type="spellStart"/>
      <w:r>
        <w:t>водосчётчик</w:t>
      </w:r>
      <w:proofErr w:type="spellEnd"/>
      <w:r>
        <w:t xml:space="preserve">. </w:t>
      </w:r>
    </w:p>
    <w:p w:rsidR="00372AA3" w:rsidRDefault="00372AA3" w:rsidP="00372AA3">
      <w:pPr>
        <w:pStyle w:val="aa"/>
        <w:ind w:firstLine="709"/>
      </w:pPr>
      <w:r>
        <w:t>4) По окончанию работ произвести благоустройство. До начала проведения земляных работ (своими силами или подрядчиком) заключить договор на благоустройство со Службой «Заказчика» ЖКУ и МЗ города Боготола. Срок действия технических условий - 2 года. Проложенный водовод находится на обслуживании домовладельца.</w:t>
      </w:r>
    </w:p>
    <w:p w:rsidR="00372AA3" w:rsidRDefault="00BB7FF6" w:rsidP="00372AA3">
      <w:pPr>
        <w:ind w:right="-2" w:firstLine="709"/>
        <w:jc w:val="both"/>
        <w:rPr>
          <w:shd w:val="clear" w:color="auto" w:fill="FFFF00"/>
        </w:rPr>
      </w:pPr>
      <w:r>
        <w:rPr>
          <w:color w:val="000000"/>
          <w:sz w:val="28"/>
          <w:szCs w:val="28"/>
          <w:shd w:val="clear" w:color="auto" w:fill="FFFFFF"/>
        </w:rPr>
        <w:t>5) Т</w:t>
      </w:r>
      <w:r w:rsidR="00372AA3">
        <w:rPr>
          <w:color w:val="000000"/>
          <w:sz w:val="28"/>
          <w:szCs w:val="28"/>
          <w:shd w:val="clear" w:color="auto" w:fill="FFFFFF"/>
        </w:rPr>
        <w:t>ехнические условия и информация о плате за подключение к сетям канализации, выданное ООО «</w:t>
      </w:r>
      <w:proofErr w:type="spellStart"/>
      <w:r w:rsidR="00372AA3">
        <w:rPr>
          <w:color w:val="000000"/>
          <w:sz w:val="28"/>
          <w:szCs w:val="28"/>
          <w:shd w:val="clear" w:color="auto" w:fill="FFFFFF"/>
        </w:rPr>
        <w:t>Боготольские</w:t>
      </w:r>
      <w:proofErr w:type="spellEnd"/>
      <w:r w:rsidR="00372AA3">
        <w:rPr>
          <w:color w:val="000000"/>
          <w:sz w:val="28"/>
          <w:szCs w:val="28"/>
          <w:shd w:val="clear" w:color="auto" w:fill="FFFFFF"/>
        </w:rPr>
        <w:t xml:space="preserve"> коммунальные системы» от 06.06.2024 года: отсутствует техническая возможность подключения к сети водоотведения в связи с отсутствием канализационного коллектора.</w:t>
      </w:r>
    </w:p>
    <w:p w:rsidR="00372AA3" w:rsidRDefault="00372AA3" w:rsidP="00372AA3">
      <w:pPr>
        <w:ind w:right="-2" w:firstLine="709"/>
        <w:jc w:val="both"/>
        <w:rPr>
          <w:sz w:val="28"/>
          <w:szCs w:val="28"/>
        </w:rPr>
      </w:pPr>
      <w:r>
        <w:rPr>
          <w:sz w:val="28"/>
          <w:szCs w:val="28"/>
        </w:rPr>
        <w:t xml:space="preserve">Участок относится к зоне застройки индивидуальными жилыми домами (Ж1). Правилами землепользования и застройки муниципального образования город Боготол, утвержденными решением </w:t>
      </w:r>
      <w:proofErr w:type="spellStart"/>
      <w:r>
        <w:rPr>
          <w:sz w:val="28"/>
          <w:szCs w:val="28"/>
        </w:rPr>
        <w:t>Боготольского</w:t>
      </w:r>
      <w:proofErr w:type="spellEnd"/>
      <w:r>
        <w:rPr>
          <w:sz w:val="28"/>
          <w:szCs w:val="28"/>
        </w:rPr>
        <w:t xml:space="preserve"> городского Совета от 20.12.2011 № 8-153 (в ред. от 26.01.2023 № 10-171) установлены следующие предельные параметры разрешенного строительства:</w:t>
      </w:r>
    </w:p>
    <w:p w:rsidR="00372AA3" w:rsidRDefault="00372AA3" w:rsidP="00372AA3">
      <w:pPr>
        <w:ind w:right="-2" w:firstLine="709"/>
        <w:jc w:val="both"/>
      </w:pPr>
      <w:r>
        <w:rPr>
          <w:sz w:val="28"/>
          <w:szCs w:val="28"/>
          <w:lang w:eastAsia="en-US"/>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372AA3" w:rsidRPr="00BB7FF6" w:rsidRDefault="00372AA3" w:rsidP="00372AA3">
      <w:pPr>
        <w:ind w:firstLine="680"/>
        <w:jc w:val="both"/>
        <w:rPr>
          <w:sz w:val="28"/>
          <w:szCs w:val="28"/>
        </w:rPr>
      </w:pPr>
      <w:r w:rsidRPr="00BB7FF6">
        <w:rPr>
          <w:iCs/>
          <w:sz w:val="28"/>
          <w:szCs w:val="28"/>
        </w:rPr>
        <w:t xml:space="preserve">1) предельные (минимальные и (или) максимальные) размеры земельных участков, в том числе их площадь: </w:t>
      </w:r>
    </w:p>
    <w:p w:rsidR="00372AA3" w:rsidRPr="00BB7FF6" w:rsidRDefault="00BB7FF6" w:rsidP="00372AA3">
      <w:pPr>
        <w:ind w:firstLine="680"/>
        <w:jc w:val="both"/>
        <w:rPr>
          <w:sz w:val="28"/>
          <w:szCs w:val="28"/>
        </w:rPr>
      </w:pPr>
      <w:r>
        <w:rPr>
          <w:sz w:val="28"/>
          <w:szCs w:val="28"/>
          <w:lang w:eastAsia="en-US"/>
        </w:rPr>
        <w:t xml:space="preserve">- </w:t>
      </w:r>
      <w:r w:rsidR="00372AA3" w:rsidRPr="00BB7FF6">
        <w:rPr>
          <w:sz w:val="28"/>
          <w:szCs w:val="28"/>
          <w:lang w:eastAsia="en-US"/>
        </w:rPr>
        <w:t xml:space="preserve">для </w:t>
      </w:r>
      <w:r w:rsidR="00372AA3" w:rsidRPr="00BB7FF6">
        <w:rPr>
          <w:sz w:val="28"/>
          <w:szCs w:val="28"/>
          <w:lang w:val="x-none" w:eastAsia="en-US"/>
        </w:rPr>
        <w:t>индивидуального жилищного строительства (код 2.1)</w:t>
      </w:r>
      <w:r>
        <w:rPr>
          <w:sz w:val="28"/>
          <w:szCs w:val="28"/>
          <w:lang w:eastAsia="en-US"/>
        </w:rPr>
        <w:t>:</w:t>
      </w:r>
      <w:r w:rsidR="00372AA3" w:rsidRPr="00BB7FF6">
        <w:rPr>
          <w:sz w:val="28"/>
          <w:szCs w:val="28"/>
          <w:lang w:eastAsia="en-US"/>
        </w:rPr>
        <w:t xml:space="preserve"> </w:t>
      </w:r>
      <w:r w:rsidR="00372AA3" w:rsidRPr="00BB7FF6">
        <w:rPr>
          <w:sz w:val="28"/>
          <w:szCs w:val="28"/>
        </w:rPr>
        <w:t>минимальный - 0,05 га, максимальный - 0,20 га;</w:t>
      </w:r>
    </w:p>
    <w:p w:rsidR="00372AA3" w:rsidRPr="00BB7FF6" w:rsidRDefault="00372AA3" w:rsidP="00372AA3">
      <w:pPr>
        <w:ind w:firstLine="680"/>
        <w:jc w:val="both"/>
        <w:rPr>
          <w:sz w:val="28"/>
          <w:szCs w:val="28"/>
        </w:rPr>
      </w:pPr>
      <w:r w:rsidRPr="00BB7FF6">
        <w:rPr>
          <w:iCs/>
          <w:sz w:val="28"/>
          <w:szCs w:val="28"/>
        </w:rPr>
        <w:t>2)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устанавливаются</w:t>
      </w:r>
      <w:r w:rsidRPr="00BB7FF6">
        <w:rPr>
          <w:iCs/>
          <w:color w:val="22272F"/>
          <w:sz w:val="28"/>
          <w:szCs w:val="28"/>
        </w:rPr>
        <w:t>:</w:t>
      </w:r>
    </w:p>
    <w:p w:rsidR="00BB7FF6" w:rsidRPr="00BB7FF6" w:rsidRDefault="00372AA3" w:rsidP="00372AA3">
      <w:pPr>
        <w:ind w:firstLine="624"/>
        <w:jc w:val="both"/>
        <w:rPr>
          <w:sz w:val="28"/>
          <w:szCs w:val="28"/>
          <w:lang w:eastAsia="en-US"/>
        </w:rPr>
      </w:pPr>
      <w:r>
        <w:rPr>
          <w:sz w:val="28"/>
          <w:szCs w:val="28"/>
          <w:lang w:eastAsia="en-US"/>
        </w:rPr>
        <w:t xml:space="preserve">1) для </w:t>
      </w:r>
      <w:r>
        <w:rPr>
          <w:sz w:val="28"/>
          <w:szCs w:val="28"/>
          <w:lang w:val="x-none" w:eastAsia="en-US"/>
        </w:rPr>
        <w:t>индивидуального жилищного строительства (код 2.1)</w:t>
      </w:r>
      <w:r w:rsidR="00BB7FF6">
        <w:rPr>
          <w:sz w:val="28"/>
          <w:szCs w:val="28"/>
          <w:lang w:eastAsia="en-US"/>
        </w:rPr>
        <w:t>:</w:t>
      </w:r>
    </w:p>
    <w:p w:rsidR="00372AA3" w:rsidRDefault="00372AA3" w:rsidP="00372AA3">
      <w:pPr>
        <w:ind w:firstLine="624"/>
        <w:jc w:val="both"/>
        <w:rPr>
          <w:sz w:val="28"/>
          <w:szCs w:val="28"/>
        </w:rPr>
      </w:pPr>
      <w:r>
        <w:rPr>
          <w:sz w:val="28"/>
          <w:szCs w:val="28"/>
          <w:lang w:val="x-none" w:eastAsia="en-US"/>
        </w:rPr>
        <w:t xml:space="preserve"> </w:t>
      </w:r>
      <w:r>
        <w:rPr>
          <w:sz w:val="28"/>
          <w:szCs w:val="28"/>
        </w:rPr>
        <w:t>- отступ от красной линии до основных зданий, строений, сооружений при осуществлении строительства: - не менее 5 м;</w:t>
      </w:r>
    </w:p>
    <w:p w:rsidR="00372AA3" w:rsidRDefault="00372AA3" w:rsidP="00372AA3">
      <w:pPr>
        <w:ind w:firstLine="680"/>
        <w:jc w:val="both"/>
        <w:rPr>
          <w:sz w:val="28"/>
          <w:szCs w:val="28"/>
        </w:rPr>
      </w:pPr>
      <w:r>
        <w:rPr>
          <w:sz w:val="28"/>
          <w:szCs w:val="28"/>
          <w:lang w:eastAsia="en-US"/>
        </w:rPr>
        <w:lastRenderedPageBreak/>
        <w:t xml:space="preserve">- отступ от границ соседнего участка до основного здания, строения, сооружения </w:t>
      </w:r>
      <w:r>
        <w:rPr>
          <w:sz w:val="28"/>
          <w:szCs w:val="28"/>
        </w:rPr>
        <w:t xml:space="preserve">- не менее 3 м; </w:t>
      </w:r>
    </w:p>
    <w:p w:rsidR="00372AA3" w:rsidRDefault="00372AA3" w:rsidP="00372AA3">
      <w:pPr>
        <w:spacing w:before="80" w:after="40"/>
        <w:ind w:firstLine="680"/>
        <w:jc w:val="both"/>
        <w:rPr>
          <w:sz w:val="28"/>
          <w:szCs w:val="28"/>
        </w:rPr>
      </w:pPr>
      <w:r>
        <w:rPr>
          <w:sz w:val="28"/>
          <w:szCs w:val="28"/>
          <w:lang w:eastAsia="en-US"/>
        </w:rPr>
        <w:t>- отступ от красной линии и границ соседних земельных участков для размещения хозяйственных и прочих строений, открытой стоянки автомобиля и отдельно стоящего гаража -</w:t>
      </w:r>
      <w:r>
        <w:rPr>
          <w:sz w:val="28"/>
          <w:szCs w:val="28"/>
        </w:rPr>
        <w:t xml:space="preserve"> не менее 1 м;</w:t>
      </w:r>
    </w:p>
    <w:p w:rsidR="00372AA3" w:rsidRDefault="00372AA3" w:rsidP="00372AA3">
      <w:pPr>
        <w:ind w:firstLine="680"/>
        <w:jc w:val="both"/>
        <w:rPr>
          <w:sz w:val="28"/>
          <w:szCs w:val="28"/>
        </w:rPr>
      </w:pPr>
      <w:r>
        <w:rPr>
          <w:sz w:val="28"/>
          <w:szCs w:val="28"/>
          <w:lang w:eastAsia="en-US"/>
        </w:rPr>
        <w:t>- до стволов высокорослых деревьев - 4 м, среднерослых - 2 м, кустарников - 1 м;</w:t>
      </w:r>
    </w:p>
    <w:p w:rsidR="00372AA3" w:rsidRDefault="00372AA3" w:rsidP="00372AA3">
      <w:pPr>
        <w:spacing w:before="80" w:after="40"/>
        <w:ind w:firstLine="680"/>
        <w:jc w:val="both"/>
        <w:rPr>
          <w:sz w:val="28"/>
          <w:szCs w:val="28"/>
        </w:rPr>
      </w:pPr>
      <w:r>
        <w:rPr>
          <w:sz w:val="28"/>
          <w:szCs w:val="28"/>
          <w:lang w:eastAsia="en-US"/>
        </w:rPr>
        <w:t>- расстояние до границ соседнего участка по санитарно-бытовым условиям следует принимать:</w:t>
      </w:r>
    </w:p>
    <w:p w:rsidR="00372AA3" w:rsidRDefault="00372AA3" w:rsidP="00372AA3">
      <w:pPr>
        <w:spacing w:before="80" w:after="40"/>
        <w:ind w:firstLine="680"/>
        <w:jc w:val="both"/>
        <w:rPr>
          <w:sz w:val="28"/>
          <w:szCs w:val="28"/>
        </w:rPr>
      </w:pPr>
      <w:r>
        <w:rPr>
          <w:sz w:val="28"/>
          <w:szCs w:val="28"/>
          <w:lang w:eastAsia="en-US"/>
        </w:rPr>
        <w:t xml:space="preserve">- от объекта индивидуального жилищного строительства, усадебного жилого дома и жилого дома блокированной застройки: - не менее 3,0 м; </w:t>
      </w:r>
    </w:p>
    <w:p w:rsidR="00372AA3" w:rsidRDefault="00372AA3" w:rsidP="00372AA3">
      <w:pPr>
        <w:spacing w:before="80" w:after="40"/>
        <w:ind w:firstLine="680"/>
        <w:jc w:val="both"/>
        <w:rPr>
          <w:sz w:val="28"/>
          <w:szCs w:val="28"/>
        </w:rPr>
      </w:pPr>
      <w:r>
        <w:rPr>
          <w:sz w:val="28"/>
          <w:szCs w:val="28"/>
          <w:lang w:eastAsia="en-US"/>
        </w:rPr>
        <w:t>- от построек для содержания скота и птицы: - не менее 4,0 м;</w:t>
      </w:r>
    </w:p>
    <w:p w:rsidR="00372AA3" w:rsidRDefault="00372AA3" w:rsidP="00372AA3">
      <w:pPr>
        <w:jc w:val="both"/>
        <w:rPr>
          <w:sz w:val="28"/>
          <w:szCs w:val="28"/>
        </w:rPr>
      </w:pPr>
      <w:r>
        <w:rPr>
          <w:sz w:val="28"/>
          <w:szCs w:val="28"/>
          <w:lang w:eastAsia="en-US"/>
        </w:rPr>
        <w:t xml:space="preserve">сараи для скота и птицы, размещаемые в пределах жилых зон, должны содержать не более 30 блоков; их следует предусматривать на расстоянии (в метрах) от окон жилых помещений дома, при количестве блоков: до 2 блоков - </w:t>
      </w:r>
      <w:r>
        <w:rPr>
          <w:sz w:val="28"/>
          <w:szCs w:val="28"/>
        </w:rPr>
        <w:t>15 м;</w:t>
      </w:r>
      <w:r>
        <w:rPr>
          <w:sz w:val="28"/>
          <w:szCs w:val="28"/>
          <w:lang w:eastAsia="en-US"/>
        </w:rPr>
        <w:t xml:space="preserve"> от 3 до 8 блоков - </w:t>
      </w:r>
      <w:r>
        <w:rPr>
          <w:sz w:val="28"/>
          <w:szCs w:val="28"/>
        </w:rPr>
        <w:t>25 м</w:t>
      </w:r>
      <w:r>
        <w:rPr>
          <w:sz w:val="28"/>
          <w:szCs w:val="28"/>
          <w:lang w:eastAsia="en-US"/>
        </w:rPr>
        <w:t xml:space="preserve">; от 9 до 30 блоков - </w:t>
      </w:r>
      <w:r>
        <w:rPr>
          <w:sz w:val="28"/>
          <w:szCs w:val="28"/>
        </w:rPr>
        <w:t>50</w:t>
      </w:r>
    </w:p>
    <w:p w:rsidR="00372AA3" w:rsidRDefault="00372AA3" w:rsidP="00372AA3">
      <w:pPr>
        <w:ind w:firstLine="680"/>
        <w:jc w:val="both"/>
        <w:rPr>
          <w:sz w:val="28"/>
          <w:szCs w:val="28"/>
        </w:rPr>
      </w:pPr>
      <w:r>
        <w:rPr>
          <w:sz w:val="28"/>
          <w:szCs w:val="28"/>
          <w:lang w:eastAsia="en-US"/>
        </w:rPr>
        <w:t xml:space="preserve">- допускается пристройка хозяйственного сарая (в том числе для скота и птицы), гаража, бани, теплицы к усадебному дому с соблюдением требований санитарных и противопожарных норм. </w:t>
      </w:r>
    </w:p>
    <w:p w:rsidR="00372AA3" w:rsidRDefault="00372AA3" w:rsidP="00372AA3">
      <w:pPr>
        <w:ind w:firstLine="680"/>
        <w:jc w:val="both"/>
        <w:rPr>
          <w:sz w:val="28"/>
          <w:szCs w:val="28"/>
        </w:rPr>
      </w:pPr>
      <w:r>
        <w:rPr>
          <w:sz w:val="28"/>
          <w:szCs w:val="28"/>
          <w:lang w:eastAsia="en-US"/>
        </w:rPr>
        <w:t xml:space="preserve">- расстояние для подъезда пожарной техники к жилым домам и хозяйственным постройкам - </w:t>
      </w:r>
      <w:r>
        <w:rPr>
          <w:sz w:val="28"/>
          <w:szCs w:val="28"/>
        </w:rPr>
        <w:t>от 5м до 8 м;</w:t>
      </w:r>
    </w:p>
    <w:p w:rsidR="00372AA3" w:rsidRDefault="00372AA3" w:rsidP="00372AA3">
      <w:pPr>
        <w:ind w:firstLine="680"/>
        <w:jc w:val="both"/>
        <w:rPr>
          <w:sz w:val="28"/>
          <w:szCs w:val="28"/>
        </w:rPr>
      </w:pPr>
      <w:r>
        <w:rPr>
          <w:sz w:val="28"/>
          <w:szCs w:val="28"/>
          <w:lang w:eastAsia="en-US"/>
        </w:rPr>
        <w:t>- расстояние от окон жилых помещений дома до дворовых туалетов - от 8 до 12 м;</w:t>
      </w:r>
    </w:p>
    <w:p w:rsidR="00372AA3" w:rsidRDefault="00372AA3" w:rsidP="00372AA3">
      <w:pPr>
        <w:ind w:firstLine="680"/>
        <w:jc w:val="both"/>
        <w:rPr>
          <w:sz w:val="28"/>
          <w:szCs w:val="28"/>
        </w:rPr>
      </w:pPr>
      <w:r>
        <w:rPr>
          <w:sz w:val="28"/>
          <w:szCs w:val="28"/>
          <w:lang w:eastAsia="en-US"/>
        </w:rPr>
        <w:t xml:space="preserve">- при отсутствии централизованной канализации расстояние от туалета до стен соседнего дома необходимо принимать: </w:t>
      </w:r>
      <w:r>
        <w:rPr>
          <w:sz w:val="28"/>
          <w:szCs w:val="28"/>
        </w:rPr>
        <w:t>не менее 12 м</w:t>
      </w:r>
      <w:r>
        <w:rPr>
          <w:sz w:val="28"/>
          <w:szCs w:val="28"/>
          <w:lang w:eastAsia="en-US"/>
        </w:rPr>
        <w:t xml:space="preserve">, </w:t>
      </w:r>
    </w:p>
    <w:p w:rsidR="00372AA3" w:rsidRPr="00B61455" w:rsidRDefault="00372AA3" w:rsidP="00372AA3">
      <w:pPr>
        <w:ind w:firstLine="680"/>
        <w:jc w:val="both"/>
        <w:rPr>
          <w:sz w:val="28"/>
          <w:szCs w:val="28"/>
        </w:rPr>
      </w:pPr>
      <w:r w:rsidRPr="00B61455">
        <w:rPr>
          <w:sz w:val="28"/>
          <w:szCs w:val="28"/>
          <w:lang w:eastAsia="en-US"/>
        </w:rPr>
        <w:t xml:space="preserve">- предельная высота ограждения участка - </w:t>
      </w:r>
      <w:r w:rsidRPr="00B61455">
        <w:rPr>
          <w:sz w:val="28"/>
          <w:szCs w:val="28"/>
        </w:rPr>
        <w:t>2 м</w:t>
      </w:r>
      <w:r w:rsidR="00B61455">
        <w:rPr>
          <w:sz w:val="28"/>
          <w:szCs w:val="28"/>
        </w:rPr>
        <w:t>.</w:t>
      </w:r>
    </w:p>
    <w:p w:rsidR="00372AA3" w:rsidRPr="00B61455" w:rsidRDefault="00B61455" w:rsidP="00372AA3">
      <w:pPr>
        <w:ind w:firstLine="680"/>
        <w:jc w:val="both"/>
        <w:rPr>
          <w:sz w:val="28"/>
          <w:szCs w:val="28"/>
        </w:rPr>
      </w:pPr>
      <w:r w:rsidRPr="00B61455">
        <w:rPr>
          <w:sz w:val="28"/>
          <w:szCs w:val="28"/>
        </w:rPr>
        <w:t>3</w:t>
      </w:r>
      <w:r w:rsidR="00372AA3" w:rsidRPr="00B61455">
        <w:rPr>
          <w:sz w:val="28"/>
          <w:szCs w:val="28"/>
        </w:rPr>
        <w:t>) предельное количество надземных этажей и предельная высота для видов разрешенного использования:</w:t>
      </w:r>
    </w:p>
    <w:p w:rsidR="00372AA3" w:rsidRPr="00B61455" w:rsidRDefault="00B61455" w:rsidP="00372AA3">
      <w:pPr>
        <w:ind w:firstLine="680"/>
        <w:jc w:val="both"/>
        <w:rPr>
          <w:sz w:val="28"/>
          <w:szCs w:val="28"/>
        </w:rPr>
      </w:pPr>
      <w:r>
        <w:rPr>
          <w:sz w:val="28"/>
          <w:szCs w:val="28"/>
          <w:lang w:eastAsia="en-US"/>
        </w:rPr>
        <w:t xml:space="preserve">- </w:t>
      </w:r>
      <w:r w:rsidR="00372AA3" w:rsidRPr="00B61455">
        <w:rPr>
          <w:sz w:val="28"/>
          <w:szCs w:val="28"/>
          <w:lang w:eastAsia="en-US"/>
        </w:rPr>
        <w:t xml:space="preserve">для </w:t>
      </w:r>
      <w:r w:rsidR="00372AA3" w:rsidRPr="00B61455">
        <w:rPr>
          <w:sz w:val="28"/>
          <w:szCs w:val="28"/>
          <w:lang w:val="x-none" w:eastAsia="en-US"/>
        </w:rPr>
        <w:t>индивидуального жилищного строительства (код 2.1)</w:t>
      </w:r>
      <w:r w:rsidR="00372AA3" w:rsidRPr="00B61455">
        <w:rPr>
          <w:color w:val="000000"/>
          <w:sz w:val="28"/>
          <w:szCs w:val="28"/>
          <w:shd w:val="clear" w:color="auto" w:fill="FFFFFF"/>
        </w:rPr>
        <w:t>: - не более 3-х;</w:t>
      </w:r>
    </w:p>
    <w:p w:rsidR="00372AA3" w:rsidRPr="00B61455" w:rsidRDefault="00B61455" w:rsidP="00372AA3">
      <w:pPr>
        <w:ind w:right="-2" w:firstLine="709"/>
        <w:jc w:val="both"/>
      </w:pPr>
      <w:r w:rsidRPr="00B61455">
        <w:rPr>
          <w:color w:val="000000"/>
          <w:sz w:val="28"/>
          <w:szCs w:val="28"/>
          <w:shd w:val="clear" w:color="auto" w:fill="FFFFFF"/>
          <w:lang w:eastAsia="en-US"/>
        </w:rPr>
        <w:t>4</w:t>
      </w:r>
      <w:r w:rsidR="00372AA3" w:rsidRPr="00B61455">
        <w:rPr>
          <w:color w:val="000000"/>
          <w:sz w:val="28"/>
          <w:szCs w:val="28"/>
          <w:shd w:val="clear" w:color="auto" w:fill="FFFFFF"/>
          <w:lang w:eastAsia="en-US"/>
        </w:rPr>
        <w:t>)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не более 50%.</w:t>
      </w:r>
    </w:p>
    <w:p w:rsidR="00372AA3" w:rsidRDefault="00372AA3" w:rsidP="007A6D7B">
      <w:pPr>
        <w:ind w:firstLine="709"/>
        <w:jc w:val="both"/>
        <w:rPr>
          <w:sz w:val="28"/>
          <w:szCs w:val="28"/>
        </w:rPr>
      </w:pPr>
      <w:r>
        <w:rPr>
          <w:color w:val="000000"/>
          <w:sz w:val="28"/>
          <w:szCs w:val="28"/>
          <w:shd w:val="clear" w:color="auto" w:fill="FFFFFF"/>
        </w:rPr>
        <w:t>Форма платежа - единовременная.</w:t>
      </w:r>
    </w:p>
    <w:p w:rsidR="00372AA3" w:rsidRDefault="00372AA3" w:rsidP="00372AA3">
      <w:pPr>
        <w:pStyle w:val="aa"/>
        <w:ind w:firstLine="709"/>
      </w:pPr>
      <w:r>
        <w:t>Начальный размер годовой арендной платы за земельный участок в размере 2,5 % от кадастровой стоимости земельного участка 4 789,10 (</w:t>
      </w:r>
      <w:r>
        <w:rPr>
          <w:shd w:val="clear" w:color="auto" w:fill="FFFFFF"/>
        </w:rPr>
        <w:t>четыре тысячи семьсот восемьдесят девять</w:t>
      </w:r>
      <w:r>
        <w:t xml:space="preserve">) рублей 10 копеек. </w:t>
      </w:r>
    </w:p>
    <w:p w:rsidR="00372AA3" w:rsidRDefault="00372AA3" w:rsidP="00372AA3">
      <w:pPr>
        <w:ind w:right="-2" w:firstLine="709"/>
        <w:jc w:val="both"/>
        <w:rPr>
          <w:sz w:val="28"/>
          <w:szCs w:val="28"/>
          <w:shd w:val="clear" w:color="auto" w:fill="FFFFFF"/>
        </w:rPr>
      </w:pPr>
      <w:r>
        <w:rPr>
          <w:sz w:val="28"/>
          <w:szCs w:val="28"/>
          <w:shd w:val="clear" w:color="auto" w:fill="FFFFFF"/>
        </w:rPr>
        <w:t xml:space="preserve">Шаг аукциона: величину повышения цены за земельный участок (шаг аукциона) установить в размере 3% от </w:t>
      </w:r>
      <w:r>
        <w:rPr>
          <w:rFonts w:eastAsia="Calibri"/>
          <w:sz w:val="28"/>
          <w:szCs w:val="28"/>
          <w:shd w:val="clear" w:color="auto" w:fill="FFFFFF"/>
        </w:rPr>
        <w:t>начальной цены предмета аукциона</w:t>
      </w:r>
      <w:r>
        <w:rPr>
          <w:sz w:val="28"/>
          <w:szCs w:val="28"/>
          <w:shd w:val="clear" w:color="auto" w:fill="FFFFFF"/>
        </w:rPr>
        <w:t xml:space="preserve"> и составляет </w:t>
      </w:r>
      <w:r>
        <w:rPr>
          <w:color w:val="000000"/>
          <w:sz w:val="28"/>
          <w:szCs w:val="28"/>
          <w:shd w:val="clear" w:color="auto" w:fill="FFFFFF"/>
        </w:rPr>
        <w:t>143,60</w:t>
      </w:r>
      <w:r>
        <w:rPr>
          <w:sz w:val="28"/>
          <w:szCs w:val="28"/>
          <w:shd w:val="clear" w:color="auto" w:fill="FFFFFF"/>
        </w:rPr>
        <w:t xml:space="preserve"> (сто сорок три) рубля 60 копеек. </w:t>
      </w:r>
    </w:p>
    <w:p w:rsidR="00372AA3" w:rsidRDefault="00372AA3" w:rsidP="00372AA3">
      <w:pPr>
        <w:ind w:right="-2" w:firstLine="709"/>
        <w:jc w:val="both"/>
        <w:rPr>
          <w:sz w:val="28"/>
          <w:szCs w:val="28"/>
          <w:shd w:val="clear" w:color="auto" w:fill="FFFFFF"/>
        </w:rPr>
      </w:pPr>
      <w:r>
        <w:rPr>
          <w:sz w:val="28"/>
          <w:szCs w:val="28"/>
          <w:shd w:val="clear" w:color="auto" w:fill="FFFFFF"/>
        </w:rPr>
        <w:t xml:space="preserve">Размер задатка: Задаток на участие в аукционе составляет 20% от </w:t>
      </w:r>
      <w:r>
        <w:rPr>
          <w:rFonts w:eastAsia="Calibri"/>
          <w:sz w:val="28"/>
          <w:szCs w:val="28"/>
          <w:shd w:val="clear" w:color="auto" w:fill="FFFFFF"/>
        </w:rPr>
        <w:t>начальной цены предмета аукциона</w:t>
      </w:r>
      <w:r>
        <w:rPr>
          <w:sz w:val="28"/>
          <w:szCs w:val="28"/>
          <w:shd w:val="clear" w:color="auto" w:fill="FFFFFF"/>
        </w:rPr>
        <w:t xml:space="preserve"> и составляет </w:t>
      </w:r>
      <w:r>
        <w:rPr>
          <w:color w:val="000000"/>
          <w:sz w:val="28"/>
          <w:szCs w:val="28"/>
          <w:shd w:val="clear" w:color="auto" w:fill="FFFFFF"/>
        </w:rPr>
        <w:t>957,80</w:t>
      </w:r>
      <w:r>
        <w:rPr>
          <w:sz w:val="28"/>
          <w:szCs w:val="28"/>
          <w:shd w:val="clear" w:color="auto" w:fill="FFFFFF"/>
        </w:rPr>
        <w:t xml:space="preserve"> (девятьсот пятьдесят семь) рублей 80 коп.</w:t>
      </w:r>
    </w:p>
    <w:p w:rsidR="00372AA3" w:rsidRDefault="00372AA3" w:rsidP="00372AA3">
      <w:pPr>
        <w:pStyle w:val="af4"/>
        <w:spacing w:before="0" w:beforeAutospacing="0" w:after="0" w:afterAutospacing="0"/>
        <w:ind w:firstLine="709"/>
        <w:jc w:val="both"/>
        <w:rPr>
          <w:sz w:val="28"/>
          <w:szCs w:val="28"/>
        </w:rPr>
      </w:pPr>
      <w:r w:rsidRPr="0009534B">
        <w:rPr>
          <w:sz w:val="28"/>
          <w:szCs w:val="28"/>
        </w:rPr>
        <w:lastRenderedPageBreak/>
        <w:t>Дата, время и порядок осмотра земельного участка на местности:</w:t>
      </w:r>
      <w:r>
        <w:rPr>
          <w:sz w:val="28"/>
          <w:szCs w:val="28"/>
        </w:rPr>
        <w:t xml:space="preserve"> с момента публикации извещения о проведении торгов по указанному местоположению земельного участка в любое время самостоятельно.</w:t>
      </w:r>
    </w:p>
    <w:p w:rsidR="00284BC8" w:rsidRDefault="00284BC8" w:rsidP="00372AA3">
      <w:pPr>
        <w:pStyle w:val="af4"/>
        <w:spacing w:before="0" w:beforeAutospacing="0" w:after="0" w:afterAutospacing="0"/>
        <w:ind w:firstLine="709"/>
        <w:jc w:val="both"/>
        <w:rPr>
          <w:sz w:val="28"/>
          <w:szCs w:val="28"/>
        </w:rPr>
      </w:pPr>
    </w:p>
    <w:p w:rsidR="00284BC8" w:rsidRDefault="00284BC8" w:rsidP="00284BC8">
      <w:pPr>
        <w:keepNext/>
        <w:keepLines/>
        <w:suppressLineNumbers/>
        <w:jc w:val="center"/>
        <w:rPr>
          <w:b/>
          <w:sz w:val="28"/>
          <w:szCs w:val="28"/>
        </w:rPr>
      </w:pPr>
      <w:r>
        <w:rPr>
          <w:b/>
          <w:sz w:val="28"/>
          <w:szCs w:val="28"/>
        </w:rPr>
        <w:t>2. Порядок проведения Аукциона</w:t>
      </w:r>
    </w:p>
    <w:p w:rsidR="00284BC8" w:rsidRDefault="00284BC8" w:rsidP="00284BC8">
      <w:pPr>
        <w:keepNext/>
        <w:keepLines/>
        <w:suppressLineNumbers/>
        <w:jc w:val="center"/>
        <w:rPr>
          <w:b/>
          <w:sz w:val="28"/>
          <w:szCs w:val="28"/>
        </w:rPr>
      </w:pPr>
    </w:p>
    <w:p w:rsidR="00372AA3" w:rsidRDefault="00372AA3" w:rsidP="00372AA3">
      <w:pPr>
        <w:keepNext/>
        <w:keepLines/>
        <w:suppressLineNumbers/>
        <w:jc w:val="both"/>
        <w:rPr>
          <w:b/>
          <w:sz w:val="28"/>
          <w:szCs w:val="28"/>
        </w:rPr>
      </w:pPr>
      <w:r>
        <w:rPr>
          <w:b/>
          <w:sz w:val="28"/>
          <w:szCs w:val="28"/>
        </w:rPr>
        <w:t xml:space="preserve">Аукцион проводится в соответствии со статьей </w:t>
      </w:r>
      <w:r>
        <w:rPr>
          <w:b/>
          <w:bCs/>
          <w:sz w:val="28"/>
          <w:szCs w:val="28"/>
        </w:rPr>
        <w:t xml:space="preserve">39.13. </w:t>
      </w:r>
      <w:r>
        <w:rPr>
          <w:b/>
          <w:sz w:val="28"/>
          <w:szCs w:val="28"/>
        </w:rPr>
        <w:t>Земельного кодекса Российской Федерации от 25.10.2001 № 136-ФЗ</w:t>
      </w:r>
    </w:p>
    <w:p w:rsidR="00372AA3" w:rsidRDefault="00372AA3" w:rsidP="00372AA3">
      <w:pPr>
        <w:jc w:val="both"/>
        <w:rPr>
          <w:sz w:val="28"/>
          <w:szCs w:val="28"/>
        </w:rPr>
      </w:pPr>
      <w:r>
        <w:rPr>
          <w:sz w:val="28"/>
          <w:szCs w:val="28"/>
        </w:rPr>
        <w:t xml:space="preserve">           Электронный аукцион проводится на электронной площадке ее оператором из числа операторов электронных площадок, функционирующих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372AA3" w:rsidRDefault="00372AA3" w:rsidP="00372AA3">
      <w:pPr>
        <w:ind w:firstLine="709"/>
        <w:jc w:val="both"/>
        <w:rPr>
          <w:sz w:val="28"/>
          <w:szCs w:val="28"/>
        </w:rPr>
      </w:pPr>
      <w:r>
        <w:rPr>
          <w:sz w:val="28"/>
          <w:szCs w:val="28"/>
        </w:rPr>
        <w:t>Проведение аукциона в электронной форме в соответствии с Регламентом электронной площадки, с требованиями Законодательства, регулирующие земельные отношения, обеспечивается Оператором электронной площадки.</w:t>
      </w:r>
    </w:p>
    <w:p w:rsidR="00372AA3" w:rsidRDefault="00372AA3" w:rsidP="00372AA3">
      <w:pPr>
        <w:ind w:firstLine="709"/>
        <w:jc w:val="both"/>
        <w:rPr>
          <w:sz w:val="28"/>
          <w:szCs w:val="28"/>
        </w:rPr>
      </w:pPr>
      <w:r>
        <w:rPr>
          <w:sz w:val="28"/>
          <w:szCs w:val="28"/>
        </w:rPr>
        <w:t>Информационное сообщение (извещение) о проведении электронного аукциона размещается Организатором на электронной площадке, путем публикации в соответствии со сроками, установленными законодательством Российской Федерации.</w:t>
      </w:r>
    </w:p>
    <w:p w:rsidR="00372AA3" w:rsidRDefault="00372AA3" w:rsidP="00372AA3">
      <w:pPr>
        <w:ind w:firstLine="709"/>
        <w:jc w:val="both"/>
        <w:rPr>
          <w:sz w:val="28"/>
          <w:szCs w:val="28"/>
        </w:rPr>
      </w:pPr>
      <w:r>
        <w:rPr>
          <w:sz w:val="28"/>
          <w:szCs w:val="28"/>
        </w:rPr>
        <w:t>К участию в аукционе допускаются физические и юридические лица, признаваемые участниками аукциона в соответствии с действующим законодательством.</w:t>
      </w:r>
    </w:p>
    <w:p w:rsidR="00372AA3" w:rsidRDefault="00372AA3" w:rsidP="00372AA3">
      <w:pPr>
        <w:ind w:firstLine="709"/>
        <w:jc w:val="both"/>
        <w:rPr>
          <w:sz w:val="28"/>
          <w:szCs w:val="28"/>
        </w:rPr>
      </w:pPr>
      <w:r>
        <w:rPr>
          <w:sz w:val="28"/>
          <w:szCs w:val="28"/>
        </w:rPr>
        <w:t xml:space="preserve">Процедура аукциона в электронной форме проводится в день и время, указанные в извещении. </w:t>
      </w:r>
    </w:p>
    <w:p w:rsidR="00372AA3" w:rsidRDefault="00372AA3" w:rsidP="00372AA3">
      <w:pPr>
        <w:ind w:firstLine="709"/>
        <w:jc w:val="both"/>
        <w:rPr>
          <w:sz w:val="28"/>
          <w:szCs w:val="28"/>
        </w:rPr>
      </w:pPr>
      <w:r>
        <w:rPr>
          <w:sz w:val="28"/>
          <w:szCs w:val="28"/>
        </w:rPr>
        <w:t>Аукцион в электронной форме проводится путем последовательного повышения начальной цены Предмета аукциона на величину «шага аукциона».</w:t>
      </w:r>
    </w:p>
    <w:p w:rsidR="00372AA3" w:rsidRDefault="00372AA3" w:rsidP="00372AA3">
      <w:pPr>
        <w:autoSpaceDE w:val="0"/>
        <w:autoSpaceDN w:val="0"/>
        <w:adjustRightInd w:val="0"/>
        <w:jc w:val="both"/>
        <w:rPr>
          <w:sz w:val="28"/>
          <w:szCs w:val="28"/>
        </w:rPr>
      </w:pPr>
      <w:r>
        <w:rPr>
          <w:sz w:val="28"/>
          <w:szCs w:val="28"/>
        </w:rPr>
        <w:t xml:space="preserve">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rsidR="00372AA3" w:rsidRDefault="00372AA3" w:rsidP="00372AA3">
      <w:pPr>
        <w:autoSpaceDE w:val="0"/>
        <w:autoSpaceDN w:val="0"/>
        <w:adjustRightInd w:val="0"/>
        <w:ind w:firstLine="708"/>
        <w:jc w:val="both"/>
        <w:rPr>
          <w:sz w:val="28"/>
          <w:szCs w:val="28"/>
        </w:rPr>
      </w:pPr>
      <w:r>
        <w:rPr>
          <w:sz w:val="28"/>
          <w:szCs w:val="28"/>
        </w:rPr>
        <w:t>Победителем Аукциона признается Участник, предложивший наибольшее ценовое предложение.</w:t>
      </w:r>
    </w:p>
    <w:p w:rsidR="00372AA3" w:rsidRDefault="00372AA3" w:rsidP="00372AA3">
      <w:pPr>
        <w:autoSpaceDE w:val="0"/>
        <w:autoSpaceDN w:val="0"/>
        <w:adjustRightInd w:val="0"/>
        <w:ind w:firstLine="708"/>
        <w:jc w:val="both"/>
        <w:rPr>
          <w:sz w:val="28"/>
          <w:szCs w:val="28"/>
        </w:rPr>
      </w:pPr>
      <w:r>
        <w:rPr>
          <w:sz w:val="28"/>
          <w:szCs w:val="28"/>
        </w:rPr>
        <w:t>По результатам проведения электронного аукциона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rsidR="00372AA3" w:rsidRDefault="00372AA3" w:rsidP="00372AA3">
      <w:pPr>
        <w:ind w:firstLine="709"/>
        <w:jc w:val="both"/>
        <w:rPr>
          <w:b/>
          <w:sz w:val="28"/>
          <w:szCs w:val="28"/>
        </w:rPr>
      </w:pPr>
      <w:r>
        <w:rPr>
          <w:b/>
          <w:sz w:val="28"/>
          <w:szCs w:val="28"/>
        </w:rPr>
        <w:t xml:space="preserve">В соответствии с пунктом 15 статьи 39.12. Земельного кодекса Российской Федерации от 25.10.2001 № 136–ФЗ, </w:t>
      </w:r>
      <w:r>
        <w:rPr>
          <w:sz w:val="28"/>
          <w:szCs w:val="28"/>
        </w:rPr>
        <w:t xml:space="preserve">результаты аукциона </w:t>
      </w:r>
      <w:r>
        <w:rPr>
          <w:sz w:val="28"/>
          <w:szCs w:val="28"/>
        </w:rPr>
        <w:lastRenderedPageBreak/>
        <w:t>оформляются протоколом, который составляется и подписывается организатором аукциона.</w:t>
      </w:r>
      <w:r>
        <w:rPr>
          <w:b/>
          <w:sz w:val="28"/>
          <w:szCs w:val="28"/>
        </w:rPr>
        <w:t xml:space="preserve">  </w:t>
      </w:r>
    </w:p>
    <w:p w:rsidR="00372AA3" w:rsidRDefault="00372AA3" w:rsidP="00372AA3">
      <w:pPr>
        <w:ind w:firstLine="709"/>
        <w:jc w:val="both"/>
        <w:rPr>
          <w:sz w:val="28"/>
          <w:szCs w:val="28"/>
        </w:rPr>
      </w:pPr>
      <w:r>
        <w:rPr>
          <w:b/>
          <w:sz w:val="28"/>
          <w:szCs w:val="28"/>
        </w:rPr>
        <w:t xml:space="preserve">В соответствии с пунктом 10 статьи 39.13. Земельного кодекса Российской Федерации от 25.10.2001 № 136–ФЗ, </w:t>
      </w:r>
      <w:r>
        <w:rPr>
          <w:sz w:val="28"/>
          <w:szCs w:val="28"/>
        </w:rPr>
        <w:t xml:space="preserve">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w:t>
      </w:r>
      <w:r>
        <w:rPr>
          <w:sz w:val="28"/>
          <w:szCs w:val="28"/>
          <w:lang w:val="en-US"/>
        </w:rPr>
        <w:t>www</w:t>
      </w:r>
      <w:r>
        <w:rPr>
          <w:sz w:val="28"/>
          <w:szCs w:val="28"/>
        </w:rPr>
        <w:t>.</w:t>
      </w:r>
      <w:proofErr w:type="spellStart"/>
      <w:r>
        <w:rPr>
          <w:sz w:val="28"/>
          <w:szCs w:val="28"/>
          <w:lang w:val="en-US"/>
        </w:rPr>
        <w:t>torgi</w:t>
      </w:r>
      <w:proofErr w:type="spellEnd"/>
      <w:r>
        <w:rPr>
          <w:sz w:val="28"/>
          <w:szCs w:val="28"/>
        </w:rPr>
        <w:t>.</w:t>
      </w:r>
      <w:proofErr w:type="spellStart"/>
      <w:r>
        <w:rPr>
          <w:sz w:val="28"/>
          <w:szCs w:val="28"/>
          <w:lang w:val="en-US"/>
        </w:rPr>
        <w:t>gov</w:t>
      </w:r>
      <w:proofErr w:type="spellEnd"/>
      <w:r>
        <w:rPr>
          <w:sz w:val="28"/>
          <w:szCs w:val="28"/>
        </w:rPr>
        <w:t>.</w:t>
      </w:r>
      <w:proofErr w:type="spellStart"/>
      <w:r>
        <w:rPr>
          <w:sz w:val="28"/>
          <w:szCs w:val="28"/>
          <w:lang w:val="en-US"/>
        </w:rPr>
        <w:t>ru</w:t>
      </w:r>
      <w:proofErr w:type="spellEnd"/>
      <w:r>
        <w:rPr>
          <w:sz w:val="28"/>
          <w:szCs w:val="28"/>
        </w:rPr>
        <w:t xml:space="preserve"> (далее – официальный сайт).</w:t>
      </w:r>
    </w:p>
    <w:p w:rsidR="00372AA3" w:rsidRDefault="00372AA3" w:rsidP="00372AA3">
      <w:pPr>
        <w:ind w:firstLine="709"/>
        <w:jc w:val="both"/>
        <w:rPr>
          <w:sz w:val="28"/>
          <w:szCs w:val="28"/>
        </w:rPr>
      </w:pPr>
      <w:r>
        <w:rPr>
          <w:sz w:val="28"/>
          <w:szCs w:val="28"/>
        </w:rPr>
        <w:t>Аукцион признается несостоявшимся в следующих случаях:</w:t>
      </w:r>
    </w:p>
    <w:p w:rsidR="00372AA3" w:rsidRDefault="00372AA3" w:rsidP="00372AA3">
      <w:pPr>
        <w:numPr>
          <w:ilvl w:val="0"/>
          <w:numId w:val="7"/>
        </w:numPr>
        <w:suppressAutoHyphens w:val="0"/>
        <w:ind w:left="0" w:firstLine="993"/>
        <w:jc w:val="both"/>
        <w:rPr>
          <w:sz w:val="28"/>
          <w:szCs w:val="28"/>
        </w:rPr>
      </w:pPr>
      <w:r>
        <w:rPr>
          <w:sz w:val="28"/>
          <w:szCs w:val="28"/>
        </w:rPr>
        <w:t>По окончании срока подачи заявок на участие в аукционе не подано ни одной заявки на участие в аукционе;</w:t>
      </w:r>
    </w:p>
    <w:p w:rsidR="00372AA3" w:rsidRDefault="00372AA3" w:rsidP="00372AA3">
      <w:pPr>
        <w:numPr>
          <w:ilvl w:val="0"/>
          <w:numId w:val="7"/>
        </w:numPr>
        <w:suppressAutoHyphens w:val="0"/>
        <w:ind w:left="0" w:firstLine="993"/>
        <w:jc w:val="both"/>
        <w:rPr>
          <w:sz w:val="28"/>
          <w:szCs w:val="28"/>
        </w:rPr>
      </w:pPr>
      <w:r>
        <w:rPr>
          <w:sz w:val="28"/>
          <w:szCs w:val="28"/>
        </w:rPr>
        <w:t>Подана только одна заявка на участие в аукционе;</w:t>
      </w:r>
    </w:p>
    <w:p w:rsidR="00372AA3" w:rsidRDefault="00372AA3" w:rsidP="00372AA3">
      <w:pPr>
        <w:numPr>
          <w:ilvl w:val="0"/>
          <w:numId w:val="7"/>
        </w:numPr>
        <w:suppressAutoHyphens w:val="0"/>
        <w:ind w:left="0" w:firstLine="993"/>
        <w:jc w:val="both"/>
        <w:rPr>
          <w:sz w:val="28"/>
          <w:szCs w:val="28"/>
        </w:rPr>
      </w:pPr>
      <w:r>
        <w:rPr>
          <w:sz w:val="28"/>
          <w:szCs w:val="28"/>
        </w:rPr>
        <w:t>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признанию участником аукциона только одного заявителя;</w:t>
      </w:r>
    </w:p>
    <w:p w:rsidR="00372AA3" w:rsidRDefault="00372AA3" w:rsidP="00372AA3">
      <w:pPr>
        <w:numPr>
          <w:ilvl w:val="0"/>
          <w:numId w:val="7"/>
        </w:numPr>
        <w:suppressAutoHyphens w:val="0"/>
        <w:ind w:left="0" w:firstLine="993"/>
        <w:jc w:val="both"/>
        <w:rPr>
          <w:sz w:val="28"/>
          <w:szCs w:val="28"/>
        </w:rPr>
      </w:pPr>
      <w:r>
        <w:rPr>
          <w:sz w:val="28"/>
          <w:szCs w:val="28"/>
        </w:rPr>
        <w:t>Если в аукционе участвовал только один участник или при проведении аукциона не присутствовал ни один из участников аукциона;</w:t>
      </w:r>
    </w:p>
    <w:p w:rsidR="00372AA3" w:rsidRDefault="00372AA3" w:rsidP="00372AA3">
      <w:pPr>
        <w:numPr>
          <w:ilvl w:val="0"/>
          <w:numId w:val="7"/>
        </w:numPr>
        <w:suppressAutoHyphens w:val="0"/>
        <w:ind w:left="0" w:firstLine="993"/>
        <w:jc w:val="both"/>
        <w:rPr>
          <w:sz w:val="28"/>
          <w:szCs w:val="28"/>
        </w:rPr>
      </w:pPr>
      <w:r w:rsidRPr="00372AA3">
        <w:rPr>
          <w:sz w:val="28"/>
          <w:szCs w:val="28"/>
        </w:rPr>
        <w:t xml:space="preserve"> Н</w:t>
      </w:r>
      <w:r>
        <w:rPr>
          <w:sz w:val="28"/>
          <w:szCs w:val="28"/>
        </w:rPr>
        <w:t>е поступило ни одного предложения о цене предмета аукциона, которое предусматривало бы более высокую цену предмета аукциона;</w:t>
      </w:r>
    </w:p>
    <w:p w:rsidR="00372AA3" w:rsidRDefault="00372AA3" w:rsidP="00372AA3">
      <w:pPr>
        <w:ind w:firstLine="709"/>
        <w:jc w:val="both"/>
        <w:rPr>
          <w:sz w:val="28"/>
          <w:szCs w:val="28"/>
        </w:rPr>
      </w:pPr>
      <w:r>
        <w:rPr>
          <w:sz w:val="28"/>
          <w:szCs w:val="28"/>
        </w:rPr>
        <w:t xml:space="preserve">Уполномоченный орган обязан в течение пяти дней со дня истечения срока, предусмотренного пунктом 11 статьи 39.13 Земельного кодекса Российской Федерации, направить победителю электронного аукциона или иным лицам, с которыми в соответствии с пунктами 13, 14, 20 и 25 статьи 39.12 Земельного кодекса Российской Федерации заключается договор аренды земельного участка, находящегося в государственной </w:t>
      </w:r>
      <w:r>
        <w:rPr>
          <w:sz w:val="28"/>
          <w:szCs w:val="28"/>
        </w:rPr>
        <w:lastRenderedPageBreak/>
        <w:t>собственности, подписанный проект договора аренды земельного участка, находящегося в государственной собственности.</w:t>
      </w:r>
    </w:p>
    <w:p w:rsidR="00372AA3" w:rsidRDefault="00372AA3" w:rsidP="00372AA3">
      <w:pPr>
        <w:ind w:firstLine="709"/>
        <w:jc w:val="both"/>
        <w:rPr>
          <w:sz w:val="28"/>
          <w:szCs w:val="28"/>
        </w:rPr>
      </w:pPr>
      <w:r>
        <w:rPr>
          <w:b/>
          <w:sz w:val="28"/>
          <w:szCs w:val="28"/>
        </w:rPr>
        <w:t xml:space="preserve">В соответствии с пунктом 25 статьи 39.12. Земельного кодекса Российской Федерации от 25.10.2001 № 136 – ФЗ, </w:t>
      </w:r>
      <w:r>
        <w:rPr>
          <w:sz w:val="28"/>
          <w:szCs w:val="28"/>
        </w:rPr>
        <w:t>если договор аренды земельного участка в течение десяти рабочих со дня направления победителю аукциона проекта указанного договора не был им подписан и представлен в уполномоченный орган, организатор аукциона направляет указанный договор участнику аукциона, который сделал предпоследнее предложение о цене предмета аукциона, для его заключения по цене, предложенной таким участником.</w:t>
      </w:r>
    </w:p>
    <w:p w:rsidR="00372AA3" w:rsidRDefault="00372AA3" w:rsidP="00372AA3">
      <w:pPr>
        <w:autoSpaceDE w:val="0"/>
        <w:autoSpaceDN w:val="0"/>
        <w:adjustRightInd w:val="0"/>
        <w:ind w:firstLine="708"/>
        <w:jc w:val="both"/>
        <w:rPr>
          <w:bCs/>
          <w:sz w:val="28"/>
          <w:szCs w:val="28"/>
        </w:rPr>
      </w:pPr>
      <w:r>
        <w:rPr>
          <w:b/>
          <w:sz w:val="28"/>
          <w:szCs w:val="28"/>
        </w:rPr>
        <w:t>В соответствии с пунктом 26 статьи 39.12. Земельного кодекса Российской Федерации от 25.10.2001 № 136 – ФЗ</w:t>
      </w:r>
      <w:r>
        <w:rPr>
          <w:sz w:val="28"/>
          <w:szCs w:val="28"/>
        </w:rPr>
        <w:t>, в</w:t>
      </w:r>
      <w:r>
        <w:rPr>
          <w:bCs/>
          <w:sz w:val="28"/>
          <w:szCs w:val="28"/>
        </w:rPr>
        <w:t xml:space="preserve">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w:t>
      </w:r>
    </w:p>
    <w:p w:rsidR="00372AA3" w:rsidRDefault="00372AA3" w:rsidP="00372AA3">
      <w:pPr>
        <w:autoSpaceDE w:val="0"/>
        <w:autoSpaceDN w:val="0"/>
        <w:adjustRightInd w:val="0"/>
        <w:ind w:firstLine="708"/>
        <w:jc w:val="both"/>
        <w:rPr>
          <w:sz w:val="28"/>
          <w:szCs w:val="28"/>
          <w:highlight w:val="yellow"/>
        </w:rPr>
      </w:pPr>
      <w:r>
        <w:rPr>
          <w:b/>
          <w:sz w:val="28"/>
          <w:szCs w:val="28"/>
        </w:rPr>
        <w:t xml:space="preserve">В соответствии с пунктом 13 статьи 39.12. Земельного кодекса Российской Федерации от 25.10.2001 № 136 – ФЗ, </w:t>
      </w:r>
      <w:r>
        <w:rPr>
          <w:sz w:val="28"/>
          <w:szCs w:val="28"/>
        </w:rPr>
        <w:t xml:space="preserve">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рассмотрения заявок, обязан направить заявителю два экземпляра подписанного проекта договора аренды земельного участка. При этом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w:t>
      </w:r>
    </w:p>
    <w:p w:rsidR="00372AA3" w:rsidRDefault="00372AA3" w:rsidP="00372AA3">
      <w:pPr>
        <w:ind w:firstLine="709"/>
        <w:jc w:val="both"/>
        <w:rPr>
          <w:sz w:val="28"/>
          <w:szCs w:val="28"/>
        </w:rPr>
      </w:pPr>
      <w:r>
        <w:rPr>
          <w:b/>
          <w:sz w:val="28"/>
          <w:szCs w:val="28"/>
        </w:rPr>
        <w:t xml:space="preserve">В соответствии с пунктом 27 статьи 39.12. Земельного кодекса Российской Федерации от 25.10.2001 № 136 – ФЗ, </w:t>
      </w:r>
      <w:r>
        <w:rPr>
          <w:sz w:val="28"/>
          <w:szCs w:val="28"/>
        </w:rPr>
        <w:t xml:space="preserve">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указанный договор заключаются в соответствии с </w:t>
      </w:r>
      <w:hyperlink r:id="rId10" w:history="1">
        <w:r>
          <w:rPr>
            <w:rStyle w:val="af5"/>
            <w:sz w:val="28"/>
            <w:szCs w:val="28"/>
          </w:rPr>
          <w:t>пунктом 13</w:t>
        </w:r>
      </w:hyperlink>
      <w:r>
        <w:rPr>
          <w:sz w:val="28"/>
          <w:szCs w:val="28"/>
        </w:rPr>
        <w:t xml:space="preserve">, </w:t>
      </w:r>
      <w:hyperlink r:id="rId11" w:history="1">
        <w:r>
          <w:rPr>
            <w:rStyle w:val="af5"/>
            <w:sz w:val="28"/>
            <w:szCs w:val="28"/>
          </w:rPr>
          <w:t>14</w:t>
        </w:r>
      </w:hyperlink>
      <w:r>
        <w:rPr>
          <w:sz w:val="28"/>
          <w:szCs w:val="28"/>
        </w:rPr>
        <w:t xml:space="preserve">, </w:t>
      </w:r>
      <w:hyperlink r:id="rId12" w:history="1">
        <w:r>
          <w:rPr>
            <w:rStyle w:val="af5"/>
            <w:sz w:val="28"/>
            <w:szCs w:val="28"/>
          </w:rPr>
          <w:t>20</w:t>
        </w:r>
      </w:hyperlink>
      <w:r>
        <w:rPr>
          <w:sz w:val="28"/>
          <w:szCs w:val="28"/>
        </w:rPr>
        <w:t xml:space="preserve"> или </w:t>
      </w:r>
      <w:r>
        <w:rPr>
          <w:sz w:val="28"/>
          <w:szCs w:val="28"/>
          <w:u w:val="single"/>
        </w:rPr>
        <w:t>25</w:t>
      </w:r>
      <w:r>
        <w:rPr>
          <w:sz w:val="28"/>
          <w:szCs w:val="28"/>
        </w:rPr>
        <w:t xml:space="preserve"> статьи 39.12 Земельного кодекса Российской Федерации и которые уклонились от их заключения, включаются в реестр недобросовестных участников аукциона.</w:t>
      </w:r>
    </w:p>
    <w:p w:rsidR="00372AA3" w:rsidRDefault="00372AA3" w:rsidP="00372AA3">
      <w:pPr>
        <w:ind w:firstLine="709"/>
        <w:jc w:val="both"/>
        <w:rPr>
          <w:sz w:val="28"/>
          <w:szCs w:val="28"/>
        </w:rPr>
      </w:pPr>
      <w:r>
        <w:rPr>
          <w:b/>
          <w:sz w:val="28"/>
          <w:szCs w:val="28"/>
        </w:rPr>
        <w:t xml:space="preserve">В соответствии с пунктом 30 статьи 39.12. Земельного кодекса Российской Федерации от 25.10.2001 № 136 – ФЗ, </w:t>
      </w:r>
      <w:r>
        <w:rPr>
          <w:sz w:val="28"/>
          <w:szCs w:val="28"/>
        </w:rPr>
        <w:t xml:space="preserve">в случае, если победитель аукциона или иное лицо, с которым договор аренды земельного участка заключается в соответствии с </w:t>
      </w:r>
      <w:hyperlink r:id="rId13" w:history="1">
        <w:r>
          <w:rPr>
            <w:rStyle w:val="af5"/>
            <w:sz w:val="28"/>
            <w:szCs w:val="28"/>
          </w:rPr>
          <w:t>пунктом 13</w:t>
        </w:r>
      </w:hyperlink>
      <w:r>
        <w:rPr>
          <w:sz w:val="28"/>
          <w:szCs w:val="28"/>
        </w:rPr>
        <w:t xml:space="preserve">, </w:t>
      </w:r>
      <w:hyperlink r:id="rId14" w:history="1">
        <w:r>
          <w:rPr>
            <w:rStyle w:val="af5"/>
            <w:sz w:val="28"/>
            <w:szCs w:val="28"/>
          </w:rPr>
          <w:t>14</w:t>
        </w:r>
      </w:hyperlink>
      <w:r>
        <w:rPr>
          <w:sz w:val="28"/>
          <w:szCs w:val="28"/>
        </w:rPr>
        <w:t xml:space="preserve">, 20 или </w:t>
      </w:r>
      <w:hyperlink r:id="rId15" w:history="1">
        <w:r>
          <w:rPr>
            <w:rStyle w:val="af5"/>
            <w:sz w:val="28"/>
            <w:szCs w:val="28"/>
          </w:rPr>
          <w:t>25</w:t>
        </w:r>
      </w:hyperlink>
      <w:r>
        <w:rPr>
          <w:sz w:val="28"/>
          <w:szCs w:val="28"/>
        </w:rPr>
        <w:t xml:space="preserve"> статьи 39.12 Земельного кодекса Российской Федерации,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r:id="rId16" w:history="1">
        <w:r>
          <w:rPr>
            <w:rStyle w:val="af5"/>
            <w:sz w:val="28"/>
            <w:szCs w:val="28"/>
          </w:rPr>
          <w:t>подпунктами 1</w:t>
        </w:r>
      </w:hyperlink>
      <w:r>
        <w:rPr>
          <w:sz w:val="28"/>
          <w:szCs w:val="28"/>
        </w:rPr>
        <w:t xml:space="preserve"> - </w:t>
      </w:r>
      <w:hyperlink r:id="rId17" w:history="1">
        <w:r>
          <w:rPr>
            <w:rStyle w:val="af5"/>
            <w:sz w:val="28"/>
            <w:szCs w:val="28"/>
          </w:rPr>
          <w:t>3 пункта 29</w:t>
        </w:r>
      </w:hyperlink>
      <w:r>
        <w:rPr>
          <w:sz w:val="28"/>
          <w:szCs w:val="28"/>
        </w:rPr>
        <w:t xml:space="preserve"> статьи 39.12 Земельного кодекса Российской Федерации,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 </w:t>
      </w:r>
    </w:p>
    <w:p w:rsidR="00372AA3" w:rsidRDefault="00372AA3" w:rsidP="00372AA3">
      <w:pPr>
        <w:autoSpaceDE w:val="0"/>
        <w:autoSpaceDN w:val="0"/>
        <w:adjustRightInd w:val="0"/>
        <w:ind w:firstLine="708"/>
        <w:jc w:val="both"/>
        <w:rPr>
          <w:sz w:val="28"/>
          <w:szCs w:val="28"/>
        </w:rPr>
      </w:pPr>
      <w:r>
        <w:rPr>
          <w:b/>
          <w:sz w:val="28"/>
          <w:szCs w:val="28"/>
        </w:rPr>
        <w:t>Принятие решения о внесении изменений в извещение о проведении аукциона:</w:t>
      </w:r>
      <w:r>
        <w:rPr>
          <w:sz w:val="28"/>
          <w:szCs w:val="28"/>
        </w:rPr>
        <w:t xml:space="preserve"> организатор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r:id="rId18" w:history="1">
        <w:r>
          <w:rPr>
            <w:rStyle w:val="af5"/>
            <w:sz w:val="28"/>
            <w:szCs w:val="28"/>
          </w:rPr>
          <w:t>пунктом 19</w:t>
        </w:r>
      </w:hyperlink>
      <w:r>
        <w:rPr>
          <w:sz w:val="28"/>
          <w:szCs w:val="28"/>
        </w:rPr>
        <w:t xml:space="preserve"> статьи 39.11 Земельного кодекса Российской Федерации,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организатора, на официальном сайте. Указанное извещение должно быть доступно для ознакомления всем заинтересованным лицам без взимания платы.</w:t>
      </w:r>
    </w:p>
    <w:p w:rsidR="006670EC" w:rsidRDefault="00372AA3" w:rsidP="006670EC">
      <w:pPr>
        <w:autoSpaceDE w:val="0"/>
        <w:autoSpaceDN w:val="0"/>
        <w:adjustRightInd w:val="0"/>
        <w:ind w:firstLine="708"/>
        <w:jc w:val="both"/>
        <w:rPr>
          <w:sz w:val="28"/>
          <w:szCs w:val="28"/>
        </w:rPr>
      </w:pPr>
      <w:r>
        <w:rPr>
          <w:b/>
          <w:sz w:val="28"/>
          <w:szCs w:val="28"/>
        </w:rPr>
        <w:t>Принятие решения о продлении срока подачи заявок на участие в аукционе:</w:t>
      </w:r>
      <w:r>
        <w:rPr>
          <w:sz w:val="28"/>
          <w:szCs w:val="28"/>
        </w:rPr>
        <w:t xml:space="preserve"> если за один рабочий день до даты окончания приема заявок на участие в аукционе не поступило ни одной заявки, организатор до момента окончания срока подачи заявок на участие в аукционе может принять решение о продлении срока подачи заявок. </w:t>
      </w:r>
    </w:p>
    <w:p w:rsidR="006670EC" w:rsidRDefault="00372AA3" w:rsidP="006670EC">
      <w:pPr>
        <w:autoSpaceDE w:val="0"/>
        <w:autoSpaceDN w:val="0"/>
        <w:adjustRightInd w:val="0"/>
        <w:ind w:firstLine="708"/>
        <w:jc w:val="both"/>
        <w:rPr>
          <w:sz w:val="28"/>
          <w:szCs w:val="28"/>
        </w:rPr>
      </w:pPr>
      <w:r>
        <w:rPr>
          <w:b/>
          <w:sz w:val="28"/>
          <w:szCs w:val="28"/>
        </w:rPr>
        <w:t>Принятие решения об отказе в проведении аукциона</w:t>
      </w:r>
      <w:r>
        <w:rPr>
          <w:sz w:val="28"/>
          <w:szCs w:val="28"/>
        </w:rPr>
        <w:t>: организатор аукциона</w:t>
      </w:r>
      <w:r>
        <w:rPr>
          <w:bCs/>
          <w:sz w:val="28"/>
          <w:szCs w:val="28"/>
        </w:rPr>
        <w:t xml:space="preserve"> вправе отказаться от проведения аукциона</w:t>
      </w:r>
      <w:r>
        <w:rPr>
          <w:sz w:val="28"/>
          <w:szCs w:val="28"/>
        </w:rPr>
        <w:t xml:space="preserve"> в случае выявления обстоятельств, предусмотренных </w:t>
      </w:r>
      <w:hyperlink r:id="rId19" w:history="1">
        <w:r>
          <w:rPr>
            <w:rStyle w:val="af5"/>
            <w:b/>
            <w:sz w:val="28"/>
            <w:szCs w:val="28"/>
          </w:rPr>
          <w:t>пунктом 8</w:t>
        </w:r>
      </w:hyperlink>
      <w:r>
        <w:rPr>
          <w:b/>
          <w:sz w:val="28"/>
          <w:szCs w:val="28"/>
        </w:rPr>
        <w:t xml:space="preserve"> статьи 39.11 Земельного кодекса РФ</w:t>
      </w:r>
      <w:r>
        <w:rPr>
          <w:sz w:val="28"/>
          <w:szCs w:val="28"/>
        </w:rPr>
        <w:t>. Извещение об отказе в проведении аукциона, размещается на официальном сайте организатором аукциона в течение трех дней со дня принятия данного решения.</w:t>
      </w:r>
    </w:p>
    <w:p w:rsidR="006670EC" w:rsidRDefault="00372AA3" w:rsidP="006670EC">
      <w:pPr>
        <w:autoSpaceDE w:val="0"/>
        <w:autoSpaceDN w:val="0"/>
        <w:adjustRightInd w:val="0"/>
        <w:ind w:firstLine="708"/>
        <w:jc w:val="both"/>
        <w:rPr>
          <w:sz w:val="28"/>
          <w:szCs w:val="28"/>
        </w:rPr>
      </w:pPr>
      <w:r>
        <w:rPr>
          <w:sz w:val="28"/>
          <w:szCs w:val="28"/>
        </w:rPr>
        <w:t>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B61455" w:rsidRPr="006670EC" w:rsidRDefault="00372AA3" w:rsidP="006670EC">
      <w:pPr>
        <w:autoSpaceDE w:val="0"/>
        <w:autoSpaceDN w:val="0"/>
        <w:adjustRightInd w:val="0"/>
        <w:ind w:firstLine="708"/>
        <w:jc w:val="both"/>
        <w:rPr>
          <w:sz w:val="28"/>
          <w:szCs w:val="28"/>
        </w:rPr>
      </w:pPr>
      <w:r>
        <w:rPr>
          <w:b/>
          <w:sz w:val="28"/>
          <w:szCs w:val="28"/>
        </w:rPr>
        <w:t>Для участия в аукционе заявители представляют в установленный в извещении о проведении аукциона срок следующие документы:</w:t>
      </w:r>
    </w:p>
    <w:p w:rsidR="00B61455" w:rsidRPr="00B61455" w:rsidRDefault="00B61455" w:rsidP="00B61455">
      <w:pPr>
        <w:widowControl w:val="0"/>
        <w:autoSpaceDE w:val="0"/>
        <w:autoSpaceDN w:val="0"/>
        <w:adjustRightInd w:val="0"/>
        <w:ind w:firstLine="709"/>
        <w:jc w:val="both"/>
        <w:rPr>
          <w:sz w:val="28"/>
          <w:szCs w:val="28"/>
        </w:rPr>
      </w:pPr>
      <w:r w:rsidRPr="00B61455">
        <w:rPr>
          <w:sz w:val="28"/>
          <w:szCs w:val="28"/>
        </w:rPr>
        <w:t xml:space="preserve">1) </w:t>
      </w:r>
      <w:r w:rsidR="00372AA3" w:rsidRPr="00B61455">
        <w:rPr>
          <w:sz w:val="28"/>
          <w:szCs w:val="28"/>
        </w:rPr>
        <w:t xml:space="preserve">заявку на участие в аукционе по установленной в извещении о проведении аукциона форме с указанием банковских реквизитов счета для возврата задатка. </w:t>
      </w:r>
    </w:p>
    <w:p w:rsidR="00B61455" w:rsidRPr="00B61455" w:rsidRDefault="00B61455" w:rsidP="00B61455">
      <w:pPr>
        <w:widowControl w:val="0"/>
        <w:autoSpaceDE w:val="0"/>
        <w:autoSpaceDN w:val="0"/>
        <w:adjustRightInd w:val="0"/>
        <w:ind w:firstLine="709"/>
        <w:jc w:val="both"/>
        <w:rPr>
          <w:sz w:val="28"/>
          <w:szCs w:val="28"/>
        </w:rPr>
      </w:pPr>
      <w:r w:rsidRPr="00B61455">
        <w:rPr>
          <w:sz w:val="28"/>
          <w:szCs w:val="28"/>
        </w:rPr>
        <w:t xml:space="preserve">2) </w:t>
      </w:r>
      <w:r w:rsidR="00372AA3" w:rsidRPr="00B61455">
        <w:rPr>
          <w:sz w:val="28"/>
          <w:szCs w:val="28"/>
        </w:rPr>
        <w:t xml:space="preserve">копии документов, удостоверяющих личность заявителя (для граждан); </w:t>
      </w:r>
    </w:p>
    <w:p w:rsidR="00B61455" w:rsidRPr="00B61455" w:rsidRDefault="00B61455" w:rsidP="00B61455">
      <w:pPr>
        <w:widowControl w:val="0"/>
        <w:autoSpaceDE w:val="0"/>
        <w:autoSpaceDN w:val="0"/>
        <w:adjustRightInd w:val="0"/>
        <w:ind w:firstLine="709"/>
        <w:jc w:val="both"/>
        <w:rPr>
          <w:sz w:val="28"/>
          <w:szCs w:val="28"/>
        </w:rPr>
      </w:pPr>
      <w:r w:rsidRPr="00B61455">
        <w:rPr>
          <w:sz w:val="28"/>
          <w:szCs w:val="28"/>
        </w:rPr>
        <w:t xml:space="preserve">3) </w:t>
      </w:r>
      <w:proofErr w:type="gramStart"/>
      <w:r w:rsidR="00372AA3" w:rsidRPr="00B61455">
        <w:rPr>
          <w:sz w:val="28"/>
          <w:szCs w:val="28"/>
        </w:rPr>
        <w:t>надлежащим образом</w:t>
      </w:r>
      <w:proofErr w:type="gramEnd"/>
      <w:r w:rsidR="00372AA3" w:rsidRPr="00B61455">
        <w:rPr>
          <w:sz w:val="28"/>
          <w:szCs w:val="28"/>
        </w:rPr>
        <w:t xml:space="preserve"> заверенный перевод на русский язык </w:t>
      </w:r>
      <w:r w:rsidR="00372AA3" w:rsidRPr="00B61455">
        <w:rPr>
          <w:sz w:val="28"/>
          <w:szCs w:val="28"/>
        </w:rPr>
        <w:lastRenderedPageBreak/>
        <w:t>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372AA3" w:rsidRPr="00B61455" w:rsidRDefault="00B61455" w:rsidP="00B61455">
      <w:pPr>
        <w:widowControl w:val="0"/>
        <w:autoSpaceDE w:val="0"/>
        <w:autoSpaceDN w:val="0"/>
        <w:adjustRightInd w:val="0"/>
        <w:ind w:firstLine="709"/>
        <w:jc w:val="both"/>
        <w:rPr>
          <w:sz w:val="28"/>
          <w:szCs w:val="28"/>
        </w:rPr>
      </w:pPr>
      <w:r w:rsidRPr="00B61455">
        <w:rPr>
          <w:sz w:val="28"/>
          <w:szCs w:val="28"/>
        </w:rPr>
        <w:t xml:space="preserve">4) </w:t>
      </w:r>
      <w:r w:rsidR="00372AA3" w:rsidRPr="00B61455">
        <w:rPr>
          <w:sz w:val="28"/>
          <w:szCs w:val="28"/>
        </w:rPr>
        <w:t>документы, подтверждающие внесение задатка.</w:t>
      </w:r>
    </w:p>
    <w:p w:rsidR="00372AA3" w:rsidRDefault="00372AA3" w:rsidP="00B61455">
      <w:pPr>
        <w:autoSpaceDE w:val="0"/>
        <w:autoSpaceDN w:val="0"/>
        <w:adjustRightInd w:val="0"/>
        <w:ind w:firstLine="709"/>
        <w:jc w:val="both"/>
        <w:rPr>
          <w:sz w:val="28"/>
          <w:szCs w:val="28"/>
        </w:rPr>
      </w:pPr>
      <w:r>
        <w:rPr>
          <w:sz w:val="28"/>
          <w:szCs w:val="28"/>
        </w:rPr>
        <w:t xml:space="preserve">Заявка на участие в электронном аукционе с указанием банковских реквизитов счета для возврата задатка направляется оператору электронной площадки «РТС-тендер» </w:t>
      </w:r>
      <w:hyperlink r:id="rId20" w:history="1">
        <w:r>
          <w:rPr>
            <w:rStyle w:val="af5"/>
            <w:sz w:val="28"/>
            <w:szCs w:val="28"/>
          </w:rPr>
          <w:t>https://i.rts-tender.ru</w:t>
        </w:r>
      </w:hyperlink>
      <w:r>
        <w:rPr>
          <w:sz w:val="28"/>
          <w:szCs w:val="28"/>
        </w:rPr>
        <w:t xml:space="preserve"> в форме электронного документа с приложением документов, указанных в настоящем извещении.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rsidR="00372AA3" w:rsidRDefault="00372AA3" w:rsidP="00B61455">
      <w:pPr>
        <w:widowControl w:val="0"/>
        <w:autoSpaceDE w:val="0"/>
        <w:autoSpaceDN w:val="0"/>
        <w:adjustRightInd w:val="0"/>
        <w:ind w:firstLine="709"/>
        <w:jc w:val="both"/>
        <w:rPr>
          <w:sz w:val="28"/>
          <w:szCs w:val="28"/>
        </w:rPr>
      </w:pPr>
      <w:r>
        <w:rPr>
          <w:sz w:val="28"/>
          <w:szCs w:val="28"/>
        </w:rPr>
        <w:t>Прием документов прекращается не ранее чем за три рабочих дня до дня проведения аукциона на право заключения договора аренды земельного участка, находящегося в государственной собственности.</w:t>
      </w:r>
    </w:p>
    <w:p w:rsidR="00372AA3" w:rsidRDefault="00372AA3" w:rsidP="00B61455">
      <w:pPr>
        <w:widowControl w:val="0"/>
        <w:autoSpaceDE w:val="0"/>
        <w:autoSpaceDN w:val="0"/>
        <w:adjustRightInd w:val="0"/>
        <w:ind w:firstLine="709"/>
        <w:jc w:val="both"/>
        <w:rPr>
          <w:sz w:val="28"/>
          <w:szCs w:val="28"/>
        </w:rPr>
      </w:pPr>
      <w:r>
        <w:rPr>
          <w:sz w:val="28"/>
          <w:szCs w:val="28"/>
        </w:rPr>
        <w:t>Срок рассмотрения заявок на участие в аукционе не может превышать три рабочих дня с даты окончания срока приема документов.</w:t>
      </w:r>
    </w:p>
    <w:p w:rsidR="00372AA3" w:rsidRDefault="00372AA3" w:rsidP="00372AA3">
      <w:pPr>
        <w:ind w:firstLine="709"/>
        <w:rPr>
          <w:b/>
          <w:sz w:val="28"/>
          <w:szCs w:val="28"/>
        </w:rPr>
      </w:pPr>
      <w:r>
        <w:rPr>
          <w:b/>
          <w:sz w:val="28"/>
          <w:szCs w:val="28"/>
        </w:rPr>
        <w:t xml:space="preserve">Форма заявки на участие в аукционе, порядок ее подачи: </w:t>
      </w:r>
    </w:p>
    <w:p w:rsidR="00372AA3" w:rsidRDefault="00372AA3" w:rsidP="00B61455">
      <w:pPr>
        <w:pStyle w:val="af0"/>
        <w:ind w:left="65" w:firstLine="644"/>
        <w:jc w:val="both"/>
        <w:rPr>
          <w:bCs/>
          <w:sz w:val="28"/>
          <w:szCs w:val="28"/>
        </w:rPr>
      </w:pPr>
      <w:r>
        <w:rPr>
          <w:bCs/>
          <w:sz w:val="28"/>
          <w:szCs w:val="28"/>
        </w:rPr>
        <w:t>Для участия в аукционе в электронной форме участник, получивший аккредитацию на электронной площадке, подает заявку на участие в аукционе в электронной форме. Заявка должна содержать документы и сведения, предусмотренные настоящим извещением о проведении электронного аукциона.</w:t>
      </w:r>
    </w:p>
    <w:p w:rsidR="00372AA3" w:rsidRDefault="00372AA3" w:rsidP="00B61455">
      <w:pPr>
        <w:pStyle w:val="af0"/>
        <w:ind w:left="65" w:firstLine="644"/>
        <w:jc w:val="both"/>
        <w:rPr>
          <w:bCs/>
          <w:sz w:val="28"/>
          <w:szCs w:val="28"/>
        </w:rPr>
      </w:pPr>
      <w:r>
        <w:rPr>
          <w:bCs/>
          <w:sz w:val="28"/>
          <w:szCs w:val="28"/>
        </w:rPr>
        <w:t xml:space="preserve">Один заявитель вправе подать только одну заявку на участие в аукционе. </w:t>
      </w:r>
    </w:p>
    <w:p w:rsidR="00372AA3" w:rsidRDefault="00372AA3" w:rsidP="00B61455">
      <w:pPr>
        <w:pStyle w:val="af0"/>
        <w:ind w:left="65" w:firstLine="644"/>
        <w:jc w:val="both"/>
        <w:rPr>
          <w:bCs/>
          <w:sz w:val="28"/>
          <w:szCs w:val="28"/>
        </w:rPr>
      </w:pPr>
      <w:r>
        <w:rPr>
          <w:bCs/>
          <w:sz w:val="28"/>
          <w:szCs w:val="28"/>
        </w:rPr>
        <w:t xml:space="preserve">Заявитель, имеет возможность отозвать или изменить поданную заявку до наступления времени окончания подачи заявок, установленного в извещении. </w:t>
      </w:r>
    </w:p>
    <w:p w:rsidR="00372AA3" w:rsidRDefault="00372AA3" w:rsidP="00B61455">
      <w:pPr>
        <w:pStyle w:val="af0"/>
        <w:ind w:left="65" w:firstLine="644"/>
        <w:jc w:val="both"/>
        <w:rPr>
          <w:bCs/>
          <w:sz w:val="28"/>
          <w:szCs w:val="28"/>
        </w:rPr>
      </w:pPr>
      <w:r>
        <w:rPr>
          <w:bCs/>
          <w:sz w:val="28"/>
          <w:szCs w:val="28"/>
        </w:rPr>
        <w:t>Изменение заявки осуществляется только путем отзыва заявки. После отзыва заявки, заявитель имеет возможность повторно сформировать и подать заявку до наступления времени окончания подачи заявок, установленного в извещении.</w:t>
      </w:r>
    </w:p>
    <w:p w:rsidR="00B61455" w:rsidRDefault="00372AA3" w:rsidP="00B61455">
      <w:pPr>
        <w:pStyle w:val="af0"/>
        <w:ind w:left="65" w:firstLine="644"/>
        <w:jc w:val="both"/>
        <w:rPr>
          <w:bCs/>
          <w:sz w:val="28"/>
          <w:szCs w:val="28"/>
        </w:rPr>
      </w:pPr>
      <w:r>
        <w:rPr>
          <w:bCs/>
          <w:sz w:val="28"/>
          <w:szCs w:val="28"/>
        </w:rPr>
        <w:t>Заявка на участие в электронном аукционе не принимается / подлежат возврату в следующих случаях:</w:t>
      </w:r>
    </w:p>
    <w:p w:rsidR="00B61455" w:rsidRDefault="00B61455" w:rsidP="00B61455">
      <w:pPr>
        <w:pStyle w:val="af0"/>
        <w:ind w:left="65" w:firstLine="644"/>
        <w:jc w:val="both"/>
        <w:rPr>
          <w:sz w:val="28"/>
          <w:szCs w:val="28"/>
        </w:rPr>
      </w:pPr>
      <w:r>
        <w:rPr>
          <w:bCs/>
          <w:sz w:val="28"/>
          <w:szCs w:val="28"/>
        </w:rPr>
        <w:t xml:space="preserve">1) </w:t>
      </w:r>
      <w:r w:rsidR="00372AA3">
        <w:rPr>
          <w:sz w:val="28"/>
          <w:szCs w:val="28"/>
        </w:rPr>
        <w:t>Заявка на участие в аукционе, поступившая по истечении срока подачи заявок;</w:t>
      </w:r>
    </w:p>
    <w:p w:rsidR="00B61455" w:rsidRDefault="00B61455" w:rsidP="00B61455">
      <w:pPr>
        <w:pStyle w:val="af0"/>
        <w:ind w:left="65" w:firstLine="644"/>
        <w:jc w:val="both"/>
        <w:rPr>
          <w:sz w:val="28"/>
          <w:szCs w:val="28"/>
        </w:rPr>
      </w:pPr>
      <w:r>
        <w:rPr>
          <w:sz w:val="28"/>
          <w:szCs w:val="28"/>
        </w:rPr>
        <w:t xml:space="preserve">2) </w:t>
      </w:r>
      <w:r w:rsidR="00372AA3">
        <w:rPr>
          <w:sz w:val="28"/>
          <w:szCs w:val="28"/>
        </w:rPr>
        <w:t>Подана вторая заявка на участие в одном и том же электронном аукционе, при условии, что ранее поданная заявка не отозвана;</w:t>
      </w:r>
    </w:p>
    <w:p w:rsidR="00372AA3" w:rsidRPr="00B61455" w:rsidRDefault="00B61455" w:rsidP="00B61455">
      <w:pPr>
        <w:pStyle w:val="af0"/>
        <w:ind w:left="65" w:firstLine="644"/>
        <w:jc w:val="both"/>
        <w:rPr>
          <w:bCs/>
          <w:sz w:val="28"/>
          <w:szCs w:val="28"/>
        </w:rPr>
      </w:pPr>
      <w:r>
        <w:rPr>
          <w:sz w:val="28"/>
          <w:szCs w:val="28"/>
        </w:rPr>
        <w:t xml:space="preserve">3) </w:t>
      </w:r>
      <w:r w:rsidR="00372AA3">
        <w:rPr>
          <w:sz w:val="28"/>
          <w:szCs w:val="28"/>
        </w:rPr>
        <w:t>Отсутствие на счете заявителя достаточной суммы денежных средств в размере задатка и/или вознаграждения за услуги Оператора в соответствии с тарифами к моменту подачи заявки на участие в электронном аукционе;</w:t>
      </w:r>
    </w:p>
    <w:p w:rsidR="00372AA3" w:rsidRDefault="00372AA3" w:rsidP="00B61455">
      <w:pPr>
        <w:pStyle w:val="af0"/>
        <w:ind w:left="65" w:firstLine="644"/>
        <w:jc w:val="both"/>
        <w:rPr>
          <w:bCs/>
          <w:sz w:val="28"/>
          <w:szCs w:val="28"/>
        </w:rPr>
      </w:pPr>
      <w:r>
        <w:rPr>
          <w:bCs/>
          <w:sz w:val="28"/>
          <w:szCs w:val="28"/>
        </w:rPr>
        <w:t xml:space="preserve">Подача участником заявки на участие в аукционе в электронной форме является согласием такого участника на списание денежных средств, находящихся на его счете, открытом для проведения операций по обеспечению участия в электронных торгах, в качестве платы за участие в </w:t>
      </w:r>
      <w:r>
        <w:rPr>
          <w:bCs/>
          <w:sz w:val="28"/>
          <w:szCs w:val="28"/>
        </w:rPr>
        <w:lastRenderedPageBreak/>
        <w:t>аукционе в электронной форме в случае, если плата за участие в таком аукционе предусмотрена регламентом электронной площадки, в порядке и по основаниям, установленным таким регламентом электронной площадки.</w:t>
      </w:r>
    </w:p>
    <w:p w:rsidR="00372AA3" w:rsidRDefault="00372AA3" w:rsidP="00B61455">
      <w:pPr>
        <w:autoSpaceDE w:val="0"/>
        <w:autoSpaceDN w:val="0"/>
        <w:adjustRightInd w:val="0"/>
        <w:ind w:firstLine="709"/>
        <w:jc w:val="both"/>
        <w:rPr>
          <w:bCs/>
          <w:sz w:val="28"/>
          <w:szCs w:val="28"/>
        </w:rPr>
      </w:pPr>
      <w:r>
        <w:rPr>
          <w:bCs/>
          <w:sz w:val="28"/>
          <w:szCs w:val="28"/>
        </w:rPr>
        <w:t>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рассмотрения заявок на участие в электронном аукционе.</w:t>
      </w:r>
    </w:p>
    <w:p w:rsidR="006670EC" w:rsidRDefault="00372AA3" w:rsidP="006670EC">
      <w:pPr>
        <w:pStyle w:val="af0"/>
        <w:ind w:left="65" w:firstLine="709"/>
        <w:jc w:val="both"/>
        <w:rPr>
          <w:bCs/>
          <w:sz w:val="28"/>
          <w:szCs w:val="28"/>
        </w:rPr>
      </w:pPr>
      <w:r>
        <w:rPr>
          <w:b/>
          <w:sz w:val="28"/>
          <w:szCs w:val="28"/>
        </w:rPr>
        <w:t xml:space="preserve">Порядок отзыва заявки на участие в аукционе: </w:t>
      </w:r>
      <w:r>
        <w:rPr>
          <w:sz w:val="28"/>
          <w:szCs w:val="28"/>
        </w:rPr>
        <w:t>заявитель имеет право отозвать принятую заявку на участие в аукционе до дня окончания срока приема заявок</w:t>
      </w:r>
      <w:r>
        <w:rPr>
          <w:bCs/>
          <w:sz w:val="28"/>
          <w:szCs w:val="28"/>
        </w:rPr>
        <w:t xml:space="preserve"> путем направления уведомления об отзыве заявки на электронную площадку</w:t>
      </w:r>
      <w:r>
        <w:rPr>
          <w:sz w:val="28"/>
          <w:szCs w:val="28"/>
        </w:rPr>
        <w:t xml:space="preserve">. </w:t>
      </w:r>
      <w:r>
        <w:rPr>
          <w:bCs/>
          <w:sz w:val="28"/>
          <w:szCs w:val="28"/>
        </w:rPr>
        <w:t xml:space="preserve">В случае отзыва претендентом заявки в порядке, установленном настоящим извещением, уведомление об отзыве заявки вместе с заявкой в течение одного часа поступает в «личный кабинет» организатора аукциона, о чем претенденту направляется соответствующее уведомление. </w:t>
      </w:r>
    </w:p>
    <w:p w:rsidR="006670EC" w:rsidRPr="006670EC" w:rsidRDefault="00372AA3" w:rsidP="006670EC">
      <w:pPr>
        <w:pStyle w:val="af0"/>
        <w:ind w:left="65" w:firstLine="709"/>
        <w:jc w:val="both"/>
        <w:rPr>
          <w:sz w:val="28"/>
          <w:szCs w:val="28"/>
        </w:rPr>
      </w:pPr>
      <w:r>
        <w:rPr>
          <w:b/>
          <w:sz w:val="28"/>
          <w:szCs w:val="28"/>
        </w:rPr>
        <w:t xml:space="preserve">Порядок внесения денежных средств в качестве задатка на участие в аукционе в электронной форме: </w:t>
      </w:r>
      <w:bookmarkStart w:id="0" w:name="Par51"/>
      <w:bookmarkEnd w:id="0"/>
    </w:p>
    <w:p w:rsidR="006670EC" w:rsidRPr="006670EC" w:rsidRDefault="006670EC" w:rsidP="006670EC">
      <w:pPr>
        <w:tabs>
          <w:tab w:val="left" w:pos="577"/>
        </w:tabs>
        <w:ind w:firstLine="709"/>
        <w:jc w:val="both"/>
        <w:rPr>
          <w:bCs/>
          <w:sz w:val="28"/>
          <w:szCs w:val="28"/>
        </w:rPr>
      </w:pPr>
      <w:r w:rsidRPr="006670EC">
        <w:rPr>
          <w:bCs/>
          <w:sz w:val="28"/>
          <w:szCs w:val="28"/>
        </w:rPr>
        <w:t xml:space="preserve">1. </w:t>
      </w:r>
      <w:r w:rsidR="00372AA3" w:rsidRPr="006670EC">
        <w:rPr>
          <w:bCs/>
          <w:sz w:val="28"/>
          <w:szCs w:val="28"/>
        </w:rPr>
        <w:t xml:space="preserve">Участники, подающие заявки на участие в электронном аукционе, вносят денежные средства в качестве задатка в сумме, указанной в извещении о проведении аукциона в электронной форме. </w:t>
      </w:r>
    </w:p>
    <w:p w:rsidR="006670EC" w:rsidRPr="006670EC" w:rsidRDefault="006670EC" w:rsidP="006670EC">
      <w:pPr>
        <w:tabs>
          <w:tab w:val="left" w:pos="577"/>
        </w:tabs>
        <w:ind w:firstLine="709"/>
        <w:jc w:val="both"/>
        <w:rPr>
          <w:bCs/>
          <w:sz w:val="28"/>
          <w:szCs w:val="28"/>
        </w:rPr>
      </w:pPr>
      <w:r w:rsidRPr="006670EC">
        <w:rPr>
          <w:bCs/>
          <w:sz w:val="28"/>
          <w:szCs w:val="28"/>
        </w:rPr>
        <w:t xml:space="preserve">2. </w:t>
      </w:r>
      <w:r w:rsidR="00372AA3" w:rsidRPr="006670EC">
        <w:rPr>
          <w:bCs/>
          <w:sz w:val="28"/>
          <w:szCs w:val="28"/>
        </w:rPr>
        <w:t>Денежные средства в размере задатка на участие в аукционе вносятся участниками на лицевой счет, открытый оператором электронной площадки.</w:t>
      </w:r>
    </w:p>
    <w:p w:rsidR="006670EC" w:rsidRPr="006670EC" w:rsidRDefault="006670EC" w:rsidP="006670EC">
      <w:pPr>
        <w:tabs>
          <w:tab w:val="left" w:pos="577"/>
        </w:tabs>
        <w:ind w:firstLine="709"/>
        <w:jc w:val="both"/>
        <w:rPr>
          <w:bCs/>
          <w:sz w:val="28"/>
          <w:szCs w:val="28"/>
        </w:rPr>
      </w:pPr>
      <w:r w:rsidRPr="006670EC">
        <w:rPr>
          <w:bCs/>
          <w:sz w:val="28"/>
          <w:szCs w:val="28"/>
        </w:rPr>
        <w:t xml:space="preserve">3. </w:t>
      </w:r>
      <w:r w:rsidR="00372AA3" w:rsidRPr="006670EC">
        <w:rPr>
          <w:bCs/>
          <w:sz w:val="28"/>
          <w:szCs w:val="28"/>
        </w:rPr>
        <w:t>Денежные средства блокируются оператором электронной площадки в размере задатка, указанного организатором в извещении о проведении аукциона в электронной форме, при условии наличия соответствующих свободных денежных средств на счете участника.</w:t>
      </w:r>
    </w:p>
    <w:p w:rsidR="006670EC" w:rsidRDefault="006670EC" w:rsidP="006670EC">
      <w:pPr>
        <w:tabs>
          <w:tab w:val="left" w:pos="577"/>
        </w:tabs>
        <w:ind w:firstLine="709"/>
        <w:jc w:val="both"/>
        <w:rPr>
          <w:bCs/>
          <w:sz w:val="28"/>
          <w:szCs w:val="28"/>
        </w:rPr>
      </w:pPr>
      <w:r w:rsidRPr="006670EC">
        <w:rPr>
          <w:bCs/>
          <w:sz w:val="28"/>
          <w:szCs w:val="28"/>
        </w:rPr>
        <w:t xml:space="preserve">4. </w:t>
      </w:r>
      <w:r w:rsidR="00372AA3" w:rsidRPr="006670EC">
        <w:rPr>
          <w:bCs/>
          <w:sz w:val="28"/>
          <w:szCs w:val="28"/>
        </w:rPr>
        <w:t xml:space="preserve">Оператор электронной площадки прекращает блокирование денежных средств участников в размере задатка в случае, если они не приняли участие в аукционе, по факту публикации протокола проведения аукциона. </w:t>
      </w:r>
    </w:p>
    <w:p w:rsidR="006670EC" w:rsidRDefault="006670EC" w:rsidP="006670EC">
      <w:pPr>
        <w:tabs>
          <w:tab w:val="left" w:pos="577"/>
        </w:tabs>
        <w:ind w:firstLine="709"/>
        <w:jc w:val="both"/>
        <w:rPr>
          <w:bCs/>
          <w:sz w:val="28"/>
          <w:szCs w:val="28"/>
        </w:rPr>
      </w:pPr>
      <w:r>
        <w:rPr>
          <w:bCs/>
          <w:sz w:val="28"/>
          <w:szCs w:val="28"/>
        </w:rPr>
        <w:t xml:space="preserve"> </w:t>
      </w:r>
      <w:r w:rsidR="00372AA3">
        <w:rPr>
          <w:bCs/>
          <w:sz w:val="28"/>
          <w:szCs w:val="28"/>
        </w:rPr>
        <w:t>Оператор электронной площадки осуществляет перевод задатка, внесенного участником электронного аукциона, признанным его победителем, на лицевой счет организатора, открытый оператором, с одновременным уменьшением доступного остатка на счете учета лимитов победителя электронного аукциона.</w:t>
      </w:r>
    </w:p>
    <w:p w:rsidR="006670EC" w:rsidRDefault="00372AA3" w:rsidP="006670EC">
      <w:pPr>
        <w:tabs>
          <w:tab w:val="left" w:pos="577"/>
        </w:tabs>
        <w:ind w:firstLine="709"/>
        <w:jc w:val="both"/>
        <w:rPr>
          <w:b/>
          <w:sz w:val="28"/>
          <w:szCs w:val="28"/>
          <w:u w:val="words"/>
        </w:rPr>
      </w:pPr>
      <w:r>
        <w:rPr>
          <w:b/>
          <w:sz w:val="28"/>
          <w:szCs w:val="28"/>
          <w:u w:val="words"/>
        </w:rPr>
        <w:t xml:space="preserve">Реквизиты для перечисления задатка: </w:t>
      </w:r>
    </w:p>
    <w:p w:rsidR="00372AA3" w:rsidRPr="006670EC" w:rsidRDefault="00372AA3" w:rsidP="006670EC">
      <w:pPr>
        <w:tabs>
          <w:tab w:val="left" w:pos="577"/>
        </w:tabs>
        <w:ind w:firstLine="709"/>
        <w:jc w:val="both"/>
        <w:rPr>
          <w:bCs/>
          <w:sz w:val="28"/>
          <w:szCs w:val="28"/>
        </w:rPr>
      </w:pPr>
      <w:r>
        <w:rPr>
          <w:sz w:val="28"/>
          <w:szCs w:val="28"/>
        </w:rPr>
        <w:t xml:space="preserve">Необходимо перечислить на расчетный счет организатора аукциона, указанный на официальном сайте: </w:t>
      </w:r>
      <w:hyperlink r:id="rId21" w:history="1">
        <w:r>
          <w:rPr>
            <w:rStyle w:val="af5"/>
            <w:sz w:val="28"/>
            <w:szCs w:val="28"/>
          </w:rPr>
          <w:t>https://www.rts-tender.ru</w:t>
        </w:r>
      </w:hyperlink>
      <w:r>
        <w:rPr>
          <w:sz w:val="28"/>
          <w:szCs w:val="28"/>
        </w:rPr>
        <w:t>. Получатель: ООО "РТС-тендер" Наименование банка: Филиал «Корпоративный» ПАО «</w:t>
      </w:r>
      <w:proofErr w:type="spellStart"/>
      <w:r>
        <w:rPr>
          <w:sz w:val="28"/>
          <w:szCs w:val="28"/>
        </w:rPr>
        <w:t>Совкомбанк</w:t>
      </w:r>
      <w:proofErr w:type="spellEnd"/>
      <w:r>
        <w:rPr>
          <w:sz w:val="28"/>
          <w:szCs w:val="28"/>
        </w:rPr>
        <w:t xml:space="preserve">». </w:t>
      </w:r>
    </w:p>
    <w:p w:rsidR="00372AA3" w:rsidRDefault="00372AA3" w:rsidP="00372AA3">
      <w:pPr>
        <w:pStyle w:val="af6"/>
        <w:spacing w:after="0"/>
        <w:ind w:left="-108"/>
        <w:jc w:val="both"/>
        <w:rPr>
          <w:sz w:val="28"/>
          <w:szCs w:val="28"/>
        </w:rPr>
      </w:pPr>
      <w:r>
        <w:rPr>
          <w:sz w:val="28"/>
          <w:szCs w:val="28"/>
        </w:rPr>
        <w:t xml:space="preserve">Расчетный счёт: 40702810512030016362 </w:t>
      </w:r>
    </w:p>
    <w:p w:rsidR="00372AA3" w:rsidRDefault="00372AA3" w:rsidP="00372AA3">
      <w:pPr>
        <w:pStyle w:val="af6"/>
        <w:spacing w:after="0"/>
        <w:ind w:left="-108"/>
        <w:jc w:val="both"/>
        <w:rPr>
          <w:sz w:val="28"/>
          <w:szCs w:val="28"/>
        </w:rPr>
      </w:pPr>
      <w:r>
        <w:rPr>
          <w:sz w:val="28"/>
          <w:szCs w:val="28"/>
        </w:rPr>
        <w:t xml:space="preserve">Корр. счёт:30101810445250000360 </w:t>
      </w:r>
    </w:p>
    <w:p w:rsidR="006670EC" w:rsidRDefault="00372AA3" w:rsidP="006670EC">
      <w:pPr>
        <w:pStyle w:val="af6"/>
        <w:spacing w:after="0"/>
        <w:ind w:left="-108"/>
        <w:jc w:val="both"/>
        <w:rPr>
          <w:sz w:val="28"/>
          <w:szCs w:val="28"/>
        </w:rPr>
      </w:pPr>
      <w:r>
        <w:rPr>
          <w:sz w:val="28"/>
          <w:szCs w:val="28"/>
        </w:rPr>
        <w:lastRenderedPageBreak/>
        <w:t>БИК:044525360  ИНН:7710357167  КПП:773001001</w:t>
      </w:r>
    </w:p>
    <w:p w:rsidR="00372AA3" w:rsidRDefault="00372AA3" w:rsidP="006670EC">
      <w:pPr>
        <w:pStyle w:val="af6"/>
        <w:spacing w:after="0"/>
        <w:ind w:left="-108"/>
        <w:jc w:val="both"/>
        <w:rPr>
          <w:sz w:val="28"/>
          <w:szCs w:val="28"/>
        </w:rPr>
      </w:pPr>
      <w:r>
        <w:rPr>
          <w:sz w:val="28"/>
          <w:szCs w:val="28"/>
        </w:rPr>
        <w:t xml:space="preserve">Назначение платежа: «Обеспечение заявки на участие в аукционе кадастровый номер земельного участка». </w:t>
      </w:r>
    </w:p>
    <w:p w:rsidR="00372AA3" w:rsidRDefault="00372AA3" w:rsidP="00372AA3">
      <w:pPr>
        <w:pStyle w:val="western"/>
        <w:spacing w:before="0" w:beforeAutospacing="0" w:after="0"/>
        <w:ind w:firstLine="708"/>
        <w:jc w:val="both"/>
        <w:rPr>
          <w:color w:val="auto"/>
          <w:sz w:val="28"/>
          <w:szCs w:val="28"/>
        </w:rPr>
      </w:pPr>
      <w:r>
        <w:rPr>
          <w:color w:val="auto"/>
          <w:sz w:val="28"/>
          <w:szCs w:val="28"/>
        </w:rPr>
        <w:t>Задаток должен быть внесен заявителем и поступить на указанный счет не позднее даты рассмотрения заявок на участие в аукционе.</w:t>
      </w:r>
    </w:p>
    <w:p w:rsidR="006670EC" w:rsidRDefault="00372AA3" w:rsidP="006670EC">
      <w:pPr>
        <w:autoSpaceDE w:val="0"/>
        <w:autoSpaceDN w:val="0"/>
        <w:adjustRightInd w:val="0"/>
        <w:ind w:firstLine="708"/>
        <w:jc w:val="both"/>
        <w:rPr>
          <w:sz w:val="28"/>
          <w:szCs w:val="28"/>
        </w:rPr>
      </w:pPr>
      <w:r>
        <w:rPr>
          <w:sz w:val="28"/>
          <w:szCs w:val="28"/>
        </w:rPr>
        <w:t>Представление документов, подтверждающих внесение задатка, признается заключением соглашения о задатке</w:t>
      </w:r>
    </w:p>
    <w:p w:rsidR="00372AA3" w:rsidRPr="006670EC" w:rsidRDefault="00372AA3" w:rsidP="006670EC">
      <w:pPr>
        <w:autoSpaceDE w:val="0"/>
        <w:autoSpaceDN w:val="0"/>
        <w:adjustRightInd w:val="0"/>
        <w:ind w:firstLine="708"/>
        <w:jc w:val="both"/>
        <w:rPr>
          <w:sz w:val="28"/>
          <w:szCs w:val="28"/>
        </w:rPr>
      </w:pPr>
      <w:r>
        <w:rPr>
          <w:b/>
          <w:sz w:val="28"/>
          <w:szCs w:val="28"/>
        </w:rPr>
        <w:t>Лицам, перечислившим задаток для участия в аукционе, денежные средства возвращаются в следующем порядке:</w:t>
      </w:r>
    </w:p>
    <w:p w:rsidR="00372AA3" w:rsidRDefault="006670EC" w:rsidP="006670EC">
      <w:pPr>
        <w:ind w:hanging="284"/>
        <w:jc w:val="both"/>
        <w:rPr>
          <w:bCs/>
          <w:sz w:val="28"/>
          <w:szCs w:val="28"/>
        </w:rPr>
      </w:pPr>
      <w:r>
        <w:rPr>
          <w:bCs/>
          <w:sz w:val="28"/>
          <w:szCs w:val="28"/>
        </w:rPr>
        <w:t xml:space="preserve">     </w:t>
      </w:r>
      <w:r w:rsidR="00372AA3">
        <w:rPr>
          <w:bCs/>
          <w:sz w:val="28"/>
          <w:szCs w:val="28"/>
        </w:rPr>
        <w:t>- в течение трех рабочих дней со дня поступления уведомления об отзыве заявки в случае если такое уведомление поступило до дня окончания срока приема заявок.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372AA3" w:rsidRDefault="00372AA3" w:rsidP="00372AA3">
      <w:pPr>
        <w:tabs>
          <w:tab w:val="left" w:pos="577"/>
        </w:tabs>
        <w:jc w:val="both"/>
        <w:rPr>
          <w:bCs/>
          <w:sz w:val="28"/>
          <w:szCs w:val="28"/>
        </w:rPr>
      </w:pPr>
      <w:r>
        <w:rPr>
          <w:bCs/>
          <w:sz w:val="28"/>
          <w:szCs w:val="28"/>
        </w:rPr>
        <w:t>- в течение трех рабочих дней со дня оформления протокола рассмотрения заявок на участие в электронном аукционе заявителю, не допущенному к участию в аукционе;</w:t>
      </w:r>
    </w:p>
    <w:p w:rsidR="00372AA3" w:rsidRDefault="00372AA3" w:rsidP="00372AA3">
      <w:pPr>
        <w:autoSpaceDE w:val="0"/>
        <w:autoSpaceDN w:val="0"/>
        <w:adjustRightInd w:val="0"/>
        <w:jc w:val="both"/>
        <w:rPr>
          <w:bCs/>
          <w:sz w:val="28"/>
          <w:szCs w:val="28"/>
        </w:rPr>
      </w:pPr>
      <w:r>
        <w:rPr>
          <w:bCs/>
          <w:sz w:val="28"/>
          <w:szCs w:val="28"/>
        </w:rPr>
        <w:t xml:space="preserve">- в течение трех рабочих дней со дня подписания протокола о результатах аукциона </w:t>
      </w:r>
      <w:proofErr w:type="gramStart"/>
      <w:r>
        <w:rPr>
          <w:bCs/>
          <w:sz w:val="28"/>
          <w:szCs w:val="28"/>
        </w:rPr>
        <w:t>лицам</w:t>
      </w:r>
      <w:proofErr w:type="gramEnd"/>
      <w:r>
        <w:rPr>
          <w:bCs/>
          <w:sz w:val="28"/>
          <w:szCs w:val="28"/>
        </w:rPr>
        <w:t xml:space="preserve"> участвовавшим в аукционе, но не победившему в нем, </w:t>
      </w:r>
      <w:r>
        <w:rPr>
          <w:sz w:val="28"/>
          <w:szCs w:val="28"/>
        </w:rPr>
        <w:t>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r>
        <w:rPr>
          <w:bCs/>
          <w:sz w:val="28"/>
          <w:szCs w:val="28"/>
        </w:rPr>
        <w:t>;</w:t>
      </w:r>
    </w:p>
    <w:p w:rsidR="006670EC" w:rsidRDefault="00372AA3" w:rsidP="00372AA3">
      <w:pPr>
        <w:tabs>
          <w:tab w:val="left" w:pos="577"/>
        </w:tabs>
        <w:jc w:val="both"/>
        <w:rPr>
          <w:bCs/>
          <w:sz w:val="28"/>
          <w:szCs w:val="28"/>
        </w:rPr>
      </w:pPr>
      <w:r>
        <w:rPr>
          <w:bCs/>
          <w:sz w:val="28"/>
          <w:szCs w:val="28"/>
        </w:rPr>
        <w:t xml:space="preserve">- </w:t>
      </w:r>
      <w:r>
        <w:rPr>
          <w:sz w:val="28"/>
          <w:szCs w:val="28"/>
        </w:rPr>
        <w:t xml:space="preserve">в течение трех дней, со дня принятия решения </w:t>
      </w:r>
      <w:r>
        <w:rPr>
          <w:bCs/>
          <w:sz w:val="28"/>
          <w:szCs w:val="28"/>
        </w:rPr>
        <w:t xml:space="preserve">об отказе в проведении электронного аукциона в соответствии с п. 24 статьи 39.11 </w:t>
      </w:r>
      <w:r>
        <w:rPr>
          <w:sz w:val="28"/>
          <w:szCs w:val="28"/>
        </w:rPr>
        <w:t>Земельного кодекса Российской Федерации</w:t>
      </w:r>
      <w:r w:rsidR="006670EC">
        <w:rPr>
          <w:bCs/>
          <w:sz w:val="28"/>
          <w:szCs w:val="28"/>
        </w:rPr>
        <w:t xml:space="preserve">. </w:t>
      </w:r>
    </w:p>
    <w:p w:rsidR="006670EC" w:rsidRDefault="00372AA3" w:rsidP="00372AA3">
      <w:pPr>
        <w:tabs>
          <w:tab w:val="left" w:pos="577"/>
        </w:tabs>
        <w:jc w:val="both"/>
        <w:rPr>
          <w:bCs/>
          <w:sz w:val="28"/>
          <w:szCs w:val="28"/>
        </w:rPr>
      </w:pPr>
      <w:r>
        <w:rPr>
          <w:bCs/>
          <w:sz w:val="28"/>
          <w:szCs w:val="28"/>
        </w:rPr>
        <w:t xml:space="preserve">Задаток, внесенный лицом, признанным победителем аукциона, задаток, внесенный иным лицом, с которым договор аренды земельного участка заключается в соответствии с пунктами 13,14, 20 или 25 статьи 39.12 </w:t>
      </w:r>
      <w:r>
        <w:rPr>
          <w:sz w:val="28"/>
          <w:szCs w:val="28"/>
        </w:rPr>
        <w:t>Земельного кодекса Российской Федерации</w:t>
      </w:r>
      <w:r>
        <w:rPr>
          <w:bCs/>
          <w:sz w:val="28"/>
          <w:szCs w:val="28"/>
        </w:rPr>
        <w:t xml:space="preserve">, зачисляются в счет арендной платы за него. </w:t>
      </w:r>
    </w:p>
    <w:p w:rsidR="006670EC" w:rsidRDefault="00372AA3" w:rsidP="006670EC">
      <w:pPr>
        <w:tabs>
          <w:tab w:val="left" w:pos="577"/>
        </w:tabs>
        <w:ind w:firstLine="709"/>
        <w:jc w:val="both"/>
        <w:rPr>
          <w:bCs/>
          <w:sz w:val="28"/>
          <w:szCs w:val="28"/>
        </w:rPr>
      </w:pPr>
      <w:r>
        <w:rPr>
          <w:bCs/>
          <w:sz w:val="28"/>
          <w:szCs w:val="28"/>
        </w:rPr>
        <w:t xml:space="preserve">Задатки, внесенные этими лицами, не заключившими в установленном статьей 39.12 </w:t>
      </w:r>
      <w:r>
        <w:rPr>
          <w:sz w:val="28"/>
          <w:szCs w:val="28"/>
        </w:rPr>
        <w:t>Земельного кодекса Российской Федерации</w:t>
      </w:r>
      <w:r>
        <w:rPr>
          <w:bCs/>
          <w:sz w:val="28"/>
          <w:szCs w:val="28"/>
        </w:rPr>
        <w:t xml:space="preserve"> договор аренды земельного участка, вследствие уклонения от заключения указанного договора, не возвращаются.   </w:t>
      </w:r>
    </w:p>
    <w:p w:rsidR="00372AA3" w:rsidRPr="006670EC" w:rsidRDefault="00372AA3" w:rsidP="006670EC">
      <w:pPr>
        <w:tabs>
          <w:tab w:val="left" w:pos="577"/>
        </w:tabs>
        <w:ind w:firstLine="709"/>
        <w:jc w:val="both"/>
        <w:rPr>
          <w:bCs/>
          <w:sz w:val="28"/>
          <w:szCs w:val="28"/>
        </w:rPr>
      </w:pPr>
      <w:r>
        <w:rPr>
          <w:sz w:val="28"/>
          <w:szCs w:val="28"/>
        </w:rPr>
        <w:t xml:space="preserve">В соответствии с Регламентом электронной площадки плата за участие в аукционе взимается с победителя или иных лиц, с которыми в соответствии с </w:t>
      </w:r>
      <w:hyperlink r:id="rId22" w:history="1">
        <w:r>
          <w:rPr>
            <w:rStyle w:val="af5"/>
            <w:sz w:val="28"/>
            <w:szCs w:val="28"/>
          </w:rPr>
          <w:t>пунктами 13</w:t>
        </w:r>
      </w:hyperlink>
      <w:r>
        <w:rPr>
          <w:sz w:val="28"/>
          <w:szCs w:val="28"/>
        </w:rPr>
        <w:t xml:space="preserve">, </w:t>
      </w:r>
      <w:hyperlink r:id="rId23" w:history="1">
        <w:r>
          <w:rPr>
            <w:rStyle w:val="af5"/>
            <w:sz w:val="28"/>
            <w:szCs w:val="28"/>
          </w:rPr>
          <w:t>14</w:t>
        </w:r>
      </w:hyperlink>
      <w:r>
        <w:rPr>
          <w:sz w:val="28"/>
          <w:szCs w:val="28"/>
        </w:rPr>
        <w:t xml:space="preserve">, </w:t>
      </w:r>
      <w:hyperlink r:id="rId24" w:history="1">
        <w:r>
          <w:rPr>
            <w:rStyle w:val="af5"/>
            <w:sz w:val="28"/>
            <w:szCs w:val="28"/>
          </w:rPr>
          <w:t>20</w:t>
        </w:r>
      </w:hyperlink>
      <w:r>
        <w:rPr>
          <w:sz w:val="28"/>
          <w:szCs w:val="28"/>
        </w:rPr>
        <w:t xml:space="preserve"> и </w:t>
      </w:r>
      <w:hyperlink r:id="rId25" w:history="1">
        <w:r>
          <w:rPr>
            <w:rStyle w:val="af5"/>
            <w:sz w:val="28"/>
            <w:szCs w:val="28"/>
          </w:rPr>
          <w:t>25 статьи 39.12</w:t>
        </w:r>
      </w:hyperlink>
      <w:r>
        <w:rPr>
          <w:sz w:val="28"/>
          <w:szCs w:val="28"/>
        </w:rPr>
        <w:t xml:space="preserve"> Земельного кодекса Российской Федерации заключается договор аренды земельного участка в сумме  1 % (Один) процент от начальной цены договора, но не более </w:t>
      </w:r>
      <w:r w:rsidR="006670EC">
        <w:rPr>
          <w:sz w:val="28"/>
          <w:szCs w:val="28"/>
        </w:rPr>
        <w:t xml:space="preserve">    </w:t>
      </w:r>
      <w:r>
        <w:rPr>
          <w:sz w:val="28"/>
          <w:szCs w:val="28"/>
        </w:rPr>
        <w:t>5000,00 руб. (Пять тысяч рублей 00 копеек) без учета НДС.</w:t>
      </w:r>
    </w:p>
    <w:p w:rsidR="00372AA3" w:rsidRDefault="00372AA3" w:rsidP="00372AA3">
      <w:pPr>
        <w:jc w:val="both"/>
        <w:rPr>
          <w:sz w:val="28"/>
          <w:szCs w:val="28"/>
        </w:rPr>
      </w:pPr>
    </w:p>
    <w:p w:rsidR="00372AA3" w:rsidRDefault="00372AA3" w:rsidP="00372AA3">
      <w:pPr>
        <w:jc w:val="both"/>
        <w:rPr>
          <w:sz w:val="28"/>
          <w:szCs w:val="28"/>
        </w:rPr>
      </w:pPr>
    </w:p>
    <w:p w:rsidR="00372AA3" w:rsidRDefault="00372AA3" w:rsidP="00372AA3">
      <w:pPr>
        <w:ind w:firstLine="4962"/>
        <w:rPr>
          <w:sz w:val="28"/>
          <w:szCs w:val="28"/>
        </w:rPr>
      </w:pPr>
    </w:p>
    <w:p w:rsidR="00372AA3" w:rsidRDefault="00372AA3" w:rsidP="00372AA3">
      <w:pPr>
        <w:ind w:firstLine="4962"/>
        <w:rPr>
          <w:sz w:val="28"/>
          <w:szCs w:val="28"/>
        </w:rPr>
      </w:pPr>
    </w:p>
    <w:p w:rsidR="00372AA3" w:rsidRDefault="00372AA3" w:rsidP="00372AA3">
      <w:pPr>
        <w:suppressAutoHyphens w:val="0"/>
        <w:rPr>
          <w:sz w:val="28"/>
          <w:szCs w:val="28"/>
        </w:rPr>
        <w:sectPr w:rsidR="00372AA3">
          <w:pgSz w:w="11906" w:h="16838"/>
          <w:pgMar w:top="1134" w:right="1134" w:bottom="1134" w:left="1701" w:header="0" w:footer="0" w:gutter="0"/>
          <w:cols w:space="720"/>
          <w:formProt w:val="0"/>
        </w:sectPr>
      </w:pPr>
    </w:p>
    <w:p w:rsidR="00372AA3" w:rsidRDefault="00372AA3" w:rsidP="00372AA3">
      <w:pPr>
        <w:ind w:firstLine="4962"/>
        <w:rPr>
          <w:sz w:val="28"/>
          <w:szCs w:val="28"/>
        </w:rPr>
      </w:pPr>
      <w:r>
        <w:rPr>
          <w:sz w:val="28"/>
          <w:szCs w:val="28"/>
        </w:rPr>
        <w:lastRenderedPageBreak/>
        <w:t>Приложение № 2</w:t>
      </w:r>
    </w:p>
    <w:p w:rsidR="00372AA3" w:rsidRDefault="00372AA3" w:rsidP="00372AA3">
      <w:pPr>
        <w:ind w:firstLine="4962"/>
        <w:rPr>
          <w:sz w:val="28"/>
          <w:szCs w:val="28"/>
        </w:rPr>
      </w:pPr>
      <w:r>
        <w:rPr>
          <w:sz w:val="28"/>
          <w:szCs w:val="28"/>
        </w:rPr>
        <w:t>к постановлению администрации</w:t>
      </w:r>
    </w:p>
    <w:p w:rsidR="00372AA3" w:rsidRDefault="00372AA3" w:rsidP="00372AA3">
      <w:pPr>
        <w:ind w:firstLine="4962"/>
        <w:rPr>
          <w:sz w:val="28"/>
          <w:szCs w:val="28"/>
        </w:rPr>
      </w:pPr>
      <w:r>
        <w:rPr>
          <w:sz w:val="28"/>
          <w:szCs w:val="28"/>
        </w:rPr>
        <w:t>города Боготола</w:t>
      </w:r>
    </w:p>
    <w:p w:rsidR="00372AA3" w:rsidRPr="00865254" w:rsidRDefault="006670EC" w:rsidP="00372AA3">
      <w:pPr>
        <w:ind w:firstLine="4962"/>
        <w:rPr>
          <w:sz w:val="28"/>
          <w:szCs w:val="28"/>
          <w:u w:val="single"/>
        </w:rPr>
      </w:pPr>
      <w:r>
        <w:rPr>
          <w:sz w:val="28"/>
          <w:szCs w:val="28"/>
        </w:rPr>
        <w:t>от «_</w:t>
      </w:r>
      <w:r w:rsidR="00865254" w:rsidRPr="00865254">
        <w:rPr>
          <w:sz w:val="28"/>
          <w:szCs w:val="28"/>
          <w:u w:val="single"/>
        </w:rPr>
        <w:t>27</w:t>
      </w:r>
      <w:r>
        <w:rPr>
          <w:sz w:val="28"/>
          <w:szCs w:val="28"/>
        </w:rPr>
        <w:t>_» _</w:t>
      </w:r>
      <w:r w:rsidR="00865254" w:rsidRPr="00865254">
        <w:rPr>
          <w:sz w:val="28"/>
          <w:szCs w:val="28"/>
          <w:u w:val="single"/>
        </w:rPr>
        <w:t>05</w:t>
      </w:r>
      <w:r>
        <w:rPr>
          <w:sz w:val="28"/>
          <w:szCs w:val="28"/>
        </w:rPr>
        <w:t xml:space="preserve">_ 2025 г. № </w:t>
      </w:r>
      <w:bookmarkStart w:id="1" w:name="_GoBack"/>
      <w:r w:rsidR="00865254" w:rsidRPr="00865254">
        <w:rPr>
          <w:sz w:val="28"/>
          <w:szCs w:val="28"/>
          <w:u w:val="single"/>
        </w:rPr>
        <w:t>0549-п</w:t>
      </w:r>
    </w:p>
    <w:bookmarkEnd w:id="1"/>
    <w:p w:rsidR="00372AA3" w:rsidRDefault="00372AA3" w:rsidP="00372AA3">
      <w:pPr>
        <w:jc w:val="center"/>
        <w:rPr>
          <w:sz w:val="28"/>
          <w:szCs w:val="28"/>
        </w:rPr>
      </w:pPr>
    </w:p>
    <w:p w:rsidR="00372AA3" w:rsidRDefault="00372AA3" w:rsidP="00372AA3">
      <w:pPr>
        <w:jc w:val="center"/>
        <w:rPr>
          <w:sz w:val="28"/>
          <w:szCs w:val="28"/>
        </w:rPr>
      </w:pPr>
    </w:p>
    <w:p w:rsidR="00372AA3" w:rsidRDefault="00372AA3" w:rsidP="00372AA3">
      <w:pPr>
        <w:jc w:val="center"/>
        <w:rPr>
          <w:sz w:val="28"/>
          <w:szCs w:val="28"/>
        </w:rPr>
      </w:pPr>
      <w:r>
        <w:rPr>
          <w:sz w:val="28"/>
          <w:szCs w:val="28"/>
        </w:rPr>
        <w:t>СОСТАВ КОМИССИИ</w:t>
      </w:r>
    </w:p>
    <w:p w:rsidR="00372AA3" w:rsidRDefault="00372AA3" w:rsidP="00372AA3">
      <w:pPr>
        <w:jc w:val="center"/>
        <w:rPr>
          <w:sz w:val="28"/>
          <w:szCs w:val="28"/>
        </w:rPr>
      </w:pPr>
      <w:r>
        <w:rPr>
          <w:sz w:val="28"/>
        </w:rPr>
        <w:t xml:space="preserve">по проведению </w:t>
      </w:r>
      <w:r>
        <w:rPr>
          <w:sz w:val="28"/>
          <w:szCs w:val="28"/>
        </w:rPr>
        <w:t xml:space="preserve">закупки в форме электронного аукциона на право заключения договора аренды земельного участка </w:t>
      </w:r>
    </w:p>
    <w:p w:rsidR="00372AA3" w:rsidRDefault="00372AA3" w:rsidP="00372AA3">
      <w:pPr>
        <w:jc w:val="center"/>
        <w:rPr>
          <w:sz w:val="28"/>
          <w:szCs w:val="28"/>
        </w:rPr>
      </w:pPr>
    </w:p>
    <w:p w:rsidR="00372AA3" w:rsidRDefault="00372AA3" w:rsidP="00372AA3">
      <w:pPr>
        <w:jc w:val="center"/>
        <w:rPr>
          <w:sz w:val="28"/>
          <w:szCs w:val="28"/>
        </w:rPr>
      </w:pPr>
    </w:p>
    <w:tbl>
      <w:tblPr>
        <w:tblW w:w="9315" w:type="dxa"/>
        <w:jc w:val="center"/>
        <w:tblLayout w:type="fixed"/>
        <w:tblLook w:val="00A0" w:firstRow="1" w:lastRow="0" w:firstColumn="1" w:lastColumn="0" w:noHBand="0" w:noVBand="0"/>
      </w:tblPr>
      <w:tblGrid>
        <w:gridCol w:w="3222"/>
        <w:gridCol w:w="6093"/>
      </w:tblGrid>
      <w:tr w:rsidR="00372AA3" w:rsidTr="00372AA3">
        <w:trPr>
          <w:jc w:val="center"/>
        </w:trPr>
        <w:tc>
          <w:tcPr>
            <w:tcW w:w="3222" w:type="dxa"/>
            <w:hideMark/>
          </w:tcPr>
          <w:p w:rsidR="00372AA3" w:rsidRDefault="00372AA3">
            <w:pPr>
              <w:widowControl w:val="0"/>
              <w:rPr>
                <w:sz w:val="28"/>
                <w:szCs w:val="28"/>
              </w:rPr>
            </w:pPr>
            <w:proofErr w:type="spellStart"/>
            <w:r>
              <w:rPr>
                <w:sz w:val="28"/>
                <w:szCs w:val="28"/>
              </w:rPr>
              <w:t>Климец</w:t>
            </w:r>
            <w:proofErr w:type="spellEnd"/>
          </w:p>
          <w:p w:rsidR="00372AA3" w:rsidRDefault="00372AA3">
            <w:pPr>
              <w:widowControl w:val="0"/>
              <w:rPr>
                <w:sz w:val="28"/>
                <w:szCs w:val="28"/>
              </w:rPr>
            </w:pPr>
            <w:r>
              <w:rPr>
                <w:sz w:val="28"/>
                <w:szCs w:val="28"/>
              </w:rPr>
              <w:t>Татьяна Александровна</w:t>
            </w:r>
          </w:p>
        </w:tc>
        <w:tc>
          <w:tcPr>
            <w:tcW w:w="6093" w:type="dxa"/>
          </w:tcPr>
          <w:p w:rsidR="00372AA3" w:rsidRDefault="00372AA3">
            <w:pPr>
              <w:widowControl w:val="0"/>
              <w:rPr>
                <w:sz w:val="28"/>
                <w:szCs w:val="28"/>
              </w:rPr>
            </w:pPr>
            <w:r>
              <w:rPr>
                <w:sz w:val="28"/>
                <w:szCs w:val="28"/>
              </w:rPr>
              <w:t>- начальник отдела архитектуры,</w:t>
            </w:r>
          </w:p>
          <w:p w:rsidR="00372AA3" w:rsidRDefault="00372AA3">
            <w:pPr>
              <w:widowControl w:val="0"/>
              <w:rPr>
                <w:sz w:val="28"/>
                <w:szCs w:val="28"/>
              </w:rPr>
            </w:pPr>
            <w:r>
              <w:rPr>
                <w:sz w:val="28"/>
                <w:szCs w:val="28"/>
              </w:rPr>
              <w:t xml:space="preserve">  градостроительства, имущественных и</w:t>
            </w:r>
          </w:p>
          <w:p w:rsidR="00372AA3" w:rsidRDefault="00372AA3">
            <w:pPr>
              <w:widowControl w:val="0"/>
              <w:rPr>
                <w:sz w:val="28"/>
                <w:szCs w:val="28"/>
              </w:rPr>
            </w:pPr>
            <w:r>
              <w:rPr>
                <w:sz w:val="28"/>
                <w:szCs w:val="28"/>
              </w:rPr>
              <w:t xml:space="preserve">  земельных отношений администрации города</w:t>
            </w:r>
          </w:p>
          <w:p w:rsidR="00372AA3" w:rsidRDefault="00372AA3">
            <w:pPr>
              <w:widowControl w:val="0"/>
              <w:rPr>
                <w:sz w:val="28"/>
                <w:szCs w:val="28"/>
              </w:rPr>
            </w:pPr>
            <w:r>
              <w:rPr>
                <w:sz w:val="28"/>
                <w:szCs w:val="28"/>
              </w:rPr>
              <w:t xml:space="preserve">  Боготола, председатель комиссии</w:t>
            </w:r>
          </w:p>
          <w:p w:rsidR="00372AA3" w:rsidRDefault="00372AA3">
            <w:pPr>
              <w:widowControl w:val="0"/>
              <w:rPr>
                <w:sz w:val="28"/>
                <w:szCs w:val="28"/>
              </w:rPr>
            </w:pPr>
          </w:p>
        </w:tc>
      </w:tr>
      <w:tr w:rsidR="00372AA3" w:rsidTr="00372AA3">
        <w:trPr>
          <w:jc w:val="center"/>
        </w:trPr>
        <w:tc>
          <w:tcPr>
            <w:tcW w:w="3222" w:type="dxa"/>
          </w:tcPr>
          <w:p w:rsidR="00372AA3" w:rsidRDefault="00372AA3">
            <w:pPr>
              <w:pStyle w:val="aa"/>
              <w:widowControl w:val="0"/>
            </w:pPr>
            <w:proofErr w:type="spellStart"/>
            <w:r>
              <w:t>Мовшенкова</w:t>
            </w:r>
            <w:proofErr w:type="spellEnd"/>
          </w:p>
          <w:p w:rsidR="00372AA3" w:rsidRDefault="00372AA3">
            <w:pPr>
              <w:pStyle w:val="aa"/>
              <w:widowControl w:val="0"/>
            </w:pPr>
            <w:r>
              <w:t>Юлия Валерьевна</w:t>
            </w:r>
          </w:p>
          <w:p w:rsidR="00372AA3" w:rsidRDefault="00372AA3">
            <w:pPr>
              <w:pStyle w:val="aa"/>
              <w:widowControl w:val="0"/>
            </w:pPr>
          </w:p>
        </w:tc>
        <w:tc>
          <w:tcPr>
            <w:tcW w:w="6093" w:type="dxa"/>
          </w:tcPr>
          <w:p w:rsidR="00372AA3" w:rsidRDefault="00372AA3">
            <w:pPr>
              <w:widowControl w:val="0"/>
              <w:rPr>
                <w:sz w:val="28"/>
                <w:szCs w:val="28"/>
              </w:rPr>
            </w:pPr>
            <w:r>
              <w:rPr>
                <w:sz w:val="28"/>
                <w:szCs w:val="28"/>
              </w:rPr>
              <w:t xml:space="preserve">- ведущий специалист - юрист администрации </w:t>
            </w:r>
          </w:p>
          <w:p w:rsidR="00372AA3" w:rsidRDefault="00372AA3">
            <w:pPr>
              <w:widowControl w:val="0"/>
              <w:rPr>
                <w:sz w:val="28"/>
                <w:szCs w:val="28"/>
              </w:rPr>
            </w:pPr>
            <w:r>
              <w:rPr>
                <w:sz w:val="28"/>
                <w:szCs w:val="28"/>
              </w:rPr>
              <w:t xml:space="preserve">  города Боготола, заместитель председателя</w:t>
            </w:r>
          </w:p>
          <w:p w:rsidR="00372AA3" w:rsidRDefault="00372AA3">
            <w:pPr>
              <w:widowControl w:val="0"/>
              <w:ind w:left="52"/>
              <w:rPr>
                <w:sz w:val="28"/>
                <w:szCs w:val="28"/>
              </w:rPr>
            </w:pPr>
            <w:r>
              <w:rPr>
                <w:sz w:val="28"/>
                <w:szCs w:val="28"/>
              </w:rPr>
              <w:t xml:space="preserve"> комиссии</w:t>
            </w:r>
          </w:p>
          <w:p w:rsidR="00372AA3" w:rsidRDefault="00372AA3">
            <w:pPr>
              <w:widowControl w:val="0"/>
              <w:rPr>
                <w:sz w:val="28"/>
                <w:szCs w:val="28"/>
              </w:rPr>
            </w:pPr>
          </w:p>
        </w:tc>
      </w:tr>
      <w:tr w:rsidR="00372AA3" w:rsidTr="00372AA3">
        <w:trPr>
          <w:jc w:val="center"/>
        </w:trPr>
        <w:tc>
          <w:tcPr>
            <w:tcW w:w="3222" w:type="dxa"/>
            <w:hideMark/>
          </w:tcPr>
          <w:p w:rsidR="00372AA3" w:rsidRDefault="00372AA3">
            <w:pPr>
              <w:widowControl w:val="0"/>
              <w:rPr>
                <w:sz w:val="28"/>
                <w:szCs w:val="28"/>
              </w:rPr>
            </w:pPr>
            <w:proofErr w:type="spellStart"/>
            <w:r>
              <w:rPr>
                <w:sz w:val="28"/>
                <w:szCs w:val="28"/>
              </w:rPr>
              <w:t>Можарова</w:t>
            </w:r>
            <w:proofErr w:type="spellEnd"/>
          </w:p>
          <w:p w:rsidR="00372AA3" w:rsidRDefault="00372AA3">
            <w:pPr>
              <w:widowControl w:val="0"/>
              <w:rPr>
                <w:sz w:val="28"/>
                <w:szCs w:val="28"/>
              </w:rPr>
            </w:pPr>
            <w:r>
              <w:rPr>
                <w:sz w:val="28"/>
                <w:szCs w:val="28"/>
              </w:rPr>
              <w:t>Светлана Викторовна</w:t>
            </w:r>
          </w:p>
        </w:tc>
        <w:tc>
          <w:tcPr>
            <w:tcW w:w="6093" w:type="dxa"/>
            <w:hideMark/>
          </w:tcPr>
          <w:p w:rsidR="00372AA3" w:rsidRDefault="00372AA3">
            <w:pPr>
              <w:widowControl w:val="0"/>
              <w:rPr>
                <w:sz w:val="28"/>
                <w:szCs w:val="28"/>
              </w:rPr>
            </w:pPr>
            <w:r>
              <w:rPr>
                <w:sz w:val="28"/>
                <w:szCs w:val="28"/>
              </w:rPr>
              <w:t>- ведущий специалист отдела архитектуры,</w:t>
            </w:r>
          </w:p>
          <w:p w:rsidR="00372AA3" w:rsidRDefault="00372AA3">
            <w:pPr>
              <w:widowControl w:val="0"/>
              <w:rPr>
                <w:sz w:val="28"/>
                <w:szCs w:val="28"/>
              </w:rPr>
            </w:pPr>
            <w:r>
              <w:rPr>
                <w:sz w:val="28"/>
                <w:szCs w:val="28"/>
              </w:rPr>
              <w:t xml:space="preserve">  градостроительства, имущественных и</w:t>
            </w:r>
          </w:p>
          <w:p w:rsidR="00372AA3" w:rsidRDefault="00372AA3">
            <w:pPr>
              <w:widowControl w:val="0"/>
              <w:rPr>
                <w:sz w:val="28"/>
                <w:szCs w:val="28"/>
              </w:rPr>
            </w:pPr>
            <w:r>
              <w:rPr>
                <w:sz w:val="28"/>
                <w:szCs w:val="28"/>
              </w:rPr>
              <w:t xml:space="preserve">  земельных отношений администрации города</w:t>
            </w:r>
          </w:p>
          <w:p w:rsidR="00372AA3" w:rsidRDefault="00372AA3">
            <w:pPr>
              <w:widowControl w:val="0"/>
              <w:rPr>
                <w:sz w:val="28"/>
                <w:szCs w:val="28"/>
              </w:rPr>
            </w:pPr>
            <w:r>
              <w:rPr>
                <w:sz w:val="28"/>
                <w:szCs w:val="28"/>
              </w:rPr>
              <w:t xml:space="preserve">  Боготола, секретарь комиссии</w:t>
            </w:r>
          </w:p>
        </w:tc>
      </w:tr>
      <w:tr w:rsidR="00372AA3" w:rsidTr="00372AA3">
        <w:trPr>
          <w:trHeight w:val="633"/>
          <w:jc w:val="center"/>
        </w:trPr>
        <w:tc>
          <w:tcPr>
            <w:tcW w:w="3222" w:type="dxa"/>
          </w:tcPr>
          <w:p w:rsidR="00372AA3" w:rsidRDefault="00372AA3">
            <w:pPr>
              <w:widowControl w:val="0"/>
              <w:rPr>
                <w:sz w:val="28"/>
                <w:szCs w:val="28"/>
              </w:rPr>
            </w:pPr>
          </w:p>
          <w:p w:rsidR="00372AA3" w:rsidRDefault="00372AA3">
            <w:pPr>
              <w:widowControl w:val="0"/>
              <w:rPr>
                <w:sz w:val="28"/>
                <w:szCs w:val="28"/>
              </w:rPr>
            </w:pPr>
            <w:r>
              <w:rPr>
                <w:sz w:val="28"/>
                <w:szCs w:val="28"/>
              </w:rPr>
              <w:t>Члены комиссии:</w:t>
            </w:r>
          </w:p>
          <w:p w:rsidR="00372AA3" w:rsidRDefault="00372AA3">
            <w:pPr>
              <w:widowControl w:val="0"/>
              <w:rPr>
                <w:sz w:val="28"/>
                <w:szCs w:val="28"/>
              </w:rPr>
            </w:pPr>
          </w:p>
          <w:p w:rsidR="00372AA3" w:rsidRDefault="00372AA3">
            <w:pPr>
              <w:widowControl w:val="0"/>
              <w:rPr>
                <w:sz w:val="28"/>
                <w:szCs w:val="28"/>
              </w:rPr>
            </w:pPr>
          </w:p>
        </w:tc>
        <w:tc>
          <w:tcPr>
            <w:tcW w:w="6093" w:type="dxa"/>
          </w:tcPr>
          <w:p w:rsidR="00372AA3" w:rsidRDefault="00372AA3">
            <w:pPr>
              <w:widowControl w:val="0"/>
              <w:rPr>
                <w:sz w:val="28"/>
                <w:szCs w:val="28"/>
              </w:rPr>
            </w:pPr>
          </w:p>
        </w:tc>
      </w:tr>
      <w:tr w:rsidR="00372AA3" w:rsidTr="00372AA3">
        <w:trPr>
          <w:trHeight w:val="274"/>
          <w:jc w:val="center"/>
        </w:trPr>
        <w:tc>
          <w:tcPr>
            <w:tcW w:w="3222" w:type="dxa"/>
          </w:tcPr>
          <w:p w:rsidR="00372AA3" w:rsidRDefault="00372AA3">
            <w:pPr>
              <w:widowControl w:val="0"/>
              <w:rPr>
                <w:sz w:val="28"/>
                <w:szCs w:val="28"/>
              </w:rPr>
            </w:pPr>
            <w:proofErr w:type="spellStart"/>
            <w:r>
              <w:rPr>
                <w:sz w:val="28"/>
                <w:szCs w:val="28"/>
              </w:rPr>
              <w:t>Грасюкова</w:t>
            </w:r>
            <w:proofErr w:type="spellEnd"/>
            <w:r>
              <w:rPr>
                <w:sz w:val="28"/>
                <w:szCs w:val="28"/>
              </w:rPr>
              <w:t xml:space="preserve"> </w:t>
            </w:r>
          </w:p>
          <w:p w:rsidR="00372AA3" w:rsidRDefault="00372AA3">
            <w:pPr>
              <w:widowControl w:val="0"/>
              <w:rPr>
                <w:sz w:val="28"/>
                <w:szCs w:val="28"/>
              </w:rPr>
            </w:pPr>
            <w:r>
              <w:rPr>
                <w:sz w:val="28"/>
                <w:szCs w:val="28"/>
              </w:rPr>
              <w:t>Юлия Владимировна</w:t>
            </w:r>
          </w:p>
          <w:p w:rsidR="00372AA3" w:rsidRDefault="00372AA3">
            <w:pPr>
              <w:widowControl w:val="0"/>
              <w:rPr>
                <w:sz w:val="28"/>
                <w:szCs w:val="28"/>
              </w:rPr>
            </w:pPr>
          </w:p>
        </w:tc>
        <w:tc>
          <w:tcPr>
            <w:tcW w:w="6093" w:type="dxa"/>
          </w:tcPr>
          <w:p w:rsidR="00372AA3" w:rsidRDefault="00372AA3">
            <w:pPr>
              <w:widowControl w:val="0"/>
              <w:rPr>
                <w:sz w:val="28"/>
                <w:szCs w:val="28"/>
              </w:rPr>
            </w:pPr>
            <w:r>
              <w:rPr>
                <w:sz w:val="28"/>
                <w:szCs w:val="28"/>
              </w:rPr>
              <w:t>- ведущий специалист отдела архитектуры,</w:t>
            </w:r>
          </w:p>
          <w:p w:rsidR="00372AA3" w:rsidRDefault="00372AA3">
            <w:pPr>
              <w:widowControl w:val="0"/>
              <w:rPr>
                <w:sz w:val="28"/>
                <w:szCs w:val="28"/>
              </w:rPr>
            </w:pPr>
            <w:r>
              <w:rPr>
                <w:sz w:val="28"/>
                <w:szCs w:val="28"/>
              </w:rPr>
              <w:t xml:space="preserve">  градостроительства, имущественных и</w:t>
            </w:r>
          </w:p>
          <w:p w:rsidR="00372AA3" w:rsidRDefault="00372AA3">
            <w:pPr>
              <w:widowControl w:val="0"/>
              <w:rPr>
                <w:sz w:val="28"/>
                <w:szCs w:val="28"/>
              </w:rPr>
            </w:pPr>
            <w:r>
              <w:rPr>
                <w:sz w:val="28"/>
                <w:szCs w:val="28"/>
              </w:rPr>
              <w:t xml:space="preserve">  земельных отношений администрации города</w:t>
            </w:r>
          </w:p>
          <w:p w:rsidR="00372AA3" w:rsidRDefault="00372AA3">
            <w:pPr>
              <w:widowControl w:val="0"/>
              <w:rPr>
                <w:sz w:val="28"/>
                <w:szCs w:val="28"/>
              </w:rPr>
            </w:pPr>
            <w:r>
              <w:rPr>
                <w:sz w:val="28"/>
                <w:szCs w:val="28"/>
              </w:rPr>
              <w:t xml:space="preserve">  Боготола</w:t>
            </w:r>
          </w:p>
          <w:p w:rsidR="00372AA3" w:rsidRDefault="00372AA3">
            <w:pPr>
              <w:widowControl w:val="0"/>
              <w:rPr>
                <w:sz w:val="28"/>
                <w:szCs w:val="28"/>
              </w:rPr>
            </w:pPr>
          </w:p>
        </w:tc>
      </w:tr>
      <w:tr w:rsidR="00372AA3" w:rsidTr="00372AA3">
        <w:trPr>
          <w:trHeight w:val="274"/>
          <w:jc w:val="center"/>
        </w:trPr>
        <w:tc>
          <w:tcPr>
            <w:tcW w:w="3222" w:type="dxa"/>
            <w:hideMark/>
          </w:tcPr>
          <w:p w:rsidR="00372AA3" w:rsidRDefault="00372AA3">
            <w:pPr>
              <w:widowControl w:val="0"/>
              <w:rPr>
                <w:sz w:val="28"/>
                <w:szCs w:val="28"/>
              </w:rPr>
            </w:pPr>
            <w:proofErr w:type="spellStart"/>
            <w:r>
              <w:rPr>
                <w:sz w:val="28"/>
                <w:szCs w:val="28"/>
              </w:rPr>
              <w:t>Деревьева</w:t>
            </w:r>
            <w:proofErr w:type="spellEnd"/>
            <w:r>
              <w:rPr>
                <w:sz w:val="28"/>
                <w:szCs w:val="28"/>
              </w:rPr>
              <w:t xml:space="preserve"> </w:t>
            </w:r>
          </w:p>
          <w:p w:rsidR="00372AA3" w:rsidRDefault="00372AA3">
            <w:pPr>
              <w:widowControl w:val="0"/>
              <w:rPr>
                <w:sz w:val="28"/>
                <w:szCs w:val="28"/>
              </w:rPr>
            </w:pPr>
            <w:r>
              <w:rPr>
                <w:sz w:val="28"/>
                <w:szCs w:val="28"/>
              </w:rPr>
              <w:t>Светлана Сергеевна</w:t>
            </w:r>
          </w:p>
        </w:tc>
        <w:tc>
          <w:tcPr>
            <w:tcW w:w="6093" w:type="dxa"/>
          </w:tcPr>
          <w:p w:rsidR="00372AA3" w:rsidRDefault="00372AA3">
            <w:pPr>
              <w:widowControl w:val="0"/>
            </w:pPr>
            <w:r>
              <w:rPr>
                <w:sz w:val="28"/>
                <w:szCs w:val="28"/>
              </w:rPr>
              <w:t xml:space="preserve">- </w:t>
            </w:r>
            <w:r>
              <w:rPr>
                <w:iCs/>
                <w:sz w:val="28"/>
                <w:szCs w:val="28"/>
              </w:rPr>
              <w:t xml:space="preserve">делопроизводитель администрации </w:t>
            </w:r>
          </w:p>
          <w:p w:rsidR="00372AA3" w:rsidRDefault="00372AA3">
            <w:pPr>
              <w:widowControl w:val="0"/>
              <w:ind w:left="140" w:right="-72" w:hanging="142"/>
              <w:rPr>
                <w:iCs/>
                <w:sz w:val="28"/>
                <w:szCs w:val="28"/>
              </w:rPr>
            </w:pPr>
            <w:r>
              <w:rPr>
                <w:iCs/>
                <w:sz w:val="28"/>
                <w:szCs w:val="28"/>
              </w:rPr>
              <w:t xml:space="preserve">   города Боготола</w:t>
            </w:r>
          </w:p>
          <w:p w:rsidR="00372AA3" w:rsidRDefault="00372AA3">
            <w:pPr>
              <w:widowControl w:val="0"/>
              <w:ind w:left="140" w:right="-72" w:hanging="142"/>
              <w:rPr>
                <w:sz w:val="28"/>
                <w:szCs w:val="28"/>
              </w:rPr>
            </w:pPr>
          </w:p>
        </w:tc>
      </w:tr>
      <w:tr w:rsidR="00372AA3" w:rsidTr="00372AA3">
        <w:trPr>
          <w:trHeight w:val="274"/>
          <w:jc w:val="center"/>
        </w:trPr>
        <w:tc>
          <w:tcPr>
            <w:tcW w:w="3222" w:type="dxa"/>
            <w:hideMark/>
          </w:tcPr>
          <w:p w:rsidR="00372AA3" w:rsidRDefault="00372AA3">
            <w:pPr>
              <w:widowControl w:val="0"/>
              <w:rPr>
                <w:sz w:val="28"/>
                <w:szCs w:val="28"/>
              </w:rPr>
            </w:pPr>
            <w:r>
              <w:rPr>
                <w:sz w:val="28"/>
                <w:szCs w:val="28"/>
              </w:rPr>
              <w:t>Толстикова</w:t>
            </w:r>
          </w:p>
          <w:p w:rsidR="00372AA3" w:rsidRDefault="00372AA3">
            <w:pPr>
              <w:widowControl w:val="0"/>
              <w:rPr>
                <w:sz w:val="28"/>
                <w:szCs w:val="28"/>
              </w:rPr>
            </w:pPr>
            <w:r>
              <w:rPr>
                <w:sz w:val="28"/>
                <w:szCs w:val="28"/>
              </w:rPr>
              <w:t>Галина Анатольевна</w:t>
            </w:r>
          </w:p>
        </w:tc>
        <w:tc>
          <w:tcPr>
            <w:tcW w:w="6093" w:type="dxa"/>
          </w:tcPr>
          <w:p w:rsidR="00372AA3" w:rsidRDefault="00372AA3">
            <w:pPr>
              <w:widowControl w:val="0"/>
              <w:rPr>
                <w:sz w:val="28"/>
                <w:szCs w:val="28"/>
              </w:rPr>
            </w:pPr>
            <w:r>
              <w:rPr>
                <w:sz w:val="28"/>
                <w:szCs w:val="28"/>
              </w:rPr>
              <w:t>- заместитель начальника отдела архитектуры,</w:t>
            </w:r>
          </w:p>
          <w:p w:rsidR="00372AA3" w:rsidRDefault="00372AA3">
            <w:pPr>
              <w:widowControl w:val="0"/>
              <w:rPr>
                <w:sz w:val="28"/>
                <w:szCs w:val="28"/>
              </w:rPr>
            </w:pPr>
            <w:r>
              <w:rPr>
                <w:sz w:val="28"/>
                <w:szCs w:val="28"/>
              </w:rPr>
              <w:t xml:space="preserve">  градостроительства, имущественных и</w:t>
            </w:r>
          </w:p>
          <w:p w:rsidR="00372AA3" w:rsidRDefault="00372AA3">
            <w:pPr>
              <w:widowControl w:val="0"/>
              <w:rPr>
                <w:sz w:val="28"/>
                <w:szCs w:val="28"/>
              </w:rPr>
            </w:pPr>
            <w:r>
              <w:rPr>
                <w:sz w:val="28"/>
                <w:szCs w:val="28"/>
              </w:rPr>
              <w:t xml:space="preserve">  земельных отношений администрации города</w:t>
            </w:r>
          </w:p>
          <w:p w:rsidR="00372AA3" w:rsidRDefault="00372AA3">
            <w:pPr>
              <w:widowControl w:val="0"/>
              <w:rPr>
                <w:sz w:val="28"/>
                <w:szCs w:val="28"/>
              </w:rPr>
            </w:pPr>
            <w:r>
              <w:rPr>
                <w:sz w:val="28"/>
                <w:szCs w:val="28"/>
              </w:rPr>
              <w:t xml:space="preserve">  Боготола</w:t>
            </w:r>
          </w:p>
          <w:p w:rsidR="00372AA3" w:rsidRDefault="00372AA3">
            <w:pPr>
              <w:widowControl w:val="0"/>
              <w:rPr>
                <w:sz w:val="28"/>
                <w:szCs w:val="28"/>
              </w:rPr>
            </w:pPr>
          </w:p>
        </w:tc>
      </w:tr>
    </w:tbl>
    <w:p w:rsidR="00372AA3" w:rsidRDefault="00372AA3" w:rsidP="00372AA3">
      <w:pPr>
        <w:rPr>
          <w:sz w:val="28"/>
          <w:szCs w:val="28"/>
        </w:rPr>
      </w:pPr>
    </w:p>
    <w:p w:rsidR="00372AA3" w:rsidRDefault="00372AA3" w:rsidP="00372AA3"/>
    <w:p w:rsidR="00372AA3" w:rsidRDefault="00372AA3" w:rsidP="00372AA3"/>
    <w:p w:rsidR="00372AA3" w:rsidRDefault="00372AA3" w:rsidP="00372AA3"/>
    <w:p w:rsidR="00906C9E" w:rsidRPr="00372AA3" w:rsidRDefault="00906C9E" w:rsidP="00372AA3"/>
    <w:sectPr w:rsidR="00906C9E" w:rsidRPr="00372AA3">
      <w:pgSz w:w="11906" w:h="16838"/>
      <w:pgMar w:top="1134" w:right="1134" w:bottom="1134" w:left="1701" w:header="0" w:footer="0" w:gutter="0"/>
      <w:cols w:space="720"/>
      <w:formProt w:val="0"/>
      <w:docGrid w:linePitch="360" w:charSpace="655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6404"/>
    <w:multiLevelType w:val="hybridMultilevel"/>
    <w:tmpl w:val="9B800250"/>
    <w:lvl w:ilvl="0" w:tplc="60868AC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213E04BB"/>
    <w:multiLevelType w:val="hybridMultilevel"/>
    <w:tmpl w:val="5A5E613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5803415B"/>
    <w:multiLevelType w:val="hybridMultilevel"/>
    <w:tmpl w:val="8CB45AE8"/>
    <w:lvl w:ilvl="0" w:tplc="3350D50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9C7030D"/>
    <w:multiLevelType w:val="hybridMultilevel"/>
    <w:tmpl w:val="E670D276"/>
    <w:lvl w:ilvl="0" w:tplc="C22A4860">
      <w:start w:val="1"/>
      <w:numFmt w:val="decimal"/>
      <w:lvlText w:val="%1)"/>
      <w:lvlJc w:val="left"/>
      <w:pPr>
        <w:ind w:left="1729" w:hanging="102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4526413"/>
    <w:multiLevelType w:val="hybridMultilevel"/>
    <w:tmpl w:val="5B50A9F4"/>
    <w:lvl w:ilvl="0" w:tplc="AC7E0E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6B205E6"/>
    <w:multiLevelType w:val="hybridMultilevel"/>
    <w:tmpl w:val="4F6438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2"/>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C9E"/>
    <w:rsid w:val="00047347"/>
    <w:rsid w:val="000500FF"/>
    <w:rsid w:val="00075434"/>
    <w:rsid w:val="0009534B"/>
    <w:rsid w:val="000E40FB"/>
    <w:rsid w:val="000E7D71"/>
    <w:rsid w:val="001169F1"/>
    <w:rsid w:val="00141B91"/>
    <w:rsid w:val="001613AC"/>
    <w:rsid w:val="0021743E"/>
    <w:rsid w:val="0022308E"/>
    <w:rsid w:val="00265E1C"/>
    <w:rsid w:val="00284BC8"/>
    <w:rsid w:val="00290AA7"/>
    <w:rsid w:val="002A2734"/>
    <w:rsid w:val="002B7744"/>
    <w:rsid w:val="002E7125"/>
    <w:rsid w:val="00310210"/>
    <w:rsid w:val="00313632"/>
    <w:rsid w:val="00367A3F"/>
    <w:rsid w:val="003706E7"/>
    <w:rsid w:val="00372AA3"/>
    <w:rsid w:val="003F6E89"/>
    <w:rsid w:val="00462E5C"/>
    <w:rsid w:val="0048531D"/>
    <w:rsid w:val="00513A39"/>
    <w:rsid w:val="00533B7D"/>
    <w:rsid w:val="00577412"/>
    <w:rsid w:val="005C1336"/>
    <w:rsid w:val="005C71BB"/>
    <w:rsid w:val="005F775B"/>
    <w:rsid w:val="006670EC"/>
    <w:rsid w:val="0068113F"/>
    <w:rsid w:val="00687AFA"/>
    <w:rsid w:val="00687FA1"/>
    <w:rsid w:val="00693747"/>
    <w:rsid w:val="006A78F8"/>
    <w:rsid w:val="006B6832"/>
    <w:rsid w:val="00776B08"/>
    <w:rsid w:val="007A6D7B"/>
    <w:rsid w:val="007E526B"/>
    <w:rsid w:val="0080698C"/>
    <w:rsid w:val="00865254"/>
    <w:rsid w:val="00872FFE"/>
    <w:rsid w:val="008733BA"/>
    <w:rsid w:val="008C0601"/>
    <w:rsid w:val="008C67FE"/>
    <w:rsid w:val="008D62DF"/>
    <w:rsid w:val="008D7711"/>
    <w:rsid w:val="00906C9E"/>
    <w:rsid w:val="0093512F"/>
    <w:rsid w:val="00956520"/>
    <w:rsid w:val="00965415"/>
    <w:rsid w:val="009A03AC"/>
    <w:rsid w:val="00A00B56"/>
    <w:rsid w:val="00AB6E75"/>
    <w:rsid w:val="00AD5586"/>
    <w:rsid w:val="00AF4269"/>
    <w:rsid w:val="00B61455"/>
    <w:rsid w:val="00B761C8"/>
    <w:rsid w:val="00B8006E"/>
    <w:rsid w:val="00BB7FF6"/>
    <w:rsid w:val="00BF3D36"/>
    <w:rsid w:val="00BF4535"/>
    <w:rsid w:val="00C4289D"/>
    <w:rsid w:val="00C67798"/>
    <w:rsid w:val="00C77199"/>
    <w:rsid w:val="00CC22ED"/>
    <w:rsid w:val="00D07146"/>
    <w:rsid w:val="00D5224B"/>
    <w:rsid w:val="00D84504"/>
    <w:rsid w:val="00DD321F"/>
    <w:rsid w:val="00DD5FF1"/>
    <w:rsid w:val="00E03C04"/>
    <w:rsid w:val="00E11BC5"/>
    <w:rsid w:val="00EA3EA6"/>
    <w:rsid w:val="00EB349C"/>
    <w:rsid w:val="00ED7982"/>
    <w:rsid w:val="00F02CFC"/>
    <w:rsid w:val="00F81124"/>
    <w:rsid w:val="00F96A91"/>
    <w:rsid w:val="00FA2F8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88F9C"/>
  <w15:docId w15:val="{E9D0E4D3-28A7-4CBF-B837-0512EA738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061"/>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
    <w:name w:val="Заголовок 8 Знак"/>
    <w:basedOn w:val="a0"/>
    <w:uiPriority w:val="99"/>
    <w:qFormat/>
    <w:locked/>
    <w:rsid w:val="00797061"/>
    <w:rPr>
      <w:rFonts w:ascii="Times New Roman" w:hAnsi="Times New Roman" w:cs="Times New Roman"/>
      <w:i/>
      <w:iCs/>
      <w:sz w:val="24"/>
      <w:szCs w:val="24"/>
      <w:lang w:eastAsia="ru-RU"/>
    </w:rPr>
  </w:style>
  <w:style w:type="character" w:customStyle="1" w:styleId="a3">
    <w:name w:val="Верхний колонтитул Знак"/>
    <w:basedOn w:val="a0"/>
    <w:uiPriority w:val="99"/>
    <w:qFormat/>
    <w:locked/>
    <w:rsid w:val="00797061"/>
    <w:rPr>
      <w:rFonts w:ascii="Times New Roman" w:hAnsi="Times New Roman" w:cs="Times New Roman"/>
      <w:sz w:val="20"/>
      <w:szCs w:val="20"/>
      <w:lang w:eastAsia="ru-RU"/>
    </w:rPr>
  </w:style>
  <w:style w:type="character" w:customStyle="1" w:styleId="-">
    <w:name w:val="Интернет-ссылка"/>
    <w:basedOn w:val="a0"/>
    <w:uiPriority w:val="99"/>
    <w:unhideWhenUsed/>
    <w:locked/>
    <w:rsid w:val="00706B1A"/>
    <w:rPr>
      <w:color w:val="0000FF"/>
      <w:u w:val="single"/>
    </w:rPr>
  </w:style>
  <w:style w:type="character" w:customStyle="1" w:styleId="a4">
    <w:name w:val="Текст выноски Знак"/>
    <w:basedOn w:val="a0"/>
    <w:uiPriority w:val="99"/>
    <w:semiHidden/>
    <w:qFormat/>
    <w:locked/>
    <w:rsid w:val="00797061"/>
    <w:rPr>
      <w:rFonts w:ascii="Tahoma" w:hAnsi="Tahoma" w:cs="Tahoma"/>
      <w:sz w:val="16"/>
      <w:szCs w:val="16"/>
      <w:lang w:eastAsia="ru-RU"/>
    </w:rPr>
  </w:style>
  <w:style w:type="character" w:customStyle="1" w:styleId="a5">
    <w:name w:val="Основной текст Знак"/>
    <w:basedOn w:val="a0"/>
    <w:uiPriority w:val="99"/>
    <w:qFormat/>
    <w:locked/>
    <w:rsid w:val="001521CB"/>
    <w:rPr>
      <w:rFonts w:ascii="Times New Roman" w:hAnsi="Times New Roman" w:cs="Times New Roman"/>
      <w:sz w:val="20"/>
      <w:szCs w:val="20"/>
      <w:lang w:eastAsia="ru-RU"/>
    </w:rPr>
  </w:style>
  <w:style w:type="character" w:customStyle="1" w:styleId="a6">
    <w:name w:val="Привязка сноски"/>
    <w:rsid w:val="006C4F09"/>
    <w:rPr>
      <w:vertAlign w:val="superscript"/>
    </w:rPr>
  </w:style>
  <w:style w:type="character" w:customStyle="1" w:styleId="FootnoteCharacters">
    <w:name w:val="Footnote Characters"/>
    <w:basedOn w:val="a0"/>
    <w:uiPriority w:val="99"/>
    <w:semiHidden/>
    <w:qFormat/>
    <w:rsid w:val="001521CB"/>
    <w:rPr>
      <w:vertAlign w:val="superscript"/>
    </w:rPr>
  </w:style>
  <w:style w:type="character" w:customStyle="1" w:styleId="a7">
    <w:name w:val="Нижний колонтитул Знак"/>
    <w:basedOn w:val="a0"/>
    <w:uiPriority w:val="99"/>
    <w:semiHidden/>
    <w:qFormat/>
    <w:locked/>
    <w:rsid w:val="004210A8"/>
    <w:rPr>
      <w:rFonts w:ascii="Times New Roman" w:hAnsi="Times New Roman" w:cs="Times New Roman"/>
      <w:sz w:val="20"/>
      <w:szCs w:val="20"/>
      <w:lang w:eastAsia="ru-RU"/>
    </w:rPr>
  </w:style>
  <w:style w:type="character" w:customStyle="1" w:styleId="2">
    <w:name w:val="Основной текст 2 Знак"/>
    <w:basedOn w:val="a0"/>
    <w:link w:val="2"/>
    <w:uiPriority w:val="99"/>
    <w:semiHidden/>
    <w:qFormat/>
    <w:rsid w:val="005973B1"/>
    <w:rPr>
      <w:rFonts w:ascii="Times New Roman" w:eastAsia="Times New Roman" w:hAnsi="Times New Roman"/>
    </w:rPr>
  </w:style>
  <w:style w:type="character" w:styleId="a8">
    <w:name w:val="Strong"/>
    <w:basedOn w:val="a0"/>
    <w:uiPriority w:val="22"/>
    <w:qFormat/>
    <w:locked/>
    <w:rsid w:val="005973B1"/>
    <w:rPr>
      <w:b/>
      <w:bCs/>
    </w:rPr>
  </w:style>
  <w:style w:type="character" w:customStyle="1" w:styleId="a9">
    <w:name w:val="Название Знак"/>
    <w:basedOn w:val="a0"/>
    <w:uiPriority w:val="10"/>
    <w:qFormat/>
    <w:rsid w:val="005973B1"/>
    <w:rPr>
      <w:rFonts w:ascii="Times New Roman" w:eastAsia="Times New Roman" w:hAnsi="Times New Roman"/>
      <w:bCs/>
      <w:sz w:val="24"/>
    </w:rPr>
  </w:style>
  <w:style w:type="paragraph" w:customStyle="1" w:styleId="1">
    <w:name w:val="Заголовок1"/>
    <w:basedOn w:val="a"/>
    <w:next w:val="aa"/>
    <w:qFormat/>
    <w:rsid w:val="006C4F09"/>
    <w:pPr>
      <w:keepNext/>
      <w:spacing w:before="240" w:after="120"/>
    </w:pPr>
    <w:rPr>
      <w:rFonts w:ascii="Liberation Sans" w:eastAsia="Microsoft YaHei" w:hAnsi="Liberation Sans" w:cs="Mangal"/>
      <w:sz w:val="28"/>
      <w:szCs w:val="28"/>
    </w:rPr>
  </w:style>
  <w:style w:type="paragraph" w:styleId="aa">
    <w:name w:val="Body Text"/>
    <w:basedOn w:val="a"/>
    <w:uiPriority w:val="99"/>
    <w:rsid w:val="001521CB"/>
    <w:pPr>
      <w:ind w:right="-2"/>
      <w:jc w:val="both"/>
    </w:pPr>
    <w:rPr>
      <w:sz w:val="28"/>
      <w:szCs w:val="28"/>
    </w:rPr>
  </w:style>
  <w:style w:type="paragraph" w:styleId="ab">
    <w:name w:val="List"/>
    <w:basedOn w:val="aa"/>
    <w:rsid w:val="006C4F09"/>
    <w:rPr>
      <w:rFonts w:cs="Mangal"/>
    </w:rPr>
  </w:style>
  <w:style w:type="paragraph" w:styleId="ac">
    <w:name w:val="caption"/>
    <w:basedOn w:val="a"/>
    <w:qFormat/>
    <w:rsid w:val="009136D2"/>
    <w:pPr>
      <w:suppressLineNumbers/>
      <w:spacing w:before="120" w:after="120"/>
    </w:pPr>
    <w:rPr>
      <w:rFonts w:cs="Mangal"/>
      <w:i/>
      <w:iCs/>
      <w:sz w:val="24"/>
      <w:szCs w:val="24"/>
    </w:rPr>
  </w:style>
  <w:style w:type="paragraph" w:styleId="ad">
    <w:name w:val="index heading"/>
    <w:basedOn w:val="a"/>
    <w:qFormat/>
    <w:rsid w:val="006C4F09"/>
    <w:pPr>
      <w:suppressLineNumbers/>
    </w:pPr>
    <w:rPr>
      <w:rFonts w:cs="Mangal"/>
    </w:rPr>
  </w:style>
  <w:style w:type="paragraph" w:customStyle="1" w:styleId="81">
    <w:name w:val="Заголовок 81"/>
    <w:basedOn w:val="a"/>
    <w:next w:val="a"/>
    <w:uiPriority w:val="99"/>
    <w:qFormat/>
    <w:rsid w:val="00797061"/>
    <w:pPr>
      <w:spacing w:before="240" w:after="60"/>
      <w:outlineLvl w:val="7"/>
    </w:pPr>
    <w:rPr>
      <w:i/>
      <w:iCs/>
      <w:sz w:val="24"/>
      <w:szCs w:val="24"/>
    </w:rPr>
  </w:style>
  <w:style w:type="paragraph" w:customStyle="1" w:styleId="10">
    <w:name w:val="Название объекта1"/>
    <w:basedOn w:val="a"/>
    <w:qFormat/>
    <w:rsid w:val="006C4F09"/>
    <w:pPr>
      <w:suppressLineNumbers/>
      <w:spacing w:before="120" w:after="120"/>
    </w:pPr>
    <w:rPr>
      <w:rFonts w:cs="Mangal"/>
      <w:i/>
      <w:iCs/>
      <w:sz w:val="24"/>
      <w:szCs w:val="24"/>
    </w:rPr>
  </w:style>
  <w:style w:type="paragraph" w:customStyle="1" w:styleId="ae">
    <w:name w:val="Верхний и нижний колонтитулы"/>
    <w:basedOn w:val="a"/>
    <w:qFormat/>
    <w:rsid w:val="006C4F09"/>
  </w:style>
  <w:style w:type="paragraph" w:customStyle="1" w:styleId="11">
    <w:name w:val="Верхний колонтитул1"/>
    <w:basedOn w:val="a"/>
    <w:uiPriority w:val="99"/>
    <w:qFormat/>
    <w:rsid w:val="00797061"/>
    <w:pPr>
      <w:tabs>
        <w:tab w:val="center" w:pos="4677"/>
        <w:tab w:val="right" w:pos="9355"/>
      </w:tabs>
    </w:pPr>
  </w:style>
  <w:style w:type="paragraph" w:styleId="af">
    <w:name w:val="Balloon Text"/>
    <w:basedOn w:val="a"/>
    <w:uiPriority w:val="99"/>
    <w:semiHidden/>
    <w:qFormat/>
    <w:rsid w:val="00797061"/>
    <w:rPr>
      <w:rFonts w:ascii="Tahoma" w:hAnsi="Tahoma" w:cs="Tahoma"/>
      <w:sz w:val="16"/>
      <w:szCs w:val="16"/>
    </w:rPr>
  </w:style>
  <w:style w:type="paragraph" w:styleId="af0">
    <w:name w:val="List Paragraph"/>
    <w:basedOn w:val="a"/>
    <w:uiPriority w:val="34"/>
    <w:qFormat/>
    <w:rsid w:val="003F05F5"/>
    <w:pPr>
      <w:ind w:left="720"/>
    </w:pPr>
  </w:style>
  <w:style w:type="paragraph" w:customStyle="1" w:styleId="ConsPlusNormal">
    <w:name w:val="ConsPlusNormal"/>
    <w:uiPriority w:val="99"/>
    <w:qFormat/>
    <w:rsid w:val="001521CB"/>
    <w:pPr>
      <w:ind w:firstLine="720"/>
    </w:pPr>
    <w:rPr>
      <w:rFonts w:ascii="Arial" w:eastAsia="Times New Roman" w:hAnsi="Arial" w:cs="Arial"/>
    </w:rPr>
  </w:style>
  <w:style w:type="paragraph" w:customStyle="1" w:styleId="12">
    <w:name w:val="Нижний колонтитул1"/>
    <w:basedOn w:val="a"/>
    <w:uiPriority w:val="99"/>
    <w:semiHidden/>
    <w:qFormat/>
    <w:rsid w:val="004210A8"/>
    <w:pPr>
      <w:tabs>
        <w:tab w:val="center" w:pos="4677"/>
        <w:tab w:val="right" w:pos="9355"/>
      </w:tabs>
    </w:pPr>
  </w:style>
  <w:style w:type="paragraph" w:styleId="af1">
    <w:name w:val="List Bullet"/>
    <w:basedOn w:val="a"/>
    <w:uiPriority w:val="99"/>
    <w:qFormat/>
    <w:rsid w:val="00F31E4E"/>
    <w:pPr>
      <w:ind w:firstLine="510"/>
      <w:jc w:val="both"/>
      <w:textAlignment w:val="baseline"/>
    </w:pPr>
    <w:rPr>
      <w:sz w:val="28"/>
      <w:szCs w:val="28"/>
    </w:rPr>
  </w:style>
  <w:style w:type="paragraph" w:customStyle="1" w:styleId="3">
    <w:name w:val="Стиль3"/>
    <w:qFormat/>
    <w:rsid w:val="002C1CCB"/>
    <w:pPr>
      <w:widowControl w:val="0"/>
    </w:pPr>
    <w:rPr>
      <w:rFonts w:ascii="Times New Roman" w:eastAsia="Times New Roman" w:hAnsi="Times New Roman"/>
      <w:spacing w:val="-1"/>
      <w:kern w:val="2"/>
      <w:sz w:val="24"/>
      <w:vertAlign w:val="subscript"/>
      <w:lang w:val="en-US"/>
    </w:rPr>
  </w:style>
  <w:style w:type="paragraph" w:customStyle="1" w:styleId="ConsPlusNonformat">
    <w:name w:val="ConsPlusNonformat"/>
    <w:uiPriority w:val="99"/>
    <w:qFormat/>
    <w:rsid w:val="00C1624F"/>
    <w:rPr>
      <w:rFonts w:ascii="Courier New" w:eastAsia="Times New Roman" w:hAnsi="Courier New" w:cs="Courier New"/>
    </w:rPr>
  </w:style>
  <w:style w:type="paragraph" w:styleId="20">
    <w:name w:val="Body Text 2"/>
    <w:basedOn w:val="a"/>
    <w:uiPriority w:val="99"/>
    <w:semiHidden/>
    <w:unhideWhenUsed/>
    <w:qFormat/>
    <w:rsid w:val="005973B1"/>
    <w:pPr>
      <w:spacing w:after="120" w:line="480" w:lineRule="auto"/>
    </w:pPr>
  </w:style>
  <w:style w:type="paragraph" w:styleId="af2">
    <w:name w:val="Title"/>
    <w:basedOn w:val="a"/>
    <w:uiPriority w:val="10"/>
    <w:qFormat/>
    <w:locked/>
    <w:rsid w:val="005973B1"/>
    <w:pPr>
      <w:jc w:val="center"/>
    </w:pPr>
    <w:rPr>
      <w:bCs/>
      <w:sz w:val="24"/>
    </w:rPr>
  </w:style>
  <w:style w:type="table" w:styleId="af3">
    <w:name w:val="Table Grid"/>
    <w:basedOn w:val="a1"/>
    <w:uiPriority w:val="99"/>
    <w:rsid w:val="00C31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Normal (Web)"/>
    <w:basedOn w:val="a"/>
    <w:uiPriority w:val="99"/>
    <w:unhideWhenUsed/>
    <w:rsid w:val="000E40FB"/>
    <w:pPr>
      <w:suppressAutoHyphens w:val="0"/>
      <w:spacing w:before="100" w:beforeAutospacing="1" w:after="100" w:afterAutospacing="1"/>
    </w:pPr>
    <w:rPr>
      <w:sz w:val="24"/>
      <w:szCs w:val="24"/>
    </w:rPr>
  </w:style>
  <w:style w:type="character" w:styleId="af5">
    <w:name w:val="Hyperlink"/>
    <w:basedOn w:val="a0"/>
    <w:unhideWhenUsed/>
    <w:locked/>
    <w:rsid w:val="008C0601"/>
    <w:rPr>
      <w:color w:val="0000FF"/>
      <w:u w:val="single"/>
    </w:rPr>
  </w:style>
  <w:style w:type="paragraph" w:customStyle="1" w:styleId="western">
    <w:name w:val="western"/>
    <w:basedOn w:val="a"/>
    <w:uiPriority w:val="99"/>
    <w:rsid w:val="00CC22ED"/>
    <w:pPr>
      <w:suppressAutoHyphens w:val="0"/>
      <w:spacing w:before="100" w:beforeAutospacing="1" w:after="115"/>
    </w:pPr>
    <w:rPr>
      <w:color w:val="000000"/>
    </w:rPr>
  </w:style>
  <w:style w:type="paragraph" w:styleId="af6">
    <w:name w:val="Body Text Indent"/>
    <w:basedOn w:val="a"/>
    <w:link w:val="af7"/>
    <w:uiPriority w:val="99"/>
    <w:rsid w:val="00CC22ED"/>
    <w:pPr>
      <w:suppressAutoHyphens w:val="0"/>
      <w:spacing w:after="120"/>
      <w:ind w:left="283"/>
    </w:pPr>
    <w:rPr>
      <w:sz w:val="24"/>
      <w:szCs w:val="24"/>
      <w:lang w:val="x-none" w:eastAsia="x-none"/>
    </w:rPr>
  </w:style>
  <w:style w:type="character" w:customStyle="1" w:styleId="af7">
    <w:name w:val="Основной текст с отступом Знак"/>
    <w:basedOn w:val="a0"/>
    <w:link w:val="af6"/>
    <w:uiPriority w:val="99"/>
    <w:rsid w:val="00CC22ED"/>
    <w:rPr>
      <w:rFonts w:ascii="Times New Roman" w:eastAsia="Times New Roman" w:hAnsi="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08535">
      <w:bodyDiv w:val="1"/>
      <w:marLeft w:val="0"/>
      <w:marRight w:val="0"/>
      <w:marTop w:val="0"/>
      <w:marBottom w:val="0"/>
      <w:divBdr>
        <w:top w:val="none" w:sz="0" w:space="0" w:color="auto"/>
        <w:left w:val="none" w:sz="0" w:space="0" w:color="auto"/>
        <w:bottom w:val="none" w:sz="0" w:space="0" w:color="auto"/>
        <w:right w:val="none" w:sz="0" w:space="0" w:color="auto"/>
      </w:divBdr>
    </w:div>
    <w:div w:id="113181687">
      <w:bodyDiv w:val="1"/>
      <w:marLeft w:val="0"/>
      <w:marRight w:val="0"/>
      <w:marTop w:val="0"/>
      <w:marBottom w:val="0"/>
      <w:divBdr>
        <w:top w:val="none" w:sz="0" w:space="0" w:color="auto"/>
        <w:left w:val="none" w:sz="0" w:space="0" w:color="auto"/>
        <w:bottom w:val="none" w:sz="0" w:space="0" w:color="auto"/>
        <w:right w:val="none" w:sz="0" w:space="0" w:color="auto"/>
      </w:divBdr>
    </w:div>
    <w:div w:id="225534695">
      <w:bodyDiv w:val="1"/>
      <w:marLeft w:val="0"/>
      <w:marRight w:val="0"/>
      <w:marTop w:val="0"/>
      <w:marBottom w:val="0"/>
      <w:divBdr>
        <w:top w:val="none" w:sz="0" w:space="0" w:color="auto"/>
        <w:left w:val="none" w:sz="0" w:space="0" w:color="auto"/>
        <w:bottom w:val="none" w:sz="0" w:space="0" w:color="auto"/>
        <w:right w:val="none" w:sz="0" w:space="0" w:color="auto"/>
      </w:divBdr>
    </w:div>
    <w:div w:id="610209353">
      <w:bodyDiv w:val="1"/>
      <w:marLeft w:val="0"/>
      <w:marRight w:val="0"/>
      <w:marTop w:val="0"/>
      <w:marBottom w:val="0"/>
      <w:divBdr>
        <w:top w:val="none" w:sz="0" w:space="0" w:color="auto"/>
        <w:left w:val="none" w:sz="0" w:space="0" w:color="auto"/>
        <w:bottom w:val="none" w:sz="0" w:space="0" w:color="auto"/>
        <w:right w:val="none" w:sz="0" w:space="0" w:color="auto"/>
      </w:divBdr>
    </w:div>
    <w:div w:id="763038448">
      <w:bodyDiv w:val="1"/>
      <w:marLeft w:val="0"/>
      <w:marRight w:val="0"/>
      <w:marTop w:val="0"/>
      <w:marBottom w:val="0"/>
      <w:divBdr>
        <w:top w:val="none" w:sz="0" w:space="0" w:color="auto"/>
        <w:left w:val="none" w:sz="0" w:space="0" w:color="auto"/>
        <w:bottom w:val="none" w:sz="0" w:space="0" w:color="auto"/>
        <w:right w:val="none" w:sz="0" w:space="0" w:color="auto"/>
      </w:divBdr>
    </w:div>
    <w:div w:id="765658400">
      <w:bodyDiv w:val="1"/>
      <w:marLeft w:val="0"/>
      <w:marRight w:val="0"/>
      <w:marTop w:val="0"/>
      <w:marBottom w:val="0"/>
      <w:divBdr>
        <w:top w:val="none" w:sz="0" w:space="0" w:color="auto"/>
        <w:left w:val="none" w:sz="0" w:space="0" w:color="auto"/>
        <w:bottom w:val="none" w:sz="0" w:space="0" w:color="auto"/>
        <w:right w:val="none" w:sz="0" w:space="0" w:color="auto"/>
      </w:divBdr>
    </w:div>
    <w:div w:id="962885844">
      <w:bodyDiv w:val="1"/>
      <w:marLeft w:val="0"/>
      <w:marRight w:val="0"/>
      <w:marTop w:val="0"/>
      <w:marBottom w:val="0"/>
      <w:divBdr>
        <w:top w:val="none" w:sz="0" w:space="0" w:color="auto"/>
        <w:left w:val="none" w:sz="0" w:space="0" w:color="auto"/>
        <w:bottom w:val="none" w:sz="0" w:space="0" w:color="auto"/>
        <w:right w:val="none" w:sz="0" w:space="0" w:color="auto"/>
      </w:divBdr>
    </w:div>
    <w:div w:id="993097023">
      <w:bodyDiv w:val="1"/>
      <w:marLeft w:val="0"/>
      <w:marRight w:val="0"/>
      <w:marTop w:val="0"/>
      <w:marBottom w:val="0"/>
      <w:divBdr>
        <w:top w:val="none" w:sz="0" w:space="0" w:color="auto"/>
        <w:left w:val="none" w:sz="0" w:space="0" w:color="auto"/>
        <w:bottom w:val="none" w:sz="0" w:space="0" w:color="auto"/>
        <w:right w:val="none" w:sz="0" w:space="0" w:color="auto"/>
      </w:divBdr>
    </w:div>
    <w:div w:id="1104417562">
      <w:bodyDiv w:val="1"/>
      <w:marLeft w:val="0"/>
      <w:marRight w:val="0"/>
      <w:marTop w:val="0"/>
      <w:marBottom w:val="0"/>
      <w:divBdr>
        <w:top w:val="none" w:sz="0" w:space="0" w:color="auto"/>
        <w:left w:val="none" w:sz="0" w:space="0" w:color="auto"/>
        <w:bottom w:val="none" w:sz="0" w:space="0" w:color="auto"/>
        <w:right w:val="none" w:sz="0" w:space="0" w:color="auto"/>
      </w:divBdr>
    </w:div>
    <w:div w:id="1158300098">
      <w:bodyDiv w:val="1"/>
      <w:marLeft w:val="0"/>
      <w:marRight w:val="0"/>
      <w:marTop w:val="0"/>
      <w:marBottom w:val="0"/>
      <w:divBdr>
        <w:top w:val="none" w:sz="0" w:space="0" w:color="auto"/>
        <w:left w:val="none" w:sz="0" w:space="0" w:color="auto"/>
        <w:bottom w:val="none" w:sz="0" w:space="0" w:color="auto"/>
        <w:right w:val="none" w:sz="0" w:space="0" w:color="auto"/>
      </w:divBdr>
    </w:div>
    <w:div w:id="1605260876">
      <w:bodyDiv w:val="1"/>
      <w:marLeft w:val="0"/>
      <w:marRight w:val="0"/>
      <w:marTop w:val="0"/>
      <w:marBottom w:val="0"/>
      <w:divBdr>
        <w:top w:val="none" w:sz="0" w:space="0" w:color="auto"/>
        <w:left w:val="none" w:sz="0" w:space="0" w:color="auto"/>
        <w:bottom w:val="none" w:sz="0" w:space="0" w:color="auto"/>
        <w:right w:val="none" w:sz="0" w:space="0" w:color="auto"/>
      </w:divBdr>
      <w:divsChild>
        <w:div w:id="355430394">
          <w:marLeft w:val="0"/>
          <w:marRight w:val="0"/>
          <w:marTop w:val="0"/>
          <w:marBottom w:val="0"/>
          <w:divBdr>
            <w:top w:val="none" w:sz="0" w:space="0" w:color="auto"/>
            <w:left w:val="none" w:sz="0" w:space="0" w:color="auto"/>
            <w:bottom w:val="none" w:sz="0" w:space="0" w:color="auto"/>
            <w:right w:val="none" w:sz="0" w:space="0" w:color="auto"/>
          </w:divBdr>
        </w:div>
        <w:div w:id="324671318">
          <w:marLeft w:val="0"/>
          <w:marRight w:val="0"/>
          <w:marTop w:val="0"/>
          <w:marBottom w:val="0"/>
          <w:divBdr>
            <w:top w:val="none" w:sz="0" w:space="0" w:color="auto"/>
            <w:left w:val="none" w:sz="0" w:space="0" w:color="auto"/>
            <w:bottom w:val="none" w:sz="0" w:space="0" w:color="auto"/>
            <w:right w:val="none" w:sz="0" w:space="0" w:color="auto"/>
          </w:divBdr>
        </w:div>
      </w:divsChild>
    </w:div>
    <w:div w:id="2052607766">
      <w:bodyDiv w:val="1"/>
      <w:marLeft w:val="0"/>
      <w:marRight w:val="0"/>
      <w:marTop w:val="0"/>
      <w:marBottom w:val="0"/>
      <w:divBdr>
        <w:top w:val="none" w:sz="0" w:space="0" w:color="auto"/>
        <w:left w:val="none" w:sz="0" w:space="0" w:color="auto"/>
        <w:bottom w:val="none" w:sz="0" w:space="0" w:color="auto"/>
        <w:right w:val="none" w:sz="0" w:space="0" w:color="auto"/>
      </w:divBdr>
    </w:div>
    <w:div w:id="2065130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gotolcity.gosuslugi.ru/" TargetMode="External"/><Relationship Id="rId13" Type="http://schemas.openxmlformats.org/officeDocument/2006/relationships/hyperlink" Target="consultantplus://offline/ref=E21468A52297FF8C91C22B707143953194625AC390289ADDCF79D4D3B1019D647A46DE8121iCWCC" TargetMode="External"/><Relationship Id="rId18" Type="http://schemas.openxmlformats.org/officeDocument/2006/relationships/hyperlink" Target="https://login.consultant.ru/link/?req=doc&amp;base=LAW&amp;n=483141&amp;dst=276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rts-tender.ru/" TargetMode="External"/><Relationship Id="rId7" Type="http://schemas.openxmlformats.org/officeDocument/2006/relationships/hyperlink" Target="http://www.torgi.gov.ru/" TargetMode="External"/><Relationship Id="rId12" Type="http://schemas.openxmlformats.org/officeDocument/2006/relationships/hyperlink" Target="consultantplus://offline/ref=BCA035EDF12E29F8FA8EF3740E038B9FCC44C38B32515A0AB848CE2883530FFA8133B68611h1UBC" TargetMode="External"/><Relationship Id="rId17" Type="http://schemas.openxmlformats.org/officeDocument/2006/relationships/hyperlink" Target="consultantplus://offline/ref=E21468A52297FF8C91C22B707143953194625AC390289ADDCF79D4D3B1019D647A46DE8028iCW1C" TargetMode="External"/><Relationship Id="rId25" Type="http://schemas.openxmlformats.org/officeDocument/2006/relationships/hyperlink" Target="https://login.consultant.ru/link/?req=doc&amp;base=LAW&amp;n=471068&amp;dst=101232" TargetMode="External"/><Relationship Id="rId2" Type="http://schemas.openxmlformats.org/officeDocument/2006/relationships/numbering" Target="numbering.xml"/><Relationship Id="rId16" Type="http://schemas.openxmlformats.org/officeDocument/2006/relationships/hyperlink" Target="consultantplus://offline/ref=E21468A52297FF8C91C22B707143953194625AC390289ADDCF79D4D3B1019D647A46DE8028iCW7C" TargetMode="External"/><Relationship Id="rId20" Type="http://schemas.openxmlformats.org/officeDocument/2006/relationships/hyperlink" Target="https://i.rts-tender.r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CA035EDF12E29F8FA8EF3740E038B9FCC44C38B32515A0AB848CE2883530FFA8133B68718h1U9C" TargetMode="External"/><Relationship Id="rId24" Type="http://schemas.openxmlformats.org/officeDocument/2006/relationships/hyperlink" Target="https://login.consultant.ru/link/?req=doc&amp;base=LAW&amp;n=471068&amp;dst=702" TargetMode="External"/><Relationship Id="rId5" Type="http://schemas.openxmlformats.org/officeDocument/2006/relationships/webSettings" Target="webSettings.xml"/><Relationship Id="rId15" Type="http://schemas.openxmlformats.org/officeDocument/2006/relationships/hyperlink" Target="consultantplus://offline/ref=E21468A52297FF8C91C22B707143953194625AC390289ADDCF79D4D3B1019D647A46DE8029iCW7C" TargetMode="External"/><Relationship Id="rId23" Type="http://schemas.openxmlformats.org/officeDocument/2006/relationships/hyperlink" Target="https://login.consultant.ru/link/?req=doc&amp;base=LAW&amp;n=471068&amp;dst=690" TargetMode="External"/><Relationship Id="rId10" Type="http://schemas.openxmlformats.org/officeDocument/2006/relationships/hyperlink" Target="consultantplus://offline/ref=BCA035EDF12E29F8FA8EF3740E038B9FCC44C38B32515A0AB848CE2883530FFA8133B68719h1U0C" TargetMode="External"/><Relationship Id="rId19" Type="http://schemas.openxmlformats.org/officeDocument/2006/relationships/hyperlink" Target="consultantplus://offline/ref=6D62A1EA45C1076614DB8CCEB9D39EE1CA5EFE0CD746C5536EE55C4496431CA901E1900997QAt4F" TargetMode="External"/><Relationship Id="rId4" Type="http://schemas.openxmlformats.org/officeDocument/2006/relationships/settings" Target="settings.xml"/><Relationship Id="rId9" Type="http://schemas.openxmlformats.org/officeDocument/2006/relationships/hyperlink" Target="mailto:architectura@bogotolcity.ru" TargetMode="External"/><Relationship Id="rId14" Type="http://schemas.openxmlformats.org/officeDocument/2006/relationships/hyperlink" Target="consultantplus://offline/ref=E21468A52297FF8C91C22B707143953194625AC390289ADDCF79D4D3B1019D647A46DE8120iCW5C" TargetMode="External"/><Relationship Id="rId22" Type="http://schemas.openxmlformats.org/officeDocument/2006/relationships/hyperlink" Target="https://login.consultant.ru/link/?req=doc&amp;base=LAW&amp;n=471068&amp;dst=68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ACEB3-06B5-4CCF-8D45-97A1E87A7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Pages>
  <Words>4896</Words>
  <Characters>27910</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 Боготола</Company>
  <LinksUpToDate>false</LinksUpToDate>
  <CharactersWithSpaces>32741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Реук Т.М.</dc:creator>
  <dc:description/>
  <cp:lastModifiedBy>Marchuk_LV</cp:lastModifiedBy>
  <cp:revision>5</cp:revision>
  <cp:lastPrinted>2025-03-10T04:47:00Z</cp:lastPrinted>
  <dcterms:created xsi:type="dcterms:W3CDTF">2025-05-26T09:14:00Z</dcterms:created>
  <dcterms:modified xsi:type="dcterms:W3CDTF">2025-05-28T01:30:00Z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Администрация г. Боготола</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