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D3" w:rsidRPr="008F6557" w:rsidRDefault="00222BD3" w:rsidP="00222BD3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BD3" w:rsidRDefault="00222BD3" w:rsidP="00222BD3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222BD3" w:rsidRDefault="00222BD3" w:rsidP="00222BD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22BD3" w:rsidRDefault="00222BD3" w:rsidP="00222BD3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22BD3" w:rsidRDefault="00222BD3" w:rsidP="00222BD3">
      <w:pPr>
        <w:jc w:val="center"/>
        <w:rPr>
          <w:b/>
          <w:sz w:val="28"/>
        </w:rPr>
      </w:pPr>
    </w:p>
    <w:p w:rsidR="00222BD3" w:rsidRDefault="00222BD3" w:rsidP="00222BD3">
      <w:pPr>
        <w:jc w:val="center"/>
        <w:rPr>
          <w:b/>
          <w:sz w:val="28"/>
        </w:rPr>
      </w:pPr>
    </w:p>
    <w:p w:rsidR="00222BD3" w:rsidRDefault="00222BD3" w:rsidP="00222BD3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22BD3" w:rsidRDefault="00222BD3" w:rsidP="00222BD3">
      <w:pPr>
        <w:jc w:val="both"/>
        <w:rPr>
          <w:b/>
          <w:sz w:val="32"/>
        </w:rPr>
      </w:pPr>
    </w:p>
    <w:p w:rsidR="00222BD3" w:rsidRDefault="00222BD3" w:rsidP="00222BD3">
      <w:pPr>
        <w:jc w:val="both"/>
        <w:rPr>
          <w:b/>
          <w:sz w:val="32"/>
        </w:rPr>
      </w:pPr>
    </w:p>
    <w:p w:rsidR="00222BD3" w:rsidRDefault="00222BD3" w:rsidP="00222BD3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FA3530">
        <w:rPr>
          <w:b/>
          <w:sz w:val="32"/>
        </w:rPr>
        <w:t>10</w:t>
      </w:r>
      <w:r w:rsidRPr="00216FC2">
        <w:rPr>
          <w:b/>
          <w:sz w:val="32"/>
        </w:rPr>
        <w:t xml:space="preserve"> » </w:t>
      </w:r>
      <w:r w:rsidR="00DC6424">
        <w:rPr>
          <w:b/>
          <w:sz w:val="32"/>
        </w:rPr>
        <w:t>___</w:t>
      </w:r>
      <w:r w:rsidR="00FA3530" w:rsidRPr="00FA3530">
        <w:rPr>
          <w:b/>
          <w:sz w:val="32"/>
          <w:u w:val="single"/>
        </w:rPr>
        <w:t>01</w:t>
      </w:r>
      <w:r w:rsidR="00DC6424"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FA3530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FA3530">
        <w:rPr>
          <w:b/>
          <w:sz w:val="32"/>
        </w:rPr>
        <w:t xml:space="preserve"> 0004-п</w:t>
      </w:r>
    </w:p>
    <w:p w:rsidR="00222BD3" w:rsidRDefault="00222BD3" w:rsidP="00222BD3">
      <w:pPr>
        <w:pStyle w:val="ConsPlusTitle"/>
        <w:jc w:val="both"/>
        <w:rPr>
          <w:b w:val="0"/>
        </w:rPr>
      </w:pPr>
    </w:p>
    <w:p w:rsidR="00222BD3" w:rsidRDefault="00222BD3" w:rsidP="00222BD3">
      <w:pPr>
        <w:pStyle w:val="ConsPlusTitle"/>
        <w:jc w:val="both"/>
        <w:rPr>
          <w:b w:val="0"/>
        </w:rPr>
      </w:pPr>
    </w:p>
    <w:p w:rsidR="00222BD3" w:rsidRDefault="00222BD3" w:rsidP="00222BD3">
      <w:pPr>
        <w:pStyle w:val="ConsPlusTitle"/>
        <w:jc w:val="both"/>
        <w:rPr>
          <w:color w:val="000000" w:themeColor="text1"/>
          <w:spacing w:val="1"/>
        </w:rPr>
      </w:pPr>
      <w:r>
        <w:rPr>
          <w:b w:val="0"/>
        </w:rPr>
        <w:t>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на территории муниципального образования город Боготол</w:t>
      </w:r>
    </w:p>
    <w:p w:rsidR="00222BD3" w:rsidRDefault="00222BD3" w:rsidP="00222BD3">
      <w:pPr>
        <w:ind w:firstLine="709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</w:p>
    <w:p w:rsidR="00222BD3" w:rsidRDefault="00222BD3" w:rsidP="00222BD3">
      <w:pPr>
        <w:ind w:firstLine="709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  <w:shd w:val="clear" w:color="auto" w:fill="FFFFFF"/>
        </w:rPr>
        <w:t>В соответствии со ст. 16 Федерального закона от 06.10.2003                     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31.07.2020 № 248-ФЗ  «О государственном контроле  (надзоре) и муниципальном контроле в Российской Федерации» (ред. от 11.06.2021),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 ст. 43,    ст. 71, ст. 72 Устава городского округа город Боготол Красноярского края, ПОСТАНОВЛЯЮ:</w:t>
      </w:r>
    </w:p>
    <w:p w:rsidR="00222BD3" w:rsidRDefault="00222BD3" w:rsidP="00222BD3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</w:rPr>
        <w:t xml:space="preserve">1. Утвердить Программу профилактики рисков причинения вреда (ущерба) охраняемым законом ценностям на 2025 год в сфере муниципального жилищного контроля на территории муниципального образования город Боготол, согласно приложению к настоящему постановлению.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Органу муниципального контроля и должностным лицам, уполномоченным на осуществление муниципального контроля в соответствующих сферах деятельности, обеспечить выполнение Программы профилактики нарушений, утвержденной пунктом 1 настоящего постановления.  </w:t>
      </w:r>
    </w:p>
    <w:p w:rsidR="00222BD3" w:rsidRDefault="00222BD3" w:rsidP="00222BD3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</w:rPr>
        <w:lastRenderedPageBreak/>
        <w:t xml:space="preserve">3. Разместить настоящее постановление </w:t>
      </w:r>
      <w:r>
        <w:rPr>
          <w:b w:val="0"/>
          <w:bCs w:val="0"/>
        </w:rPr>
        <w:t xml:space="preserve">на официальном сайте администрации города Боготола </w:t>
      </w:r>
      <w:hyperlink r:id="rId5" w:history="1">
        <w:r>
          <w:rPr>
            <w:rStyle w:val="a3"/>
            <w:b w:val="0"/>
            <w:lang w:val="en-US"/>
          </w:rPr>
          <w:t>www</w:t>
        </w:r>
        <w:r>
          <w:rPr>
            <w:rStyle w:val="a3"/>
            <w:b w:val="0"/>
          </w:rPr>
          <w:t>.</w:t>
        </w:r>
        <w:proofErr w:type="spellStart"/>
        <w:r>
          <w:rPr>
            <w:rStyle w:val="a3"/>
            <w:b w:val="0"/>
            <w:lang w:val="en-US"/>
          </w:rPr>
          <w:t>bogotolcity</w:t>
        </w:r>
        <w:proofErr w:type="spellEnd"/>
        <w:r>
          <w:rPr>
            <w:rStyle w:val="a3"/>
            <w:b w:val="0"/>
          </w:rPr>
          <w:t>.</w:t>
        </w:r>
        <w:proofErr w:type="spellStart"/>
        <w:r>
          <w:rPr>
            <w:rStyle w:val="a3"/>
            <w:b w:val="0"/>
            <w:lang w:val="en-US"/>
          </w:rPr>
          <w:t>gosuslugi</w:t>
        </w:r>
        <w:proofErr w:type="spellEnd"/>
        <w:r>
          <w:rPr>
            <w:rStyle w:val="a3"/>
            <w:b w:val="0"/>
          </w:rPr>
          <w:t>.</w:t>
        </w:r>
        <w:proofErr w:type="spellStart"/>
        <w:r>
          <w:rPr>
            <w:rStyle w:val="a3"/>
            <w:b w:val="0"/>
            <w:lang w:val="en-US"/>
          </w:rPr>
          <w:t>ru</w:t>
        </w:r>
        <w:proofErr w:type="spellEnd"/>
      </w:hyperlink>
      <w:r>
        <w:rPr>
          <w:b w:val="0"/>
          <w:bCs w:val="0"/>
        </w:rPr>
        <w:t xml:space="preserve"> в сети Интернет (раздел Муниципальный жилищный контроль) </w:t>
      </w:r>
      <w:r>
        <w:rPr>
          <w:b w:val="0"/>
          <w:color w:val="000000" w:themeColor="text1"/>
        </w:rPr>
        <w:t xml:space="preserve">и опубликовать в официальном печатном издании газете «Земля </w:t>
      </w:r>
      <w:proofErr w:type="spellStart"/>
      <w:r>
        <w:rPr>
          <w:b w:val="0"/>
          <w:color w:val="000000" w:themeColor="text1"/>
        </w:rPr>
        <w:t>боготольская</w:t>
      </w:r>
      <w:proofErr w:type="spellEnd"/>
      <w:r>
        <w:rPr>
          <w:b w:val="0"/>
          <w:color w:val="000000" w:themeColor="text1"/>
        </w:rPr>
        <w:t>».</w:t>
      </w:r>
    </w:p>
    <w:p w:rsidR="00222BD3" w:rsidRDefault="00222BD3" w:rsidP="00222BD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222BD3" w:rsidRDefault="00222BD3" w:rsidP="00222BD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222BD3" w:rsidRDefault="00222BD3" w:rsidP="00222BD3">
      <w:pPr>
        <w:rPr>
          <w:sz w:val="28"/>
          <w:szCs w:val="28"/>
        </w:rPr>
      </w:pPr>
    </w:p>
    <w:p w:rsidR="00222BD3" w:rsidRDefault="00222BD3" w:rsidP="00222BD3">
      <w:pPr>
        <w:rPr>
          <w:sz w:val="28"/>
          <w:szCs w:val="28"/>
        </w:rPr>
      </w:pPr>
    </w:p>
    <w:p w:rsidR="00222BD3" w:rsidRDefault="00222BD3" w:rsidP="00222BD3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222BD3" w:rsidRDefault="00222BD3" w:rsidP="00222BD3">
      <w:pPr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222BD3" w:rsidRDefault="00222BD3" w:rsidP="00222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BD3" w:rsidRDefault="00222BD3" w:rsidP="00222BD3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Климец</w:t>
      </w:r>
      <w:proofErr w:type="spellEnd"/>
      <w:r>
        <w:rPr>
          <w:rFonts w:ascii="Times New Roman" w:hAnsi="Times New Roman" w:cs="Times New Roman"/>
        </w:rPr>
        <w:t xml:space="preserve"> Татьяна Александровна</w:t>
      </w:r>
    </w:p>
    <w:p w:rsidR="00222BD3" w:rsidRDefault="00222BD3" w:rsidP="00222BD3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Грасюкова</w:t>
      </w:r>
      <w:proofErr w:type="spellEnd"/>
      <w:r>
        <w:rPr>
          <w:rFonts w:ascii="Times New Roman" w:hAnsi="Times New Roman" w:cs="Times New Roman"/>
        </w:rPr>
        <w:t xml:space="preserve"> Юлия Владимировна </w:t>
      </w:r>
    </w:p>
    <w:p w:rsidR="00222BD3" w:rsidRDefault="00222BD3" w:rsidP="00222BD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6-34-06</w:t>
      </w:r>
    </w:p>
    <w:p w:rsidR="00222BD3" w:rsidRDefault="00222BD3" w:rsidP="00222BD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экз.</w:t>
      </w:r>
    </w:p>
    <w:p w:rsidR="00222BD3" w:rsidRDefault="00222BD3" w:rsidP="00222BD3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</w:t>
      </w:r>
    </w:p>
    <w:p w:rsidR="00222BD3" w:rsidRDefault="00222BD3" w:rsidP="00222BD3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 постановлению администрации</w:t>
      </w:r>
    </w:p>
    <w:p w:rsidR="00222BD3" w:rsidRDefault="00222BD3" w:rsidP="00222BD3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города Боготола</w:t>
      </w:r>
    </w:p>
    <w:p w:rsidR="00222BD3" w:rsidRPr="00FA3530" w:rsidRDefault="00222BD3" w:rsidP="00222BD3">
      <w:pPr>
        <w:shd w:val="clear" w:color="auto" w:fill="FFFFFF"/>
        <w:ind w:firstLine="4678"/>
        <w:rPr>
          <w:sz w:val="28"/>
          <w:szCs w:val="28"/>
          <w:u w:val="single"/>
        </w:rPr>
      </w:pPr>
      <w:r>
        <w:rPr>
          <w:sz w:val="28"/>
          <w:szCs w:val="28"/>
          <w:bdr w:val="none" w:sz="0" w:space="0" w:color="auto" w:frame="1"/>
        </w:rPr>
        <w:t>от «_</w:t>
      </w:r>
      <w:r w:rsidR="00FA3530" w:rsidRPr="00FA3530">
        <w:rPr>
          <w:sz w:val="28"/>
          <w:szCs w:val="28"/>
          <w:u w:val="single"/>
          <w:bdr w:val="none" w:sz="0" w:space="0" w:color="auto" w:frame="1"/>
        </w:rPr>
        <w:t>10</w:t>
      </w:r>
      <w:r>
        <w:rPr>
          <w:sz w:val="28"/>
          <w:szCs w:val="28"/>
          <w:bdr w:val="none" w:sz="0" w:space="0" w:color="auto" w:frame="1"/>
        </w:rPr>
        <w:t>_» _</w:t>
      </w:r>
      <w:r w:rsidR="00FA3530" w:rsidRPr="00FA3530">
        <w:rPr>
          <w:sz w:val="28"/>
          <w:szCs w:val="28"/>
          <w:u w:val="single"/>
          <w:bdr w:val="none" w:sz="0" w:space="0" w:color="auto" w:frame="1"/>
        </w:rPr>
        <w:t>01</w:t>
      </w:r>
      <w:r w:rsidRPr="00FA3530">
        <w:rPr>
          <w:sz w:val="28"/>
          <w:szCs w:val="28"/>
          <w:u w:val="single"/>
          <w:bdr w:val="none" w:sz="0" w:space="0" w:color="auto" w:frame="1"/>
        </w:rPr>
        <w:t>_</w:t>
      </w:r>
      <w:r>
        <w:rPr>
          <w:sz w:val="28"/>
          <w:szCs w:val="28"/>
          <w:bdr w:val="none" w:sz="0" w:space="0" w:color="auto" w:frame="1"/>
        </w:rPr>
        <w:t xml:space="preserve"> 202</w:t>
      </w:r>
      <w:r w:rsidR="00DC6424">
        <w:rPr>
          <w:sz w:val="28"/>
          <w:szCs w:val="28"/>
          <w:bdr w:val="none" w:sz="0" w:space="0" w:color="auto" w:frame="1"/>
        </w:rPr>
        <w:t>5</w:t>
      </w:r>
      <w:r>
        <w:rPr>
          <w:sz w:val="28"/>
          <w:szCs w:val="28"/>
          <w:bdr w:val="none" w:sz="0" w:space="0" w:color="auto" w:frame="1"/>
        </w:rPr>
        <w:t xml:space="preserve"> г. № </w:t>
      </w:r>
      <w:bookmarkStart w:id="0" w:name="_GoBack"/>
      <w:r w:rsidR="00FA3530" w:rsidRPr="00FA3530">
        <w:rPr>
          <w:sz w:val="28"/>
          <w:szCs w:val="28"/>
          <w:u w:val="single"/>
          <w:bdr w:val="none" w:sz="0" w:space="0" w:color="auto" w:frame="1"/>
        </w:rPr>
        <w:t>0004-п</w:t>
      </w:r>
      <w:r w:rsidRPr="00FA3530">
        <w:rPr>
          <w:sz w:val="28"/>
          <w:szCs w:val="28"/>
          <w:u w:val="single"/>
          <w:bdr w:val="none" w:sz="0" w:space="0" w:color="auto" w:frame="1"/>
        </w:rPr>
        <w:t xml:space="preserve">  </w:t>
      </w:r>
    </w:p>
    <w:bookmarkEnd w:id="0"/>
    <w:p w:rsidR="00222BD3" w:rsidRDefault="00222BD3" w:rsidP="00222BD3">
      <w:pPr>
        <w:jc w:val="center"/>
        <w:rPr>
          <w:sz w:val="28"/>
          <w:szCs w:val="28"/>
        </w:rPr>
      </w:pPr>
    </w:p>
    <w:p w:rsidR="00222BD3" w:rsidRDefault="00222BD3" w:rsidP="00222BD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222BD3" w:rsidRPr="00222BD3" w:rsidRDefault="00222BD3" w:rsidP="00222BD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профилактики рисков </w:t>
      </w:r>
      <w:r w:rsidRPr="00222BD3">
        <w:rPr>
          <w:color w:val="000000"/>
          <w:sz w:val="28"/>
          <w:szCs w:val="28"/>
        </w:rPr>
        <w:t>причинения вреда (ущерба) охраняемым законом ценностям на 2025 год в сфере муниципального жилищного контроля на территории муниципального образования город Боготол</w:t>
      </w:r>
    </w:p>
    <w:p w:rsidR="00222BD3" w:rsidRPr="00222BD3" w:rsidRDefault="00222BD3" w:rsidP="00222BD3">
      <w:pPr>
        <w:shd w:val="clear" w:color="auto" w:fill="FFFFFF"/>
        <w:jc w:val="center"/>
        <w:rPr>
          <w:sz w:val="28"/>
          <w:szCs w:val="28"/>
        </w:rPr>
      </w:pPr>
    </w:p>
    <w:p w:rsidR="00222BD3" w:rsidRPr="00222BD3" w:rsidRDefault="00222BD3" w:rsidP="00222BD3">
      <w:pPr>
        <w:shd w:val="clear" w:color="auto" w:fill="FFFFFF"/>
        <w:jc w:val="center"/>
        <w:rPr>
          <w:sz w:val="28"/>
          <w:szCs w:val="28"/>
        </w:rPr>
      </w:pPr>
      <w:r w:rsidRPr="00222BD3">
        <w:rPr>
          <w:sz w:val="28"/>
          <w:szCs w:val="28"/>
        </w:rPr>
        <w:t>I. ОБЩИЕ ПОЛОЖЕНИЯ</w:t>
      </w:r>
    </w:p>
    <w:p w:rsidR="00222BD3" w:rsidRDefault="00222BD3" w:rsidP="00222BD3">
      <w:pPr>
        <w:shd w:val="clear" w:color="auto" w:fill="FFFFFF"/>
        <w:jc w:val="both"/>
        <w:rPr>
          <w:sz w:val="28"/>
          <w:szCs w:val="28"/>
        </w:rPr>
      </w:pPr>
    </w:p>
    <w:p w:rsidR="00222BD3" w:rsidRDefault="00222BD3" w:rsidP="00222BD3">
      <w:pPr>
        <w:shd w:val="clear" w:color="auto" w:fill="FFFFFF"/>
        <w:ind w:firstLine="709"/>
        <w:jc w:val="both"/>
        <w:rPr>
          <w:sz w:val="28"/>
          <w:szCs w:val="28"/>
        </w:rPr>
      </w:pPr>
      <w:r w:rsidRPr="00222BD3">
        <w:rPr>
          <w:sz w:val="28"/>
          <w:szCs w:val="28"/>
        </w:rPr>
        <w:t>1.1. Настоящая Программа профилактики рисков причинения вреда  (ущерба) охраняемым законом ценностям  на 2025 год  в сфере муниципального жилищного контроля</w:t>
      </w:r>
      <w:r>
        <w:rPr>
          <w:sz w:val="28"/>
          <w:szCs w:val="28"/>
        </w:rPr>
        <w:t xml:space="preserve">  на территории муниципального образования город Боготол 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222BD3" w:rsidRDefault="00222BD3" w:rsidP="00222B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жилищного контроля (далее - мероприятия по профилактике нарушений), осуществляются должностным лицом Администрации города Боготола, уполномоченными на осуществление муниципального жилищного контроля (далее - должностное лицо), в соответствии с ежегодно утвержденными программами профилактики нарушений. </w:t>
      </w:r>
    </w:p>
    <w:p w:rsidR="00222BD3" w:rsidRDefault="00222BD3" w:rsidP="00222BD3">
      <w:pPr>
        <w:shd w:val="clear" w:color="auto" w:fill="FFFFFF"/>
        <w:jc w:val="both"/>
        <w:rPr>
          <w:sz w:val="28"/>
          <w:szCs w:val="28"/>
        </w:rPr>
      </w:pPr>
    </w:p>
    <w:p w:rsidR="00222BD3" w:rsidRPr="00222BD3" w:rsidRDefault="00222BD3" w:rsidP="00222BD3">
      <w:pPr>
        <w:shd w:val="clear" w:color="auto" w:fill="FFFFFF"/>
        <w:jc w:val="center"/>
        <w:rPr>
          <w:sz w:val="28"/>
          <w:szCs w:val="28"/>
        </w:rPr>
      </w:pPr>
      <w:r w:rsidRPr="00222BD3">
        <w:rPr>
          <w:sz w:val="28"/>
          <w:szCs w:val="28"/>
        </w:rPr>
        <w:t>Раздел 1. Аналитическая часть программы профилактики нарушений</w:t>
      </w:r>
    </w:p>
    <w:p w:rsidR="00222BD3" w:rsidRDefault="00222BD3" w:rsidP="00222BD3">
      <w:pPr>
        <w:shd w:val="clear" w:color="auto" w:fill="FFFFFF"/>
        <w:jc w:val="both"/>
        <w:rPr>
          <w:sz w:val="28"/>
          <w:szCs w:val="28"/>
        </w:rPr>
      </w:pPr>
    </w:p>
    <w:p w:rsidR="00222BD3" w:rsidRDefault="00222BD3" w:rsidP="00222B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Вид осуществляемого муниципального контроля: Муниципальный жилищный контроль на территории муниципального образования город Боготол.</w:t>
      </w:r>
    </w:p>
    <w:p w:rsidR="00222BD3" w:rsidRDefault="00222BD3" w:rsidP="00222B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Подконтрольные субъекты:</w:t>
      </w:r>
    </w:p>
    <w:p w:rsidR="00222BD3" w:rsidRDefault="00222BD3" w:rsidP="00222B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индивидуальные предприниматели; </w:t>
      </w:r>
    </w:p>
    <w:p w:rsidR="00222BD3" w:rsidRDefault="00222BD3" w:rsidP="00222B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юридические лица; </w:t>
      </w:r>
    </w:p>
    <w:p w:rsidR="00222BD3" w:rsidRDefault="00222BD3" w:rsidP="00222B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граждане. </w:t>
      </w:r>
    </w:p>
    <w:p w:rsidR="00222BD3" w:rsidRDefault="00222BD3" w:rsidP="00222B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контроля: </w:t>
      </w:r>
    </w:p>
    <w:p w:rsidR="00222BD3" w:rsidRDefault="00222BD3" w:rsidP="00222BD3">
      <w:pPr>
        <w:rPr>
          <w:sz w:val="28"/>
          <w:szCs w:val="28"/>
        </w:rPr>
      </w:pPr>
    </w:p>
    <w:p w:rsidR="00222BD3" w:rsidRDefault="00222BD3" w:rsidP="00222BD3">
      <w:pPr>
        <w:rPr>
          <w:sz w:val="28"/>
          <w:szCs w:val="28"/>
        </w:rPr>
      </w:pPr>
    </w:p>
    <w:p w:rsidR="00222BD3" w:rsidRDefault="00222BD3" w:rsidP="00222B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Федеральные законы:</w:t>
      </w:r>
    </w:p>
    <w:p w:rsidR="00222BD3" w:rsidRDefault="00222BD3" w:rsidP="00222BD3">
      <w:pPr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2821"/>
        <w:gridCol w:w="2368"/>
        <w:gridCol w:w="3136"/>
      </w:tblGrid>
      <w:tr w:rsidR="00222BD3" w:rsidRPr="00222BD3" w:rsidTr="00222BD3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№ п/п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Наименование и реквизиты акта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22BD3" w:rsidRPr="00222BD3" w:rsidTr="00222BD3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«Жилищный кодекс Российской Федерации» от 29.12.2004 №188-ФЗ (ред. от 01.09.2024)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статьей 20 Жилищного кодекса Российской Федерации.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Ст. 20, глава 6, разделы III, III.1, V-IX, ч.1 ст.91, ч.3 ст.67, ст.10, ст.26, ст.30, ст.68.</w:t>
            </w:r>
          </w:p>
        </w:tc>
      </w:tr>
      <w:tr w:rsidR="00222BD3" w:rsidRPr="00222BD3" w:rsidTr="00222BD3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«Кодекс Российской Федерации об административных правонарушениях» от 30.12.2001 №195-ФЗ (ред. от 31.07.2020) (с изм. и доп., вступ. в силу с 11.08.2020)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bCs/>
                <w:color w:val="000000" w:themeColor="text1"/>
                <w:lang w:eastAsia="en-US"/>
              </w:rPr>
              <w:t>ч.1ст.19.5;                          ч.1 ст.19.4.1</w:t>
            </w:r>
          </w:p>
        </w:tc>
      </w:tr>
      <w:tr w:rsidR="00222BD3" w:rsidRPr="00222BD3" w:rsidTr="00222BD3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Федеральный закон от 31.07.2021 «Федеральный закон от 31.07.2020 N 248-ФЗ (ред. от 05.12.2022) "О государственном контроле (надзоре) и муниципальном контроле в Российской Федерации" (с изм. и доп., вступ. в силу с 01.09.2024)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В полном объеме</w:t>
            </w:r>
          </w:p>
        </w:tc>
      </w:tr>
      <w:tr w:rsidR="00222BD3" w:rsidRPr="00222BD3" w:rsidTr="00222BD3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Федеральный закон от 02.05.2006 №59-ФЗ (ред. от 04.08.2023) «О порядке рассмотрения обращений граждан Российской Федерации»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В полном объеме</w:t>
            </w:r>
          </w:p>
        </w:tc>
      </w:tr>
      <w:tr w:rsidR="00222BD3" w:rsidRPr="00222BD3" w:rsidTr="00222BD3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5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 xml:space="preserve">Федеральный закон от 23.11.2009 N 261-ФЗ (ред. от 13.06.2023) "Об </w:t>
            </w:r>
            <w:r w:rsidRPr="00222BD3">
              <w:rPr>
                <w:lang w:eastAsia="en-US"/>
              </w:rPr>
              <w:lastRenderedPageBreak/>
              <w:t>энергосбережении и о повышении энергетической эффективности, и о внесении изменений в отдельные законодательные акты Российской Федерации" (с изм. и доп., вступ. в силу с 13.06.2023)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lastRenderedPageBreak/>
              <w:t xml:space="preserve">Физические и юридические лица, индивидуальные </w:t>
            </w:r>
            <w:r w:rsidRPr="00222BD3">
              <w:rPr>
                <w:lang w:eastAsia="en-US"/>
              </w:rPr>
              <w:lastRenderedPageBreak/>
              <w:t xml:space="preserve">предприниматели в соответствии со статьей 20 Жилищного кодекса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lastRenderedPageBreak/>
              <w:t>Статья 12-13</w:t>
            </w:r>
          </w:p>
        </w:tc>
      </w:tr>
    </w:tbl>
    <w:p w:rsidR="00222BD3" w:rsidRDefault="00222BD3" w:rsidP="00222BD3"/>
    <w:p w:rsidR="00222BD3" w:rsidRDefault="00222BD3" w:rsidP="00222BD3">
      <w:pPr>
        <w:rPr>
          <w:sz w:val="28"/>
          <w:szCs w:val="28"/>
        </w:rPr>
      </w:pPr>
      <w:r>
        <w:rPr>
          <w:sz w:val="28"/>
          <w:szCs w:val="28"/>
        </w:rPr>
        <w:t>Указы Президента Российской Федерации, постановления и распоряжения Правительства Российской Федерации:</w:t>
      </w:r>
    </w:p>
    <w:p w:rsidR="00222BD3" w:rsidRDefault="00222BD3" w:rsidP="00222BD3">
      <w:pPr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3265"/>
        <w:gridCol w:w="2614"/>
        <w:gridCol w:w="2351"/>
      </w:tblGrid>
      <w:tr w:rsidR="00222BD3" w:rsidRPr="00222BD3" w:rsidTr="00222BD3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D3" w:rsidRDefault="00222BD3" w:rsidP="00222B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Наименование и реквизиты акта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22BD3" w:rsidRPr="00222BD3" w:rsidTr="00222BD3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Постановление Правительства РФ от 13.08.2006 N 491 (ред. от 14.09.2024)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 xml:space="preserve">Физические и юридические лица, индивидуальные предприниматели, в соответствии со статьей 20 ЖК РФ.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Весь акт</w:t>
            </w:r>
          </w:p>
        </w:tc>
      </w:tr>
      <w:tr w:rsidR="00222BD3" w:rsidRPr="00222BD3" w:rsidTr="00222BD3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 xml:space="preserve">Постановление Правительства РФ от 03.04.2013 N 290 (ред. от 29.05.2023) "О минимальном перечне услуг и работ, необходимых для обеспечения надлежащего содержания общего имущества в </w:t>
            </w:r>
            <w:r w:rsidRPr="00222BD3">
              <w:rPr>
                <w:lang w:eastAsia="en-US"/>
              </w:rPr>
              <w:lastRenderedPageBreak/>
              <w:t>многоквартирном доме, и порядке их оказания и выполнения" (вместе с "Правилами оказания услуг и выполнения работ, необходимых для обеспечения надлежащего содержания общего имущества в многоквартирном доме")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lastRenderedPageBreak/>
              <w:t>Физические и юридические лица, индивидуальные предприниматели, в соответствии со статьей 20 ЖК РФ.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 xml:space="preserve">Весь акт </w:t>
            </w:r>
          </w:p>
        </w:tc>
      </w:tr>
      <w:tr w:rsidR="00222BD3" w:rsidRPr="00222BD3" w:rsidTr="00222BD3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lastRenderedPageBreak/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 xml:space="preserve"> Постановление Правительства РФ от 15.05.2013 N 416 (ред. от 21.12.2023) "О порядке осуществления деятельности по управлению многоквартирными домами" (вместе с "Правилами осуществления деятельности по управлению многоквартирными домами") (с изм. и доп., вступ. в силу с 01.03.2019)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 xml:space="preserve">Собственники помещений в многоквартирном доме при непосредственном управлении многоквартирным домом собственниками помещений в этом доме; товариществами собственников жилья, жилищно-строительными кооперативами  и иными специализированными кооперативами, осуществляющими управление многоквартирным домом без заключения договора  управления с управляющей организацией, заключившими договор управления многоквартирным домом, в том числе в случае, предусмотренном частью 14 статьи 161 ЖК РФ, застройщиками, управляющими домом до заключения договора управления с управляющей организацией.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Весь акт</w:t>
            </w:r>
          </w:p>
        </w:tc>
      </w:tr>
      <w:tr w:rsidR="00222BD3" w:rsidRPr="00222BD3" w:rsidTr="00222BD3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 xml:space="preserve">Постановление Правительства РФ от 06.05.2011 N 354 (ред. от 24.05.2024) "О предоставлении </w:t>
            </w:r>
            <w:r w:rsidRPr="00222BD3">
              <w:rPr>
                <w:lang w:eastAsia="en-US"/>
              </w:rPr>
              <w:lastRenderedPageBreak/>
              <w:t>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lastRenderedPageBreak/>
              <w:t xml:space="preserve">Физические и юридические лица, индивидуальные предприниматели, к перечню объектов в </w:t>
            </w:r>
            <w:r w:rsidRPr="00222BD3">
              <w:rPr>
                <w:lang w:eastAsia="en-US"/>
              </w:rPr>
              <w:lastRenderedPageBreak/>
              <w:t>соответствии со статьей 20 ЖК РФ.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lastRenderedPageBreak/>
              <w:t>Весь акт</w:t>
            </w:r>
          </w:p>
        </w:tc>
      </w:tr>
    </w:tbl>
    <w:p w:rsidR="00222BD3" w:rsidRDefault="00222BD3" w:rsidP="00222BD3">
      <w:pPr>
        <w:rPr>
          <w:sz w:val="28"/>
          <w:szCs w:val="28"/>
        </w:rPr>
      </w:pPr>
    </w:p>
    <w:p w:rsidR="00222BD3" w:rsidRDefault="00222BD3" w:rsidP="00222BD3">
      <w:pPr>
        <w:rPr>
          <w:sz w:val="28"/>
          <w:szCs w:val="28"/>
        </w:rPr>
      </w:pPr>
      <w:r>
        <w:rPr>
          <w:sz w:val="28"/>
          <w:szCs w:val="28"/>
        </w:rPr>
        <w:t>Нормативные правовые акты федеральных органов исполнительной власти и нормативные документы субъекта.</w:t>
      </w:r>
    </w:p>
    <w:p w:rsidR="00222BD3" w:rsidRDefault="00222BD3" w:rsidP="00222BD3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0"/>
        <w:gridCol w:w="3258"/>
        <w:gridCol w:w="2543"/>
        <w:gridCol w:w="2400"/>
      </w:tblGrid>
      <w:tr w:rsidR="00222BD3" w:rsidRPr="00222BD3" w:rsidTr="00222BD3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№</w:t>
            </w:r>
          </w:p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п/п</w:t>
            </w:r>
          </w:p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Наименование и реквизиты акта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22BD3" w:rsidRPr="00222BD3" w:rsidTr="00222BD3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Постановление Госстроя РФ от 27.09.2003 N 170 (с изм. от 22.06.2022) "Об утверждении Правил и норм технической эксплуатации жилищного фонда" (Зарегистрировано в Минюсте РФ 15.10.2003 N 5176)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В полном объеме</w:t>
            </w:r>
          </w:p>
        </w:tc>
      </w:tr>
    </w:tbl>
    <w:p w:rsidR="00222BD3" w:rsidRDefault="00222BD3" w:rsidP="00222BD3">
      <w:pPr>
        <w:rPr>
          <w:sz w:val="28"/>
          <w:szCs w:val="28"/>
        </w:rPr>
      </w:pPr>
    </w:p>
    <w:p w:rsidR="00222BD3" w:rsidRDefault="00222BD3" w:rsidP="00222BD3">
      <w:pPr>
        <w:rPr>
          <w:sz w:val="28"/>
          <w:szCs w:val="28"/>
        </w:rPr>
      </w:pPr>
      <w:r>
        <w:rPr>
          <w:sz w:val="28"/>
          <w:szCs w:val="28"/>
        </w:rPr>
        <w:t>Законы и иные нормативно-правовые акты муниципального образования город Боготол:</w:t>
      </w:r>
    </w:p>
    <w:p w:rsidR="00222BD3" w:rsidRDefault="00222BD3" w:rsidP="00222BD3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9"/>
        <w:gridCol w:w="3251"/>
        <w:gridCol w:w="2550"/>
        <w:gridCol w:w="2401"/>
      </w:tblGrid>
      <w:tr w:rsidR="00222BD3" w:rsidRPr="00222BD3" w:rsidTr="00222BD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</w:p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№</w:t>
            </w:r>
          </w:p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п/п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Наименование и реквизиты акта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22BD3" w:rsidRPr="00222BD3" w:rsidTr="00222BD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 w:rsidP="00222BD3">
            <w:pPr>
              <w:rPr>
                <w:bCs/>
                <w:color w:val="000000"/>
                <w:lang w:eastAsia="en-US"/>
              </w:rPr>
            </w:pPr>
            <w:r w:rsidRPr="00222BD3">
              <w:rPr>
                <w:lang w:eastAsia="en-US"/>
              </w:rPr>
              <w:t xml:space="preserve">Решение </w:t>
            </w:r>
            <w:proofErr w:type="spellStart"/>
            <w:r w:rsidRPr="00222BD3">
              <w:rPr>
                <w:lang w:eastAsia="en-US"/>
              </w:rPr>
              <w:t>Боготольского</w:t>
            </w:r>
            <w:proofErr w:type="spellEnd"/>
            <w:r w:rsidRPr="00222BD3">
              <w:rPr>
                <w:lang w:eastAsia="en-US"/>
              </w:rPr>
              <w:t xml:space="preserve"> городского Совета депутатов    №14-261 от 09.04.2024 </w:t>
            </w:r>
            <w:r w:rsidRPr="00222BD3">
              <w:rPr>
                <w:bCs/>
                <w:color w:val="000000"/>
                <w:lang w:eastAsia="en-US"/>
              </w:rPr>
              <w:t xml:space="preserve">Об утверждении Положения </w:t>
            </w:r>
            <w:bookmarkStart w:id="1" w:name="_Hlk77671647"/>
            <w:r w:rsidRPr="00222BD3">
              <w:rPr>
                <w:bCs/>
                <w:color w:val="000000"/>
                <w:lang w:eastAsia="en-US"/>
              </w:rPr>
              <w:t xml:space="preserve">о </w:t>
            </w:r>
            <w:bookmarkStart w:id="2" w:name="_Hlk77686366"/>
            <w:bookmarkEnd w:id="1"/>
            <w:r w:rsidRPr="00222BD3">
              <w:rPr>
                <w:color w:val="000000"/>
                <w:lang w:eastAsia="en-US"/>
              </w:rPr>
              <w:t xml:space="preserve">муниципальном жилищном контроле на территории </w:t>
            </w:r>
            <w:r w:rsidRPr="00222BD3">
              <w:rPr>
                <w:color w:val="000000"/>
                <w:lang w:eastAsia="en-US"/>
              </w:rPr>
              <w:lastRenderedPageBreak/>
              <w:t>муниципального образования город Боготол</w:t>
            </w:r>
            <w:bookmarkEnd w:id="2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lastRenderedPageBreak/>
              <w:t xml:space="preserve"> Юридические лица, индивидуальные предприниматели, граждане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rPr>
                <w:lang w:eastAsia="en-US"/>
              </w:rPr>
            </w:pPr>
            <w:r w:rsidRPr="00222BD3">
              <w:rPr>
                <w:lang w:eastAsia="en-US"/>
              </w:rPr>
              <w:t>Весь акт</w:t>
            </w:r>
          </w:p>
        </w:tc>
      </w:tr>
    </w:tbl>
    <w:p w:rsidR="00222BD3" w:rsidRDefault="00222BD3" w:rsidP="00222BD3">
      <w:pPr>
        <w:jc w:val="both"/>
        <w:rPr>
          <w:b/>
          <w:sz w:val="28"/>
          <w:szCs w:val="28"/>
          <w:u w:val="single"/>
        </w:rPr>
      </w:pPr>
    </w:p>
    <w:p w:rsidR="00222BD3" w:rsidRPr="00222BD3" w:rsidRDefault="00222BD3" w:rsidP="00222BD3">
      <w:pPr>
        <w:ind w:firstLine="709"/>
        <w:jc w:val="both"/>
        <w:rPr>
          <w:sz w:val="28"/>
          <w:szCs w:val="28"/>
        </w:rPr>
      </w:pPr>
      <w:r w:rsidRPr="00222BD3">
        <w:rPr>
          <w:sz w:val="28"/>
          <w:szCs w:val="28"/>
        </w:rPr>
        <w:t xml:space="preserve">1.5. Данные о проведенных мероприятиях по контролю, мероприятиях по профилактике нарушений и их результатах, анализ и оценка рисков причинения вреда охраняемым законом ценностям и (или) анализ причиненного ущерба: </w:t>
      </w:r>
    </w:p>
    <w:p w:rsidR="00222BD3" w:rsidRPr="00222BD3" w:rsidRDefault="00222BD3" w:rsidP="00222BD3">
      <w:pPr>
        <w:jc w:val="both"/>
        <w:rPr>
          <w:sz w:val="28"/>
          <w:szCs w:val="28"/>
        </w:rPr>
      </w:pPr>
    </w:p>
    <w:p w:rsidR="00222BD3" w:rsidRPr="00222BD3" w:rsidRDefault="00222BD3" w:rsidP="00222BD3">
      <w:pPr>
        <w:ind w:firstLine="709"/>
        <w:jc w:val="both"/>
        <w:rPr>
          <w:sz w:val="28"/>
          <w:szCs w:val="28"/>
        </w:rPr>
      </w:pPr>
      <w:r w:rsidRPr="00222BD3">
        <w:rPr>
          <w:sz w:val="28"/>
          <w:szCs w:val="28"/>
        </w:rPr>
        <w:t>За 2024 год органом муниципального жилищного контроля выдано 8 предостережений о недопустимости нарушений обязательных требований при осуществлении муниципального жилищного контроля.</w:t>
      </w:r>
    </w:p>
    <w:p w:rsidR="00222BD3" w:rsidRPr="00222BD3" w:rsidRDefault="00222BD3" w:rsidP="00222BD3">
      <w:pPr>
        <w:ind w:firstLine="709"/>
        <w:jc w:val="both"/>
        <w:rPr>
          <w:sz w:val="28"/>
          <w:szCs w:val="28"/>
        </w:rPr>
      </w:pPr>
      <w:r w:rsidRPr="00222BD3">
        <w:rPr>
          <w:sz w:val="28"/>
          <w:szCs w:val="28"/>
        </w:rPr>
        <w:t xml:space="preserve">Эксперты и представители экспертных организаций к проведению проверок не привлекались.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 w:rsidRPr="00222BD3">
        <w:rPr>
          <w:sz w:val="28"/>
          <w:szCs w:val="28"/>
        </w:rPr>
        <w:t xml:space="preserve">При осуществлении муниципального жилищного контроля мероприятия по контролю без взаимодействия с юридическими лицами не проводились.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 w:rsidRPr="00222BD3">
        <w:rPr>
          <w:sz w:val="28"/>
          <w:szCs w:val="28"/>
        </w:rPr>
        <w:t xml:space="preserve">1.6. Цели и задачи программы профилактики нарушений, направленные на минимизацию рисков причинения вреда охраняемым законом ценностям и (или) ущерба: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 w:rsidRPr="00222BD3">
        <w:rPr>
          <w:sz w:val="28"/>
          <w:szCs w:val="28"/>
        </w:rPr>
        <w:t xml:space="preserve">Цели Программы: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прозрачности контрольной деятельности органа муниципального контроля;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разъяснение подконтрольным субъектам обязательных требований, требований, установленных муниципальными правовыми актами;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нарушений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нарушению обязательных требований, требований, установленных муниципальными правовыми актами;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 w:rsidRPr="00222BD3">
        <w:rPr>
          <w:sz w:val="28"/>
          <w:szCs w:val="28"/>
        </w:rPr>
        <w:t xml:space="preserve">Задачи Программы: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причин, факторов и условий, способствующих нарушению обязательных требований, требований, установленных муниципальными правовыми актами,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способов устранения или снижения рисков их возникновения; 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субъектов, в отношении которых осуществляется муниципальный жилищный контроль, о соблюдении обязательных требований.</w:t>
      </w:r>
    </w:p>
    <w:p w:rsidR="00222BD3" w:rsidRDefault="00222BD3" w:rsidP="0022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нарушений обязательных требований, требований, установленных муниципальными правовыми актами.</w:t>
      </w:r>
    </w:p>
    <w:p w:rsidR="00222BD3" w:rsidRDefault="00222BD3" w:rsidP="00222BD3">
      <w:pPr>
        <w:ind w:firstLine="851"/>
        <w:jc w:val="both"/>
        <w:rPr>
          <w:sz w:val="28"/>
          <w:szCs w:val="28"/>
        </w:rPr>
      </w:pPr>
    </w:p>
    <w:p w:rsidR="00222BD3" w:rsidRDefault="00222BD3" w:rsidP="00222BD3">
      <w:pPr>
        <w:ind w:firstLine="851"/>
        <w:jc w:val="both"/>
        <w:rPr>
          <w:sz w:val="28"/>
          <w:szCs w:val="28"/>
        </w:rPr>
      </w:pPr>
    </w:p>
    <w:p w:rsidR="00222BD3" w:rsidRDefault="00222BD3" w:rsidP="00222BD3">
      <w:pPr>
        <w:ind w:firstLine="851"/>
        <w:jc w:val="both"/>
        <w:rPr>
          <w:sz w:val="28"/>
          <w:szCs w:val="28"/>
        </w:rPr>
      </w:pPr>
    </w:p>
    <w:p w:rsidR="00222BD3" w:rsidRDefault="00222BD3" w:rsidP="00222BD3">
      <w:pPr>
        <w:ind w:firstLine="851"/>
        <w:jc w:val="both"/>
        <w:rPr>
          <w:sz w:val="28"/>
          <w:szCs w:val="28"/>
        </w:rPr>
      </w:pPr>
    </w:p>
    <w:p w:rsidR="00222BD3" w:rsidRPr="00222BD3" w:rsidRDefault="00222BD3" w:rsidP="00222BD3">
      <w:pPr>
        <w:ind w:firstLine="851"/>
        <w:jc w:val="both"/>
        <w:rPr>
          <w:sz w:val="28"/>
          <w:szCs w:val="28"/>
        </w:rPr>
      </w:pPr>
      <w:r w:rsidRPr="00222BD3">
        <w:rPr>
          <w:sz w:val="28"/>
          <w:szCs w:val="28"/>
        </w:rPr>
        <w:lastRenderedPageBreak/>
        <w:t xml:space="preserve">Раздел </w:t>
      </w:r>
      <w:r w:rsidRPr="00222BD3">
        <w:rPr>
          <w:sz w:val="28"/>
          <w:szCs w:val="28"/>
          <w:lang w:val="en-US"/>
        </w:rPr>
        <w:t>II</w:t>
      </w:r>
      <w:r w:rsidRPr="00222BD3">
        <w:rPr>
          <w:sz w:val="28"/>
          <w:szCs w:val="28"/>
        </w:rPr>
        <w:t xml:space="preserve"> План мероприятий по профилактике нарушений обязательных требований, требований, установленных муниципальными правовыми актами на 2025 год.</w:t>
      </w:r>
    </w:p>
    <w:p w:rsidR="00222BD3" w:rsidRPr="00222BD3" w:rsidRDefault="00222BD3" w:rsidP="00222BD3">
      <w:pPr>
        <w:ind w:firstLine="851"/>
        <w:jc w:val="both"/>
        <w:rPr>
          <w:sz w:val="28"/>
          <w:szCs w:val="28"/>
        </w:rPr>
      </w:pP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112"/>
        <w:gridCol w:w="2189"/>
        <w:gridCol w:w="1416"/>
        <w:gridCol w:w="2339"/>
      </w:tblGrid>
      <w:tr w:rsidR="00222BD3" w:rsidTr="00222BD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Обоснование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Ответственное лицо</w:t>
            </w:r>
          </w:p>
        </w:tc>
      </w:tr>
      <w:tr w:rsidR="00222BD3" w:rsidTr="00222BD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22BD3" w:rsidTr="00222BD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Default="00222B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Информирование.</w:t>
            </w:r>
          </w:p>
          <w:p w:rsidR="00222BD3" w:rsidRDefault="00222B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Информирование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города Боготола.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3" w:rsidRDefault="00222BD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Default="00222B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 муниципального жилищного контроля </w:t>
            </w:r>
          </w:p>
        </w:tc>
      </w:tr>
      <w:tr w:rsidR="00222BD3" w:rsidTr="00222BD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Default="00222BD3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Обобщение правоприменительной практики. </w:t>
            </w:r>
          </w:p>
          <w:p w:rsidR="00222BD3" w:rsidRDefault="00222BD3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Обобщением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орган муниципального контроля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3" w:rsidRDefault="00222BD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Default="00222B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 муниципального жилищного контроля</w:t>
            </w:r>
          </w:p>
        </w:tc>
      </w:tr>
      <w:tr w:rsidR="00222BD3" w:rsidTr="00222BD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Default="00222BD3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Объявление предостережения</w:t>
            </w:r>
          </w:p>
          <w:p w:rsidR="00222BD3" w:rsidRDefault="00222BD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Default="00222B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мере появления оснований, предусмотренных законодательством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Default="00222B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 муниципального жилищного контроля</w:t>
            </w:r>
          </w:p>
        </w:tc>
      </w:tr>
      <w:tr w:rsidR="00222BD3" w:rsidTr="00222BD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Default="00222BD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Консультирование</w:t>
            </w:r>
          </w:p>
          <w:p w:rsidR="00222BD3" w:rsidRDefault="00222BD3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Консультирование по вопросам соблюдения гражданами и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организациями обязательных требований, установленных жилищным законодательством,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законодательством  об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энергосбережении и о повышении энергетической эффективности и других нормативных актах  в отношении  муниципального жилищного фонда осуществляется в устной или письменной форме по телефону, посредством видео,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конференц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– связи, на личном приеме, в ходе проведения профилактического мероприятия, контрольного (надзорного) мероприятия.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3" w:rsidRDefault="00222BD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Default="00222B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Постоянно по обращения</w:t>
            </w:r>
            <w:r>
              <w:rPr>
                <w:color w:val="000000"/>
                <w:lang w:eastAsia="en-US"/>
              </w:rPr>
              <w:lastRenderedPageBreak/>
              <w:t xml:space="preserve">м контролируемых лиц и их представителей.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Default="00222B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Орган муниципального </w:t>
            </w:r>
            <w:r>
              <w:rPr>
                <w:lang w:eastAsia="en-US"/>
              </w:rPr>
              <w:lastRenderedPageBreak/>
              <w:t>жилищного контроля</w:t>
            </w:r>
          </w:p>
        </w:tc>
      </w:tr>
    </w:tbl>
    <w:p w:rsidR="00222BD3" w:rsidRDefault="00222BD3" w:rsidP="00222BD3">
      <w:pPr>
        <w:jc w:val="both"/>
        <w:rPr>
          <w:sz w:val="28"/>
          <w:szCs w:val="28"/>
        </w:rPr>
      </w:pPr>
    </w:p>
    <w:p w:rsidR="00222BD3" w:rsidRPr="00222BD3" w:rsidRDefault="00222BD3" w:rsidP="00222BD3">
      <w:pPr>
        <w:jc w:val="center"/>
        <w:rPr>
          <w:sz w:val="28"/>
          <w:szCs w:val="28"/>
        </w:rPr>
      </w:pPr>
      <w:r w:rsidRPr="00222BD3">
        <w:rPr>
          <w:sz w:val="28"/>
          <w:szCs w:val="28"/>
        </w:rPr>
        <w:t xml:space="preserve">Раздел </w:t>
      </w:r>
      <w:r w:rsidRPr="00222BD3">
        <w:rPr>
          <w:sz w:val="28"/>
          <w:szCs w:val="28"/>
          <w:lang w:val="en-US"/>
        </w:rPr>
        <w:t>III</w:t>
      </w:r>
      <w:r w:rsidRPr="00222BD3">
        <w:rPr>
          <w:sz w:val="28"/>
          <w:szCs w:val="28"/>
        </w:rPr>
        <w:t xml:space="preserve"> Показатели результативности и эффективности Программы</w:t>
      </w:r>
    </w:p>
    <w:p w:rsidR="00222BD3" w:rsidRDefault="00222BD3" w:rsidP="00222BD3">
      <w:pPr>
        <w:ind w:firstLine="851"/>
        <w:jc w:val="both"/>
        <w:rPr>
          <w:b/>
        </w:rPr>
      </w:pPr>
    </w:p>
    <w:tbl>
      <w:tblPr>
        <w:tblStyle w:val="a6"/>
        <w:tblW w:w="10108" w:type="dxa"/>
        <w:jc w:val="center"/>
        <w:tblLook w:val="04A0" w:firstRow="1" w:lastRow="0" w:firstColumn="1" w:lastColumn="0" w:noHBand="0" w:noVBand="1"/>
      </w:tblPr>
      <w:tblGrid>
        <w:gridCol w:w="540"/>
        <w:gridCol w:w="6543"/>
        <w:gridCol w:w="3025"/>
      </w:tblGrid>
      <w:tr w:rsidR="00222BD3" w:rsidRPr="00222BD3" w:rsidTr="00222BD3">
        <w:trPr>
          <w:trHeight w:val="73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№</w:t>
            </w:r>
          </w:p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п/п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Наименование показателя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D3" w:rsidRPr="00222BD3" w:rsidRDefault="00222BD3" w:rsidP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Величина</w:t>
            </w:r>
          </w:p>
        </w:tc>
      </w:tr>
      <w:tr w:rsidR="00222BD3" w:rsidRPr="00222BD3" w:rsidTr="00222BD3">
        <w:trPr>
          <w:trHeight w:val="70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both"/>
              <w:rPr>
                <w:lang w:eastAsia="en-US"/>
              </w:rPr>
            </w:pPr>
            <w:r w:rsidRPr="00222BD3">
              <w:rPr>
                <w:lang w:eastAsia="en-US"/>
              </w:rPr>
              <w:t>1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both"/>
              <w:rPr>
                <w:lang w:eastAsia="en-US"/>
              </w:rPr>
            </w:pPr>
            <w:r w:rsidRPr="00222BD3">
              <w:rPr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ФЗ-248 «О ГОСУДАРСТВЕННОМ КОНТРОЛЕ (НАДЗОРЕ) И МУНИЦИПАЛЬНОМ КОНТРОЛЕ В Российской Федерации от 31.07.2021г.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100%</w:t>
            </w:r>
          </w:p>
        </w:tc>
      </w:tr>
      <w:tr w:rsidR="00222BD3" w:rsidRPr="00222BD3" w:rsidTr="00222BD3">
        <w:trPr>
          <w:trHeight w:val="69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both"/>
              <w:rPr>
                <w:lang w:eastAsia="en-US"/>
              </w:rPr>
            </w:pPr>
            <w:r w:rsidRPr="00222BD3">
              <w:rPr>
                <w:lang w:eastAsia="en-US"/>
              </w:rPr>
              <w:t>2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both"/>
              <w:rPr>
                <w:lang w:eastAsia="en-US"/>
              </w:rPr>
            </w:pPr>
            <w:r w:rsidRPr="00222BD3">
              <w:rPr>
                <w:lang w:eastAsia="en-US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both"/>
              <w:rPr>
                <w:lang w:eastAsia="en-US"/>
              </w:rPr>
            </w:pPr>
            <w:r w:rsidRPr="00222BD3">
              <w:rPr>
                <w:lang w:eastAsia="en-US"/>
              </w:rPr>
              <w:t>Исполнено/Не исполнено</w:t>
            </w:r>
          </w:p>
        </w:tc>
      </w:tr>
      <w:tr w:rsidR="00222BD3" w:rsidRPr="00222BD3" w:rsidTr="00222BD3">
        <w:trPr>
          <w:trHeight w:val="5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both"/>
              <w:rPr>
                <w:lang w:eastAsia="en-US"/>
              </w:rPr>
            </w:pPr>
            <w:r w:rsidRPr="00222BD3">
              <w:rPr>
                <w:lang w:eastAsia="en-US"/>
              </w:rPr>
              <w:t>3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both"/>
              <w:rPr>
                <w:lang w:eastAsia="en-US"/>
              </w:rPr>
            </w:pPr>
            <w:r w:rsidRPr="00222BD3">
              <w:rPr>
                <w:lang w:eastAsia="en-US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10%</w:t>
            </w:r>
          </w:p>
        </w:tc>
      </w:tr>
      <w:tr w:rsidR="00222BD3" w:rsidRPr="00222BD3" w:rsidTr="00222BD3">
        <w:trPr>
          <w:trHeight w:val="5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both"/>
              <w:rPr>
                <w:lang w:eastAsia="en-US"/>
              </w:rPr>
            </w:pPr>
            <w:r w:rsidRPr="00222BD3">
              <w:rPr>
                <w:lang w:eastAsia="en-US"/>
              </w:rPr>
              <w:t>4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both"/>
              <w:rPr>
                <w:lang w:eastAsia="en-US"/>
              </w:rPr>
            </w:pPr>
            <w:r w:rsidRPr="00222BD3">
              <w:rPr>
                <w:lang w:eastAsia="en-US"/>
              </w:rPr>
              <w:t xml:space="preserve">Доля лиц, удовлетворённых консультированием в общем количестве лиц, обратившихся за консультированием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D3" w:rsidRPr="00222BD3" w:rsidRDefault="00222BD3">
            <w:pPr>
              <w:jc w:val="center"/>
              <w:rPr>
                <w:lang w:eastAsia="en-US"/>
              </w:rPr>
            </w:pPr>
            <w:r w:rsidRPr="00222BD3">
              <w:rPr>
                <w:lang w:eastAsia="en-US"/>
              </w:rPr>
              <w:t>100%</w:t>
            </w:r>
          </w:p>
        </w:tc>
      </w:tr>
    </w:tbl>
    <w:p w:rsidR="00222BD3" w:rsidRDefault="00222BD3" w:rsidP="00222BD3">
      <w:pPr>
        <w:ind w:firstLine="851"/>
        <w:jc w:val="both"/>
        <w:rPr>
          <w:b/>
        </w:rPr>
      </w:pPr>
    </w:p>
    <w:p w:rsidR="00222BD3" w:rsidRDefault="00222BD3" w:rsidP="00222BD3"/>
    <w:p w:rsidR="00AA2EA7" w:rsidRPr="00222BD3" w:rsidRDefault="00AA2EA7" w:rsidP="00222BD3"/>
    <w:sectPr w:rsidR="00AA2EA7" w:rsidRPr="00222BD3" w:rsidSect="00222BD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D9"/>
    <w:rsid w:val="00222BD3"/>
    <w:rsid w:val="003715B6"/>
    <w:rsid w:val="004F3EB5"/>
    <w:rsid w:val="007B3D49"/>
    <w:rsid w:val="007F08C4"/>
    <w:rsid w:val="00914F6F"/>
    <w:rsid w:val="00A21AD9"/>
    <w:rsid w:val="00AA2EA7"/>
    <w:rsid w:val="00BF6AF2"/>
    <w:rsid w:val="00C94082"/>
    <w:rsid w:val="00D0634F"/>
    <w:rsid w:val="00DC6424"/>
    <w:rsid w:val="00FA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72B40-788A-4C59-88B7-32200696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21A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1AD9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A21AD9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A21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A21AD9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A21AD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A2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64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64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7</cp:revision>
  <cp:lastPrinted>2025-01-09T03:13:00Z</cp:lastPrinted>
  <dcterms:created xsi:type="dcterms:W3CDTF">2024-12-04T07:24:00Z</dcterms:created>
  <dcterms:modified xsi:type="dcterms:W3CDTF">2025-01-10T03:29:00Z</dcterms:modified>
</cp:coreProperties>
</file>