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39" w:rsidRPr="008F6557" w:rsidRDefault="00323439" w:rsidP="00323439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39" w:rsidRDefault="00323439" w:rsidP="00323439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323439" w:rsidRDefault="00323439" w:rsidP="0032343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323439" w:rsidRDefault="00323439" w:rsidP="00323439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323439" w:rsidRDefault="00323439" w:rsidP="00323439">
      <w:pPr>
        <w:jc w:val="center"/>
        <w:rPr>
          <w:b/>
          <w:sz w:val="28"/>
        </w:rPr>
      </w:pPr>
    </w:p>
    <w:p w:rsidR="00323439" w:rsidRDefault="00323439" w:rsidP="00323439">
      <w:pPr>
        <w:jc w:val="center"/>
        <w:rPr>
          <w:b/>
          <w:sz w:val="28"/>
        </w:rPr>
      </w:pPr>
    </w:p>
    <w:p w:rsidR="00323439" w:rsidRDefault="00323439" w:rsidP="00323439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323439" w:rsidRDefault="00323439" w:rsidP="00323439">
      <w:pPr>
        <w:jc w:val="both"/>
        <w:rPr>
          <w:b/>
          <w:sz w:val="32"/>
        </w:rPr>
      </w:pPr>
    </w:p>
    <w:p w:rsidR="00323439" w:rsidRDefault="00323439" w:rsidP="00323439">
      <w:pPr>
        <w:jc w:val="both"/>
        <w:rPr>
          <w:b/>
          <w:sz w:val="32"/>
        </w:rPr>
      </w:pPr>
    </w:p>
    <w:p w:rsidR="00323439" w:rsidRDefault="00323439" w:rsidP="00323439">
      <w:pPr>
        <w:rPr>
          <w:b/>
          <w:sz w:val="32"/>
        </w:rPr>
      </w:pPr>
      <w:proofErr w:type="gramStart"/>
      <w:r w:rsidRPr="00216FC2">
        <w:rPr>
          <w:b/>
          <w:sz w:val="32"/>
        </w:rPr>
        <w:t xml:space="preserve">« </w:t>
      </w:r>
      <w:r w:rsidR="002F6EF7">
        <w:rPr>
          <w:b/>
          <w:sz w:val="32"/>
        </w:rPr>
        <w:t>15</w:t>
      </w:r>
      <w:proofErr w:type="gramEnd"/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2F6EF7" w:rsidRPr="002F6EF7">
        <w:rPr>
          <w:b/>
          <w:sz w:val="32"/>
          <w:u w:val="single"/>
        </w:rPr>
        <w:t>04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2F6EF7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2F6EF7">
        <w:rPr>
          <w:b/>
          <w:sz w:val="32"/>
        </w:rPr>
        <w:t xml:space="preserve"> 0425-п</w:t>
      </w:r>
    </w:p>
    <w:p w:rsidR="00323439" w:rsidRDefault="00323439" w:rsidP="00323439">
      <w:pPr>
        <w:jc w:val="both"/>
        <w:rPr>
          <w:bCs/>
          <w:sz w:val="28"/>
          <w:szCs w:val="28"/>
        </w:rPr>
      </w:pPr>
    </w:p>
    <w:p w:rsidR="00323439" w:rsidRDefault="00323439" w:rsidP="00323439">
      <w:pPr>
        <w:jc w:val="both"/>
        <w:rPr>
          <w:bCs/>
          <w:sz w:val="28"/>
          <w:szCs w:val="28"/>
        </w:rPr>
      </w:pPr>
    </w:p>
    <w:p w:rsidR="00323439" w:rsidRDefault="00323439" w:rsidP="00323439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Порядка (плана) действий по ликвидации последствий аварийных ситуаций в </w:t>
      </w:r>
      <w:r>
        <w:rPr>
          <w:sz w:val="28"/>
          <w:szCs w:val="28"/>
        </w:rPr>
        <w:t xml:space="preserve">сфере теплоснабжения (в том числе с применением электронного моделирования аварийных ситуаций) на территории </w:t>
      </w:r>
      <w:r>
        <w:rPr>
          <w:bCs/>
          <w:sz w:val="28"/>
          <w:szCs w:val="28"/>
        </w:rPr>
        <w:t>города Боготола Красноярского края</w:t>
      </w:r>
    </w:p>
    <w:p w:rsidR="00323439" w:rsidRDefault="00323439" w:rsidP="00323439">
      <w:pPr>
        <w:pStyle w:val="11"/>
        <w:jc w:val="both"/>
        <w:rPr>
          <w:b w:val="0"/>
          <w:color w:val="auto"/>
          <w:sz w:val="28"/>
          <w:szCs w:val="28"/>
        </w:rPr>
      </w:pPr>
    </w:p>
    <w:p w:rsidR="00323439" w:rsidRDefault="00323439" w:rsidP="00323439">
      <w:pPr>
        <w:pStyle w:val="11"/>
        <w:jc w:val="both"/>
        <w:rPr>
          <w:b w:val="0"/>
          <w:color w:val="auto"/>
          <w:sz w:val="28"/>
          <w:szCs w:val="28"/>
        </w:rPr>
      </w:pPr>
    </w:p>
    <w:p w:rsidR="00323439" w:rsidRDefault="00323439" w:rsidP="00323439">
      <w:pPr>
        <w:pStyle w:val="11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В соответствии с ч. 4 ст. 20 Федерального закона от 27.07.2010               № 190-ФЗ «О теплоснабжении», Федеральным законом от 06.10.2003                   № 131-ФЗ «Об общих принципах организации местного самоуправления в Российской Федерации»,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</w:t>
      </w:r>
      <w:r w:rsidR="00456267">
        <w:rPr>
          <w:b w:val="0"/>
          <w:color w:val="auto"/>
          <w:sz w:val="28"/>
          <w:szCs w:val="28"/>
        </w:rPr>
        <w:t xml:space="preserve"> п.10 </w:t>
      </w:r>
      <w:r>
        <w:rPr>
          <w:b w:val="0"/>
          <w:color w:val="auto"/>
          <w:sz w:val="28"/>
          <w:szCs w:val="28"/>
        </w:rPr>
        <w:t>ст. 4</w:t>
      </w:r>
      <w:r w:rsidR="00456267">
        <w:rPr>
          <w:b w:val="0"/>
          <w:color w:val="auto"/>
          <w:sz w:val="28"/>
          <w:szCs w:val="28"/>
        </w:rPr>
        <w:t>1</w:t>
      </w:r>
      <w:r>
        <w:rPr>
          <w:b w:val="0"/>
          <w:color w:val="auto"/>
          <w:sz w:val="28"/>
          <w:szCs w:val="28"/>
        </w:rPr>
        <w:t xml:space="preserve">, ст. 71, ст. 72 Устава городского округа город Боготол Красноярского края, ПОСТАНОВЛЯЮ: </w:t>
      </w:r>
    </w:p>
    <w:p w:rsidR="00323439" w:rsidRDefault="00323439" w:rsidP="00323439">
      <w:pPr>
        <w:pStyle w:val="11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1. Утвердить Порядок (план) действий по ликвидации последствий аварийных ситуаций в сфере теплоснабжения (в том числе с применением электронного моделирования аварийных ситуаций) на территории </w:t>
      </w:r>
      <w:r>
        <w:rPr>
          <w:b w:val="0"/>
          <w:bCs/>
          <w:color w:val="auto"/>
          <w:sz w:val="28"/>
          <w:szCs w:val="28"/>
        </w:rPr>
        <w:t>города Боготола Красноярского края</w:t>
      </w:r>
      <w:r>
        <w:rPr>
          <w:b w:val="0"/>
          <w:color w:val="auto"/>
          <w:sz w:val="28"/>
          <w:szCs w:val="28"/>
        </w:rPr>
        <w:t xml:space="preserve"> согласно </w:t>
      </w:r>
      <w:proofErr w:type="gramStart"/>
      <w:r>
        <w:rPr>
          <w:b w:val="0"/>
          <w:color w:val="auto"/>
          <w:sz w:val="28"/>
          <w:szCs w:val="28"/>
        </w:rPr>
        <w:t>приложению</w:t>
      </w:r>
      <w:proofErr w:type="gramEnd"/>
      <w:r>
        <w:rPr>
          <w:b w:val="0"/>
          <w:color w:val="auto"/>
          <w:sz w:val="28"/>
          <w:szCs w:val="28"/>
        </w:rPr>
        <w:t xml:space="preserve"> к настоящему постановлению.</w:t>
      </w:r>
    </w:p>
    <w:p w:rsidR="00323439" w:rsidRDefault="00323439" w:rsidP="00323439">
      <w:pPr>
        <w:pStyle w:val="11"/>
        <w:ind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2. </w:t>
      </w:r>
      <w:r>
        <w:rPr>
          <w:b w:val="0"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323439" w:rsidRDefault="00323439" w:rsidP="00323439">
      <w:pPr>
        <w:pStyle w:val="11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323439" w:rsidRDefault="00323439" w:rsidP="00323439">
      <w:pPr>
        <w:pStyle w:val="11"/>
        <w:ind w:firstLine="709"/>
        <w:jc w:val="both"/>
        <w:rPr>
          <w:b w:val="0"/>
          <w:color w:val="auto"/>
          <w:sz w:val="28"/>
          <w:szCs w:val="28"/>
        </w:rPr>
      </w:pPr>
    </w:p>
    <w:p w:rsidR="00323439" w:rsidRDefault="00323439" w:rsidP="00323439">
      <w:pPr>
        <w:pStyle w:val="11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lastRenderedPageBreak/>
        <w:t>4. Постановление вступает в силу в день, следующий за днем его официального опубликования.</w:t>
      </w:r>
    </w:p>
    <w:p w:rsidR="00323439" w:rsidRDefault="00323439" w:rsidP="003234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3439" w:rsidRDefault="00323439" w:rsidP="003234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3439" w:rsidRDefault="00323439" w:rsidP="003234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56267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Боготола                                                                 </w:t>
      </w:r>
      <w:r w:rsidR="00456267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</w:t>
      </w:r>
      <w:r w:rsidR="00456267">
        <w:rPr>
          <w:sz w:val="28"/>
          <w:szCs w:val="28"/>
        </w:rPr>
        <w:t>В.Байков</w:t>
      </w:r>
      <w:proofErr w:type="spellEnd"/>
    </w:p>
    <w:p w:rsidR="00323439" w:rsidRDefault="00323439" w:rsidP="00323439">
      <w:pPr>
        <w:ind w:firstLine="709"/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ind w:firstLine="709"/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456267" w:rsidRDefault="00456267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</w:p>
    <w:p w:rsidR="00323439" w:rsidRDefault="00323439" w:rsidP="0032343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Чибисова Вера Петровна</w:t>
      </w:r>
    </w:p>
    <w:p w:rsidR="00323439" w:rsidRDefault="00323439" w:rsidP="003234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>Рубцов Виктор Михайлович</w:t>
      </w:r>
    </w:p>
    <w:p w:rsidR="00323439" w:rsidRDefault="00323439" w:rsidP="0032343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2-49-38</w:t>
      </w:r>
    </w:p>
    <w:p w:rsidR="00323439" w:rsidRDefault="00323439" w:rsidP="0032343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 экз.</w:t>
      </w:r>
    </w:p>
    <w:p w:rsidR="00456267" w:rsidRDefault="00456267" w:rsidP="00323439">
      <w:pPr>
        <w:ind w:left="4862"/>
        <w:rPr>
          <w:sz w:val="28"/>
          <w:szCs w:val="28"/>
        </w:rPr>
      </w:pPr>
    </w:p>
    <w:p w:rsidR="00323439" w:rsidRDefault="00323439" w:rsidP="00323439">
      <w:pPr>
        <w:ind w:left="486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23439" w:rsidRDefault="00323439" w:rsidP="00323439">
      <w:pPr>
        <w:ind w:left="4862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к постановлению администрации города Боготола                                                   от «_</w:t>
      </w:r>
      <w:r w:rsidR="002F6EF7" w:rsidRPr="002F6EF7">
        <w:rPr>
          <w:sz w:val="28"/>
          <w:szCs w:val="28"/>
          <w:u w:val="single"/>
        </w:rPr>
        <w:t>15</w:t>
      </w:r>
      <w:r>
        <w:rPr>
          <w:sz w:val="28"/>
          <w:szCs w:val="28"/>
        </w:rPr>
        <w:t>_» __</w:t>
      </w:r>
      <w:r w:rsidR="002F6EF7" w:rsidRPr="002F6EF7">
        <w:rPr>
          <w:sz w:val="28"/>
          <w:szCs w:val="28"/>
          <w:u w:val="single"/>
        </w:rPr>
        <w:t>04</w:t>
      </w:r>
      <w:r>
        <w:rPr>
          <w:sz w:val="28"/>
          <w:szCs w:val="28"/>
        </w:rPr>
        <w:t xml:space="preserve">__ 2025 г. № </w:t>
      </w:r>
      <w:bookmarkStart w:id="0" w:name="_GoBack"/>
      <w:r w:rsidR="002F6EF7" w:rsidRPr="002F6EF7">
        <w:rPr>
          <w:sz w:val="28"/>
          <w:szCs w:val="28"/>
          <w:u w:val="single"/>
        </w:rPr>
        <w:t>0425-п</w:t>
      </w:r>
      <w:bookmarkEnd w:id="0"/>
    </w:p>
    <w:p w:rsidR="00323439" w:rsidRDefault="00323439" w:rsidP="00323439">
      <w:pPr>
        <w:jc w:val="center"/>
        <w:rPr>
          <w:bCs/>
          <w:sz w:val="28"/>
          <w:szCs w:val="28"/>
        </w:rPr>
      </w:pPr>
    </w:p>
    <w:p w:rsidR="00323439" w:rsidRDefault="00323439" w:rsidP="0032343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(ПЛАН) ДЕЙСТВИЙ </w:t>
      </w:r>
    </w:p>
    <w:p w:rsidR="00323439" w:rsidRDefault="00323439" w:rsidP="0032343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ликвидации последствий аварийных ситуаций </w:t>
      </w:r>
    </w:p>
    <w:p w:rsidR="00323439" w:rsidRDefault="00323439" w:rsidP="00323439">
      <w:pPr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в сфере теплоснабжения </w:t>
      </w:r>
      <w:r>
        <w:rPr>
          <w:sz w:val="28"/>
          <w:szCs w:val="28"/>
        </w:rPr>
        <w:t>(в том числе с применением электронного моделирования аварийных ситуаций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на территории </w:t>
      </w:r>
      <w:r>
        <w:rPr>
          <w:bCs/>
          <w:sz w:val="28"/>
          <w:szCs w:val="28"/>
        </w:rPr>
        <w:t xml:space="preserve">города Боготола Красноярского края </w:t>
      </w:r>
    </w:p>
    <w:p w:rsidR="00323439" w:rsidRDefault="00323439" w:rsidP="00323439">
      <w:pPr>
        <w:pStyle w:val="ac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323439" w:rsidRDefault="00323439" w:rsidP="00323439">
      <w:pPr>
        <w:pStyle w:val="ac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Общие положения</w:t>
      </w:r>
    </w:p>
    <w:p w:rsidR="00323439" w:rsidRDefault="00323439" w:rsidP="00323439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23439" w:rsidRDefault="00323439" w:rsidP="0032343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Порядок (план) действий по ликвидации последствий аварийных ситуаций в системах теплоснабжения с учетом взаимодействия тепло-, электро-, </w:t>
      </w:r>
      <w:proofErr w:type="spellStart"/>
      <w:r>
        <w:rPr>
          <w:color w:val="000000"/>
          <w:sz w:val="28"/>
          <w:szCs w:val="28"/>
        </w:rPr>
        <w:t>водоснабжающих</w:t>
      </w:r>
      <w:proofErr w:type="spellEnd"/>
      <w:r>
        <w:rPr>
          <w:color w:val="000000"/>
          <w:sz w:val="28"/>
          <w:szCs w:val="28"/>
        </w:rPr>
        <w:t xml:space="preserve"> организаций, потребителей тепловой энергии и служб жилищно-коммунального хозяйства (далее - Порядок-план) разработан в целях:</w:t>
      </w:r>
    </w:p>
    <w:p w:rsidR="00323439" w:rsidRDefault="00323439" w:rsidP="00323439">
      <w:pPr>
        <w:pStyle w:val="a4"/>
        <w:ind w:firstLine="709"/>
        <w:rPr>
          <w:szCs w:val="28"/>
        </w:rPr>
      </w:pPr>
      <w:r>
        <w:rPr>
          <w:szCs w:val="28"/>
        </w:rPr>
        <w:t>- 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323439" w:rsidRDefault="00323439" w:rsidP="00323439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координации деятельности администрации города Боготола и </w:t>
      </w:r>
      <w:proofErr w:type="spellStart"/>
      <w:r>
        <w:rPr>
          <w:color w:val="000000"/>
          <w:szCs w:val="28"/>
        </w:rPr>
        <w:t>ресурсоснабжающих</w:t>
      </w:r>
      <w:proofErr w:type="spellEnd"/>
      <w:r>
        <w:rPr>
          <w:color w:val="000000"/>
          <w:szCs w:val="28"/>
        </w:rPr>
        <w:t xml:space="preserve"> организаций при решении вопросов, связанных с ликвидацией аварийных ситуаций на системах жизнеобеспечения на территории города Боготола;</w:t>
      </w:r>
    </w:p>
    <w:p w:rsidR="00323439" w:rsidRDefault="00323439" w:rsidP="00323439">
      <w:pPr>
        <w:pStyle w:val="a4"/>
        <w:ind w:firstLine="709"/>
        <w:rPr>
          <w:szCs w:val="28"/>
        </w:rPr>
      </w:pPr>
      <w:r>
        <w:rPr>
          <w:szCs w:val="28"/>
        </w:rPr>
        <w:t>- создания благоприятных условий для успешного выполнения мероприятий по ликвидации аварийной ситуации;</w:t>
      </w:r>
    </w:p>
    <w:p w:rsidR="00323439" w:rsidRDefault="00323439" w:rsidP="00323439">
      <w:pPr>
        <w:pStyle w:val="a4"/>
        <w:ind w:firstLine="709"/>
        <w:rPr>
          <w:szCs w:val="28"/>
        </w:rPr>
      </w:pPr>
      <w:r>
        <w:rPr>
          <w:szCs w:val="28"/>
        </w:rPr>
        <w:t xml:space="preserve">- бесперебойного удовлетворения потребностей населения при ликвидации аварийной ситуации. </w:t>
      </w:r>
    </w:p>
    <w:p w:rsidR="00323439" w:rsidRDefault="00323439" w:rsidP="00323439">
      <w:pPr>
        <w:pStyle w:val="a4"/>
        <w:ind w:firstLine="709"/>
        <w:rPr>
          <w:color w:val="000000"/>
          <w:szCs w:val="28"/>
        </w:rPr>
      </w:pPr>
      <w:r>
        <w:rPr>
          <w:szCs w:val="28"/>
        </w:rPr>
        <w:t xml:space="preserve">2. </w:t>
      </w:r>
      <w:r>
        <w:rPr>
          <w:color w:val="000000"/>
          <w:szCs w:val="28"/>
        </w:rPr>
        <w:t xml:space="preserve">Настоящий Порядок-План обязателен для выполнения исполнителями и потребителями коммунальных услуг, тепло- и </w:t>
      </w:r>
      <w:proofErr w:type="spellStart"/>
      <w:r>
        <w:rPr>
          <w:color w:val="000000"/>
          <w:szCs w:val="28"/>
        </w:rPr>
        <w:t>ресурсоснабжающими</w:t>
      </w:r>
      <w:proofErr w:type="spellEnd"/>
      <w:r>
        <w:rPr>
          <w:color w:val="000000"/>
          <w:szCs w:val="28"/>
        </w:rPr>
        <w:t xml:space="preserve"> организациями, выполняющими ремонт объектов жилищно-коммунального хозяйства на территории города Боготола. </w:t>
      </w:r>
    </w:p>
    <w:p w:rsidR="00323439" w:rsidRDefault="00323439" w:rsidP="00323439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 Основной задачей администрации города Боготола, организаций жилищно-коммунального и топливно- энергетического хозяйства является обеспечение устойчивого тепло-, водо-, электроснабжения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:rsidR="00323439" w:rsidRDefault="00323439" w:rsidP="00323439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4. Ответственность за предоставление коммунальных услуг, взаимодействие диспетчеров, дежурных (при наличии) организаций жилищно-коммунального комплекса, </w:t>
      </w:r>
      <w:proofErr w:type="spellStart"/>
      <w:r>
        <w:rPr>
          <w:color w:val="000000"/>
          <w:szCs w:val="28"/>
        </w:rPr>
        <w:t>ресурсоснабжающих</w:t>
      </w:r>
      <w:proofErr w:type="spellEnd"/>
      <w:r>
        <w:rPr>
          <w:color w:val="000000"/>
          <w:szCs w:val="28"/>
        </w:rPr>
        <w:t xml:space="preserve"> организаций и администрации города Боготола определяется в соответствии с действующим законодательством.</w:t>
      </w:r>
    </w:p>
    <w:p w:rsidR="00323439" w:rsidRDefault="00323439" w:rsidP="00323439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5. Взаимоотношения </w:t>
      </w:r>
      <w:proofErr w:type="spellStart"/>
      <w:r>
        <w:rPr>
          <w:color w:val="000000"/>
          <w:szCs w:val="28"/>
        </w:rPr>
        <w:t>ресурсоснабжающих</w:t>
      </w:r>
      <w:proofErr w:type="spellEnd"/>
      <w:r>
        <w:rPr>
          <w:color w:val="000000"/>
          <w:szCs w:val="28"/>
        </w:rPr>
        <w:t xml:space="preserve"> организаций с исполнителями коммунальных услуг и потребителями определяются заключенными между ними договорами и действующим федеральным и краевым законодательством.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323439" w:rsidRDefault="00323439" w:rsidP="00323439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Исполнители коммунальных услуг и потребители должны обеспечивать:</w:t>
      </w:r>
    </w:p>
    <w:p w:rsidR="00323439" w:rsidRDefault="00323439" w:rsidP="00323439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своевременное и </w:t>
      </w:r>
      <w:proofErr w:type="gramStart"/>
      <w:r>
        <w:rPr>
          <w:color w:val="000000"/>
          <w:szCs w:val="28"/>
        </w:rPr>
        <w:t>качественное техническое обслуживание</w:t>
      </w:r>
      <w:proofErr w:type="gramEnd"/>
      <w:r>
        <w:rPr>
          <w:color w:val="000000"/>
          <w:szCs w:val="28"/>
        </w:rPr>
        <w:t xml:space="preserve"> и ремонт </w:t>
      </w:r>
      <w:proofErr w:type="spellStart"/>
      <w:r>
        <w:rPr>
          <w:color w:val="000000"/>
          <w:szCs w:val="28"/>
        </w:rPr>
        <w:t>теплопотребляющих</w:t>
      </w:r>
      <w:proofErr w:type="spellEnd"/>
      <w:r>
        <w:rPr>
          <w:color w:val="000000"/>
          <w:szCs w:val="28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>
        <w:rPr>
          <w:color w:val="000000"/>
          <w:szCs w:val="28"/>
        </w:rPr>
        <w:t>теплопотребляющих</w:t>
      </w:r>
      <w:proofErr w:type="spellEnd"/>
      <w:r>
        <w:rPr>
          <w:color w:val="000000"/>
          <w:szCs w:val="28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323439" w:rsidRDefault="00323439" w:rsidP="00323439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>
        <w:rPr>
          <w:color w:val="000000"/>
          <w:szCs w:val="28"/>
        </w:rPr>
        <w:t>теплопотребляющих</w:t>
      </w:r>
      <w:proofErr w:type="spellEnd"/>
      <w:r>
        <w:rPr>
          <w:color w:val="000000"/>
          <w:szCs w:val="28"/>
        </w:rPr>
        <w:t xml:space="preserve"> систем, на объекты в любое время суток.</w:t>
      </w:r>
    </w:p>
    <w:p w:rsidR="00323439" w:rsidRDefault="00323439" w:rsidP="00323439">
      <w:pPr>
        <w:pStyle w:val="a4"/>
        <w:ind w:firstLine="0"/>
        <w:rPr>
          <w:rFonts w:ascii="Arial" w:eastAsia="Calibri" w:hAnsi="Arial" w:cs="Arial"/>
          <w:sz w:val="24"/>
        </w:rPr>
      </w:pPr>
    </w:p>
    <w:p w:rsidR="00323439" w:rsidRDefault="00323439" w:rsidP="00323439">
      <w:pPr>
        <w:pStyle w:val="a4"/>
        <w:ind w:firstLine="0"/>
        <w:jc w:val="center"/>
        <w:rPr>
          <w:bCs/>
          <w:szCs w:val="28"/>
        </w:rPr>
      </w:pPr>
      <w:r>
        <w:rPr>
          <w:bCs/>
          <w:szCs w:val="28"/>
        </w:rPr>
        <w:t>2. Порядок-План ликвидаций аварийной ситуации составляется в целях:</w:t>
      </w:r>
    </w:p>
    <w:p w:rsidR="00323439" w:rsidRDefault="00323439" w:rsidP="00323439">
      <w:pPr>
        <w:pStyle w:val="a4"/>
        <w:ind w:firstLine="0"/>
        <w:rPr>
          <w:szCs w:val="28"/>
        </w:rPr>
      </w:pPr>
    </w:p>
    <w:p w:rsidR="00323439" w:rsidRDefault="00323439" w:rsidP="00323439">
      <w:pPr>
        <w:pStyle w:val="a4"/>
        <w:ind w:firstLine="709"/>
        <w:rPr>
          <w:szCs w:val="28"/>
        </w:rPr>
      </w:pPr>
      <w:r>
        <w:rPr>
          <w:szCs w:val="28"/>
        </w:rPr>
        <w:t>- 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323439" w:rsidRDefault="00323439" w:rsidP="00323439">
      <w:pPr>
        <w:pStyle w:val="a4"/>
        <w:ind w:firstLine="709"/>
        <w:rPr>
          <w:szCs w:val="28"/>
        </w:rPr>
      </w:pPr>
      <w:r>
        <w:rPr>
          <w:szCs w:val="28"/>
        </w:rPr>
        <w:t>- создания благоприятных условий для успешного выполнения мероприятий по ликвидации аварийной ситуации;</w:t>
      </w:r>
    </w:p>
    <w:p w:rsidR="00323439" w:rsidRDefault="00323439" w:rsidP="00323439">
      <w:pPr>
        <w:pStyle w:val="a4"/>
        <w:ind w:firstLine="709"/>
        <w:rPr>
          <w:szCs w:val="28"/>
        </w:rPr>
      </w:pPr>
      <w:r>
        <w:rPr>
          <w:szCs w:val="28"/>
        </w:rPr>
        <w:t>- бесперебойного удовлетворения </w:t>
      </w:r>
      <w:proofErr w:type="gramStart"/>
      <w:r>
        <w:rPr>
          <w:szCs w:val="28"/>
        </w:rPr>
        <w:t>потребностей  населения</w:t>
      </w:r>
      <w:proofErr w:type="gramEnd"/>
      <w:r>
        <w:rPr>
          <w:szCs w:val="28"/>
        </w:rPr>
        <w:t xml:space="preserve"> при ликвидации аварийной ситуации. </w:t>
      </w:r>
    </w:p>
    <w:p w:rsidR="00323439" w:rsidRDefault="00323439" w:rsidP="00323439">
      <w:pPr>
        <w:rPr>
          <w:sz w:val="28"/>
          <w:szCs w:val="28"/>
        </w:rPr>
      </w:pPr>
    </w:p>
    <w:p w:rsidR="00323439" w:rsidRDefault="00323439" w:rsidP="0032343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Риски возникновения аварий, масштабы и последствия</w:t>
      </w:r>
    </w:p>
    <w:p w:rsidR="00323439" w:rsidRDefault="00323439" w:rsidP="00323439">
      <w:pPr>
        <w:jc w:val="center"/>
        <w:rPr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125"/>
        <w:gridCol w:w="3401"/>
        <w:gridCol w:w="1984"/>
        <w:gridCol w:w="992"/>
      </w:tblGrid>
      <w:tr w:rsidR="00323439" w:rsidTr="00323439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center"/>
            </w:pPr>
            <w:r>
              <w:t>Вид аварии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center"/>
            </w:pPr>
            <w:r>
              <w:t>Причина возникновения аварии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center"/>
            </w:pPr>
            <w:r>
              <w:t>Масштаб аварии и  последствия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center"/>
            </w:pPr>
            <w:r>
              <w:t>Уровень реагирования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ind w:firstLine="851"/>
              <w:jc w:val="center"/>
            </w:pPr>
            <w:proofErr w:type="spellStart"/>
            <w:r>
              <w:t>ППримечание</w:t>
            </w:r>
            <w:proofErr w:type="spellEnd"/>
          </w:p>
        </w:tc>
      </w:tr>
      <w:tr w:rsidR="00323439" w:rsidTr="00323439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r>
              <w:t>Остановка котельной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r>
              <w:t>Прекращение подачи электроэнергии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jc w:val="both"/>
            </w:pPr>
            <w:r>
              <w:t>Прекращение циркуляции воды в систему отопления всех потребителей, понижение температуры в зданиях, размораживание тепловых сетей и отопительных батарей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jc w:val="both"/>
            </w:pPr>
            <w:r>
              <w:t>муниципальный локальный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39" w:rsidRDefault="00323439">
            <w:pPr>
              <w:ind w:firstLine="851"/>
              <w:jc w:val="center"/>
            </w:pPr>
          </w:p>
        </w:tc>
      </w:tr>
      <w:tr w:rsidR="00323439" w:rsidTr="00323439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r>
              <w:t>Остановка котельной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r>
              <w:t>Прекращение подачи топлива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39" w:rsidRDefault="00323439">
            <w:pPr>
              <w:jc w:val="both"/>
            </w:pPr>
            <w:r>
              <w:t>Прекращение подачи горячей воды в систему отопления всех потребителей, понижение температуры в зданиях.</w:t>
            </w:r>
          </w:p>
          <w:p w:rsidR="00323439" w:rsidRDefault="00323439">
            <w:pPr>
              <w:jc w:val="both"/>
            </w:pPr>
          </w:p>
          <w:p w:rsidR="00323439" w:rsidRDefault="0032343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jc w:val="both"/>
            </w:pPr>
            <w:r>
              <w:t>муниципальный локальный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39" w:rsidRDefault="00323439">
            <w:pPr>
              <w:ind w:firstLine="851"/>
              <w:jc w:val="center"/>
            </w:pPr>
          </w:p>
        </w:tc>
      </w:tr>
      <w:tr w:rsidR="00323439" w:rsidTr="00323439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r>
              <w:lastRenderedPageBreak/>
              <w:t>Порыв тепловых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jc w:val="both"/>
            </w:pPr>
            <w:r>
              <w:t>Предельный износ сетей, гидродинамические удары</w:t>
            </w:r>
          </w:p>
          <w:p w:rsidR="00323439" w:rsidRDefault="00323439">
            <w:pPr>
              <w:ind w:firstLine="851"/>
              <w:jc w:val="center"/>
            </w:pPr>
            <w: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jc w:val="both"/>
            </w:pPr>
            <w:r>
              <w:t>Прекращение подачи горячей воды в систему отопления всех потребителей, 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39" w:rsidRDefault="00323439">
            <w:pPr>
              <w:ind w:firstLine="851"/>
              <w:jc w:val="center"/>
            </w:pPr>
          </w:p>
        </w:tc>
      </w:tr>
    </w:tbl>
    <w:p w:rsidR="00323439" w:rsidRDefault="00323439" w:rsidP="00323439">
      <w:pPr>
        <w:jc w:val="both"/>
        <w:rPr>
          <w:sz w:val="28"/>
          <w:szCs w:val="28"/>
        </w:rPr>
      </w:pP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вероятными причинами возникновения аварий и сбоев в               работе могут   послужить: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перебои в подаче электроэнергии;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износ оборудования;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неблагоприятные </w:t>
      </w:r>
      <w:proofErr w:type="spellStart"/>
      <w:r>
        <w:rPr>
          <w:sz w:val="28"/>
          <w:szCs w:val="28"/>
        </w:rPr>
        <w:t>погодно</w:t>
      </w:r>
      <w:proofErr w:type="spellEnd"/>
      <w:r>
        <w:rPr>
          <w:sz w:val="28"/>
          <w:szCs w:val="28"/>
        </w:rPr>
        <w:t>-климатические явления;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человеческий фактор.</w:t>
      </w:r>
    </w:p>
    <w:p w:rsidR="00323439" w:rsidRDefault="00323439" w:rsidP="00323439">
      <w:pPr>
        <w:jc w:val="both"/>
        <w:rPr>
          <w:b/>
          <w:sz w:val="28"/>
          <w:szCs w:val="28"/>
        </w:rPr>
      </w:pPr>
    </w:p>
    <w:p w:rsidR="00323439" w:rsidRDefault="00323439" w:rsidP="00323439">
      <w:pPr>
        <w:jc w:val="center"/>
        <w:rPr>
          <w:sz w:val="28"/>
          <w:szCs w:val="28"/>
        </w:rPr>
      </w:pPr>
      <w:r>
        <w:rPr>
          <w:sz w:val="28"/>
          <w:szCs w:val="28"/>
        </w:rPr>
        <w:t>3.  </w:t>
      </w:r>
      <w:r>
        <w:rPr>
          <w:bCs/>
          <w:sz w:val="28"/>
          <w:szCs w:val="28"/>
        </w:rPr>
        <w:t xml:space="preserve">Этапы организации работ по локализации и ликвидации последствий аварийных ситуаций на объектах </w:t>
      </w:r>
      <w:proofErr w:type="spellStart"/>
      <w:r>
        <w:rPr>
          <w:bCs/>
          <w:sz w:val="28"/>
          <w:szCs w:val="28"/>
        </w:rPr>
        <w:t>электро</w:t>
      </w:r>
      <w:proofErr w:type="spellEnd"/>
      <w:r>
        <w:rPr>
          <w:bCs/>
          <w:sz w:val="28"/>
          <w:szCs w:val="28"/>
        </w:rPr>
        <w:t>–теплоснабжения:</w:t>
      </w:r>
    </w:p>
    <w:p w:rsidR="00323439" w:rsidRDefault="00323439" w:rsidP="00323439">
      <w:pPr>
        <w:pStyle w:val="bodytextindent2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первый этап</w:t>
      </w:r>
      <w:r>
        <w:rPr>
          <w:sz w:val="28"/>
          <w:szCs w:val="28"/>
        </w:rPr>
        <w:t xml:space="preserve"> -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МКУ «Единой дежурно-диспетчерской службы города Боготола» (далее ЕДДС), взаимодействующих структур и органов повседневного управления силами и средствами, привлекаемых к ликвидации аварийных ситуаций: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Дежурная смена и/или аварийно-технические группы, звенья организаций электро- водо- теплоснабжения: немедленно приступают к локализации и ликвидации аварийной ситуации (проводится разведка, определяются работы) и оказанию помощи пострадавшим.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получением информации об аварийной ситуации старший расчета формирования выполняет указание дежурного (диспетчера) на выезд в район аварии.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Руководители аварийно-технических групп, звеньев,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Собирается первичная информация и передаётся, в соответствии с инструкциями (алгоритмами действий по видам аварийных ситуаций) оперативной группе. 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Проводится сбор руководящего состава администрации города Боготола и объектов ЖКХ и производится оценка сложившейся обстановки с момента аварии.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Определяются основные направления и задачи предстоящих действий по ликвидации аварий.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Руководителями ставятся задачи оперативной группе.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Организуется круглосуточное оперативное дежурство и связь с подчиненными, взаимодействующими органами управления и ЕДДС.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второй этап</w:t>
      </w:r>
      <w:r>
        <w:rPr>
          <w:sz w:val="28"/>
          <w:szCs w:val="28"/>
        </w:rPr>
        <w:t xml:space="preserve"> - принятие решения о вводе режима аварийной ситуации и оперативное планирование действий: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Проводится уточнение характера и масштабов аварийной ситуации, сложившейся обстановки и прогнозирование ее развития.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Разрабатывается план-график проведения работ и решение о вводе режима аварийной ситуации.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Определяется достаточность привлекаемых к ликвидации аварии сил и средств.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 мере приведения в готовность привлекаются остальные имеющиеся силы и средства.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третий этап</w:t>
      </w:r>
      <w:r>
        <w:rPr>
          <w:sz w:val="28"/>
          <w:szCs w:val="28"/>
        </w:rPr>
        <w:t xml:space="preserve"> - организация проведения мероприятий по ликвидации аварий и первоочередного жизнеобеспечения пострадавшего населения: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Проводятся мероприятия по ликвидации последствий аварии и организации первоочередного жизнеобеспечения населения.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Руководитель оперативной группы готовит отчет о проведенных работах и представляет его Главе города Боготола.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ликвидации аварийной ситуации готовятся: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об отмене режима аварийной ситуации;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техногенной - акт установления причин аварийной ситуации;</w:t>
      </w:r>
    </w:p>
    <w:p w:rsidR="00323439" w:rsidRDefault="00323439" w:rsidP="00323439">
      <w:pPr>
        <w:pStyle w:val="bodytextindent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на возмещение ущерба.</w:t>
      </w:r>
    </w:p>
    <w:p w:rsidR="00323439" w:rsidRDefault="00323439" w:rsidP="00323439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</w:p>
    <w:p w:rsidR="00323439" w:rsidRDefault="00323439" w:rsidP="00323439">
      <w:pPr>
        <w:pStyle w:val="bodytextindent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4. Организация управления ликвидацией аварий на тепло-производящих    объектах и тепловых сетях</w:t>
      </w:r>
    </w:p>
    <w:p w:rsidR="00323439" w:rsidRDefault="00323439" w:rsidP="00323439">
      <w:pPr>
        <w:jc w:val="both"/>
        <w:rPr>
          <w:bCs/>
          <w:iCs/>
          <w:sz w:val="28"/>
          <w:szCs w:val="28"/>
        </w:rPr>
      </w:pP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Для организации работы взаимодействующих органов при возникновении аварии создаются оперативные и рабочие группы (штабы).</w:t>
      </w:r>
      <w:r>
        <w:rPr>
          <w:b/>
          <w:bCs/>
          <w:i/>
          <w:iCs/>
          <w:sz w:val="28"/>
          <w:szCs w:val="28"/>
        </w:rPr>
        <w:t> </w:t>
      </w:r>
      <w:r>
        <w:rPr>
          <w:sz w:val="28"/>
          <w:szCs w:val="28"/>
        </w:rPr>
        <w:t>Координацию работ по ликвидации аварии на муниципальном уровне осуществляет комиссия по предупреждению и ликвидации чрезвычайных ситуаций и обеспечению пожарной безопасности города Боготола, на объектовом уровне - руководитель организации, осуществляющей эксплуатацию объекта.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Органами повседневного управления территориальной подсистемы являются: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межмуниципальном уровне - ЕДДС по вопросам сбора, обработки и обмена информации, оперативного реагирования и координации действий дежурных, диспетчеров организаций (далее ДО) (при наличии), расположенных на территории муниципального образования, единой государственной системы предупреждения и ликвидации чрезвычайных ситуаций (далее ТП РСЧС):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муниципальном уровне - главный специалист ГО, ЧС и ПБ администрации города Боготола;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объектовом уровне - дежурные, диспетчеры организаций (при наличии).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323439" w:rsidRDefault="00323439" w:rsidP="00323439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23439" w:rsidRDefault="00323439" w:rsidP="00323439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 Силы и средства для ликвидации аварий тепло-производящих </w:t>
      </w:r>
    </w:p>
    <w:p w:rsidR="00323439" w:rsidRDefault="00323439" w:rsidP="00323439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объектов и тепловых сетей</w:t>
      </w:r>
    </w:p>
    <w:p w:rsidR="00323439" w:rsidRDefault="00323439" w:rsidP="00323439">
      <w:pPr>
        <w:jc w:val="both"/>
        <w:rPr>
          <w:sz w:val="28"/>
          <w:szCs w:val="28"/>
        </w:rPr>
      </w:pP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режиме повседневной деятельности на объектах ЖКХ осуществляется дежурство специалистов, операторами котельных.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готовности к работам по ликвидации аварии - 45 мин.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крупномасштабной аварии, срок ликвидации последствий более 12 часов.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ликвидации последствий аварийных ситуаций применяется электронное моделирование аварийной ситуации с использованием имеющихся программных комплексов и автоматических систем управления.</w:t>
      </w:r>
    </w:p>
    <w:p w:rsidR="00323439" w:rsidRDefault="00323439" w:rsidP="00323439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23439" w:rsidRDefault="00323439" w:rsidP="00323439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Резервы финансовых и материальных ресурсов </w:t>
      </w:r>
    </w:p>
    <w:p w:rsidR="00323439" w:rsidRDefault="00323439" w:rsidP="00323439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ликвидации чрезвычайных ситуаций и их последствий</w:t>
      </w:r>
    </w:p>
    <w:p w:rsidR="00323439" w:rsidRDefault="00323439" w:rsidP="00323439">
      <w:pPr>
        <w:jc w:val="both"/>
        <w:rPr>
          <w:sz w:val="28"/>
          <w:szCs w:val="28"/>
        </w:rPr>
      </w:pP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 аварий создаются и используются: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резервы финансовых и материальных ресурсов муниципального образования, резервы финансовых материальных ресурсов организаций.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недостаточности средств местного бюджета по решению Правительства Красноярского края выделяются средства резервного фонда Правительства Красноярского края (далее - резервный фонд Правительства края), предусмотренных в составе краевого бюджета.</w:t>
      </w:r>
    </w:p>
    <w:p w:rsidR="00323439" w:rsidRDefault="00323439" w:rsidP="00323439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3439" w:rsidRDefault="00323439" w:rsidP="00323439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Порядок действий по ликвидации аварий </w:t>
      </w:r>
    </w:p>
    <w:p w:rsidR="00323439" w:rsidRDefault="00323439" w:rsidP="00323439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тепло-производящих объектах и тепловых сетях</w:t>
      </w:r>
    </w:p>
    <w:p w:rsidR="00323439" w:rsidRDefault="00323439" w:rsidP="00323439">
      <w:pPr>
        <w:jc w:val="both"/>
        <w:rPr>
          <w:sz w:val="28"/>
          <w:szCs w:val="28"/>
        </w:rPr>
      </w:pP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вида и масштаба аварии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</w:t>
      </w:r>
      <w:proofErr w:type="spellStart"/>
      <w:r>
        <w:rPr>
          <w:sz w:val="28"/>
          <w:szCs w:val="28"/>
        </w:rPr>
        <w:t>теплоэнергии</w:t>
      </w:r>
      <w:proofErr w:type="spellEnd"/>
      <w:r>
        <w:rPr>
          <w:sz w:val="28"/>
          <w:szCs w:val="28"/>
        </w:rPr>
        <w:t xml:space="preserve"> в дома и социально значимые объекты.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Планирование и организация ремонтно-восстановительных работ на тепло-производящих объектах (далее - ТПО) и тепловых сетях (далее - ТС) осуществляется руководством организации, эксплуатирующей ТПО (ТС).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работам привлекаются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 - ремонтные бригады, специальная техника и оборудование организаций, в ведении которых находятся ТПО (ТС) в круглосуточном режиме, посменно.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ЕДДС не позднее 20 минут с момента происшествия.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сложившейся обстановке население информируется администрацией города Боготола либо эксплуатирующей организацией. 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привлечения дополнительных сил</w:t>
      </w:r>
      <w:r>
        <w:rPr>
          <w:sz w:val="28"/>
          <w:szCs w:val="28"/>
        </w:rPr>
        <w:br/>
        <w:t>и средств к работам, руководитель работ докладывает Главе  города Боготола, ЕДДС.</w:t>
      </w:r>
    </w:p>
    <w:p w:rsidR="00323439" w:rsidRDefault="00323439" w:rsidP="00323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администрации города Боготола.</w:t>
      </w:r>
    </w:p>
    <w:p w:rsidR="00323439" w:rsidRDefault="00323439" w:rsidP="00323439">
      <w:pPr>
        <w:jc w:val="both"/>
        <w:rPr>
          <w:rFonts w:ascii="Arial" w:hAnsi="Arial" w:cs="Arial"/>
        </w:rPr>
      </w:pPr>
    </w:p>
    <w:p w:rsidR="00323439" w:rsidRDefault="00323439" w:rsidP="0032343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Порядок действий при аварийном отключении </w:t>
      </w:r>
    </w:p>
    <w:p w:rsidR="00323439" w:rsidRDefault="00323439" w:rsidP="0032343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коммунально-технических систем жизнеобеспечения населения</w:t>
      </w:r>
    </w:p>
    <w:p w:rsidR="00323439" w:rsidRDefault="00323439" w:rsidP="00323439">
      <w:pPr>
        <w:shd w:val="clear" w:color="auto" w:fill="FFFFFF"/>
        <w:ind w:firstLine="851"/>
        <w:rPr>
          <w:rFonts w:ascii="Arial" w:hAnsi="Arial" w:cs="Arial"/>
          <w:bCs/>
          <w:spacing w:val="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062"/>
        <w:gridCol w:w="284"/>
        <w:gridCol w:w="1417"/>
        <w:gridCol w:w="142"/>
        <w:gridCol w:w="1553"/>
        <w:gridCol w:w="6"/>
      </w:tblGrid>
      <w:tr w:rsidR="00323439" w:rsidTr="00323439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center"/>
            </w:pPr>
            <w:r>
              <w:t>№ п\п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center"/>
            </w:pPr>
            <w:r>
              <w:t>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center"/>
            </w:pPr>
            <w:r>
              <w:t>Срок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center"/>
            </w:pPr>
            <w:r>
              <w:t>Исполнитель</w:t>
            </w:r>
          </w:p>
        </w:tc>
      </w:tr>
      <w:tr w:rsidR="00323439" w:rsidTr="00323439">
        <w:trPr>
          <w:gridAfter w:val="1"/>
          <w:wAfter w:w="6" w:type="dxa"/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</w:pPr>
            <w:r>
              <w:t>При возникновении аварии на коммунальных системах жизнеобеспечения</w:t>
            </w:r>
          </w:p>
        </w:tc>
      </w:tr>
      <w:tr w:rsidR="00323439" w:rsidTr="00323439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39" w:rsidRDefault="00323439">
            <w:pPr>
              <w:ind w:firstLine="851"/>
              <w:jc w:val="center"/>
            </w:pPr>
            <w:r>
              <w:t>1</w:t>
            </w:r>
          </w:p>
          <w:p w:rsidR="00323439" w:rsidRDefault="00323439"/>
          <w:p w:rsidR="00323439" w:rsidRDefault="00323439">
            <w:r>
              <w:t>1.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both"/>
            </w:pPr>
            <w:r>
              <w:t>При поступлении информации (сигнала) в ДД организаций об аварии на коммунально-технических системах жизнеобеспечения населения:</w:t>
            </w:r>
          </w:p>
          <w:p w:rsidR="00323439" w:rsidRDefault="00323439">
            <w:pPr>
              <w:ind w:firstLine="851"/>
              <w:jc w:val="both"/>
            </w:pPr>
            <w:r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323439" w:rsidRDefault="00323439">
            <w:pPr>
              <w:ind w:firstLine="851"/>
              <w:jc w:val="both"/>
            </w:pPr>
            <w: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323439" w:rsidRDefault="00323439">
            <w:pPr>
              <w:ind w:firstLine="851"/>
              <w:jc w:val="both"/>
            </w:pPr>
            <w:r>
              <w:lastRenderedPageBreak/>
              <w:t>организация электроснабжения объектов жизнеобеспечения населения по обводным каналам;</w:t>
            </w:r>
          </w:p>
          <w:p w:rsidR="00323439" w:rsidRDefault="00323439">
            <w:pPr>
              <w:ind w:firstLine="851"/>
              <w:jc w:val="both"/>
            </w:pPr>
            <w:r>
              <w:t>организация работ по восстановлению линий электропередач и систем жизнеобеспечения при авариях на них;</w:t>
            </w:r>
          </w:p>
          <w:p w:rsidR="00323439" w:rsidRDefault="00323439">
            <w:pPr>
              <w:ind w:firstLine="851"/>
              <w:jc w:val="both"/>
            </w:pPr>
            <w: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39" w:rsidRDefault="00323439">
            <w:r>
              <w:lastRenderedPageBreak/>
              <w:t>Немедленно</w:t>
            </w:r>
          </w:p>
          <w:p w:rsidR="00323439" w:rsidRDefault="00323439">
            <w:pPr>
              <w:ind w:firstLine="851"/>
              <w:jc w:val="center"/>
            </w:pPr>
          </w:p>
          <w:p w:rsidR="00323439" w:rsidRDefault="00323439">
            <w:pPr>
              <w:ind w:firstLine="851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 xml:space="preserve">Дежурные, диспетчера, руководители объектов </w:t>
            </w:r>
            <w:proofErr w:type="spellStart"/>
            <w:r>
              <w:rPr>
                <w:b/>
                <w:bCs/>
              </w:rPr>
              <w:t>э</w:t>
            </w:r>
            <w:r>
              <w:t>лектро</w:t>
            </w:r>
            <w:proofErr w:type="spellEnd"/>
            <w:r>
              <w:t xml:space="preserve"> –, </w:t>
            </w:r>
            <w:proofErr w:type="spellStart"/>
            <w:r>
              <w:t>водо</w:t>
            </w:r>
            <w:proofErr w:type="spellEnd"/>
            <w:r>
              <w:t xml:space="preserve"> -, теплоснабжения</w:t>
            </w:r>
          </w:p>
        </w:tc>
      </w:tr>
      <w:tr w:rsidR="00323439" w:rsidTr="00323439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  <w:jc w:val="center"/>
            </w:pPr>
            <w:r>
              <w:lastRenderedPageBreak/>
              <w:t>2</w:t>
            </w:r>
          </w:p>
          <w:p w:rsidR="00323439" w:rsidRDefault="00323439">
            <w:r>
              <w:t>2.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ind w:firstLine="851"/>
              <w:jc w:val="both"/>
            </w:pPr>
            <w: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населения;</w:t>
            </w:r>
          </w:p>
          <w:p w:rsidR="00323439" w:rsidRDefault="00323439">
            <w:pPr>
              <w:ind w:firstLine="851"/>
              <w:jc w:val="both"/>
            </w:pPr>
            <w:r>
              <w:t>подключение дополнительных источников энергоснабжения (освещения) для работы в темное время суток;</w:t>
            </w:r>
          </w:p>
          <w:p w:rsidR="00323439" w:rsidRDefault="00323439">
            <w:pPr>
              <w:ind w:firstLine="851"/>
              <w:jc w:val="both"/>
            </w:pPr>
            <w:r>
              <w:t>обеспечение бесперебойной подачи тепла в жилые кварталы.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Ч (0ч. 30 мин.- 01.ч.00 мин)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39" w:rsidRDefault="00323439">
            <w:r>
              <w:t>Аварийно-технические звенья, группы</w:t>
            </w:r>
          </w:p>
          <w:p w:rsidR="00323439" w:rsidRDefault="00323439">
            <w:pPr>
              <w:ind w:firstLine="851"/>
              <w:jc w:val="center"/>
            </w:pPr>
          </w:p>
        </w:tc>
      </w:tr>
      <w:tr w:rsidR="00323439" w:rsidTr="00323439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  <w:jc w:val="center"/>
            </w:pPr>
            <w:r>
              <w:t>3</w:t>
            </w:r>
          </w:p>
          <w:p w:rsidR="00323439" w:rsidRDefault="00323439">
            <w:r>
              <w:t>3.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ind w:firstLine="851"/>
              <w:jc w:val="both"/>
            </w:pPr>
            <w:r>
              <w:t>При поступлении сигнала в ЕДДС об аварии на коммунальных системах жизнеобеспечения:</w:t>
            </w:r>
          </w:p>
          <w:p w:rsidR="00323439" w:rsidRDefault="00323439">
            <w:pPr>
              <w:ind w:firstLine="851"/>
              <w:jc w:val="both"/>
            </w:pPr>
            <w:r>
              <w:t>доведение информации до заместителя Главы руководителя рабочей группы (его зама) оповещение и сбор рабочей и оперативной группы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Немедленно Ч + 1ч.30мин.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Диспетчер</w:t>
            </w:r>
          </w:p>
          <w:p w:rsidR="00323439" w:rsidRDefault="00323439">
            <w:r>
              <w:t>ЕДДС</w:t>
            </w:r>
          </w:p>
        </w:tc>
      </w:tr>
      <w:tr w:rsidR="00323439" w:rsidTr="00323439">
        <w:trPr>
          <w:gridAfter w:val="1"/>
          <w:wAfter w:w="6" w:type="dxa"/>
          <w:trHeight w:val="18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39" w:rsidRDefault="00323439">
            <w:pPr>
              <w:ind w:firstLine="851"/>
              <w:jc w:val="center"/>
            </w:pPr>
            <w:r>
              <w:t>4</w:t>
            </w:r>
          </w:p>
          <w:p w:rsidR="00323439" w:rsidRDefault="00323439"/>
          <w:p w:rsidR="00323439" w:rsidRDefault="00323439">
            <w:r>
              <w:t>4.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ind w:firstLine="851"/>
              <w:jc w:val="both"/>
            </w:pPr>
            <w: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города Боготола и ДО.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Ч + 2 ч.00 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рабочая и оперативная группа</w:t>
            </w:r>
          </w:p>
        </w:tc>
      </w:tr>
      <w:tr w:rsidR="00323439" w:rsidTr="00323439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39" w:rsidRDefault="00323439">
            <w:pPr>
              <w:ind w:firstLine="851"/>
              <w:jc w:val="center"/>
            </w:pPr>
            <w:r>
              <w:t>5</w:t>
            </w:r>
          </w:p>
          <w:p w:rsidR="00323439" w:rsidRDefault="00323439"/>
          <w:p w:rsidR="00323439" w:rsidRDefault="00323439">
            <w:r>
              <w:t>5.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both"/>
            </w:pPr>
            <w:r>
              <w:t>Организация работы оперативной группы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Ч+2ч. 30 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Руководитель  оперативной группы</w:t>
            </w:r>
          </w:p>
        </w:tc>
      </w:tr>
      <w:tr w:rsidR="00323439" w:rsidTr="00323439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  <w:jc w:val="center"/>
            </w:pPr>
            <w:r>
              <w:t>7</w:t>
            </w:r>
          </w:p>
          <w:p w:rsidR="00323439" w:rsidRDefault="00323439">
            <w:r>
              <w:t>6.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ind w:firstLine="851"/>
              <w:jc w:val="both"/>
            </w:pPr>
            <w:r>
              <w:t xml:space="preserve">Выезд оперативной группы МО </w:t>
            </w:r>
            <w:proofErr w:type="gramStart"/>
            <w:r>
              <w:t>в к</w:t>
            </w:r>
            <w:proofErr w:type="gramEnd"/>
            <w:r>
              <w:t xml:space="preserve"> месту аварии. Проведение анализа обстановки, определение возможных последствий аварии и необходимых сил и средств для ее ликвидации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населения, </w:t>
            </w:r>
            <w:r>
              <w:lastRenderedPageBreak/>
              <w:t>попадающих в зону возможной аварийной ситуации.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lastRenderedPageBreak/>
              <w:t xml:space="preserve">Ч+(2ч. 00 мин - </w:t>
            </w:r>
            <w:r>
              <w:br/>
              <w:t>-3 час.00мин).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Руководитель рабочей группы</w:t>
            </w:r>
          </w:p>
        </w:tc>
      </w:tr>
      <w:tr w:rsidR="00323439" w:rsidTr="00323439">
        <w:trPr>
          <w:gridAfter w:val="1"/>
          <w:wAfter w:w="6" w:type="dxa"/>
          <w:trHeight w:val="68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  <w:jc w:val="center"/>
            </w:pPr>
            <w:r>
              <w:lastRenderedPageBreak/>
              <w:t>7</w:t>
            </w:r>
          </w:p>
          <w:p w:rsidR="00323439" w:rsidRDefault="00323439">
            <w:r>
              <w:t>7.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both"/>
            </w:pPr>
            <w:r>
              <w:t>Организация населения круглосуточного дежурства руководящего состава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Ч+3ч.00мин.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Оперативная группа</w:t>
            </w:r>
          </w:p>
        </w:tc>
      </w:tr>
      <w:tr w:rsidR="00323439" w:rsidTr="00323439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  <w:jc w:val="center"/>
            </w:pPr>
            <w:r>
              <w:t>9</w:t>
            </w:r>
          </w:p>
          <w:p w:rsidR="00323439" w:rsidRDefault="00323439">
            <w:r>
              <w:t>8.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both"/>
            </w:pPr>
            <w: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Ч+3ч. 00 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Руководитель Оперативной группы</w:t>
            </w:r>
          </w:p>
        </w:tc>
      </w:tr>
      <w:tr w:rsidR="00323439" w:rsidTr="00323439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  <w:jc w:val="center"/>
            </w:pPr>
            <w:r>
              <w:t>19.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both"/>
            </w:pPr>
            <w: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Ч+3ч. 00 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ЕДДС</w:t>
            </w:r>
          </w:p>
        </w:tc>
      </w:tr>
      <w:tr w:rsidR="00323439" w:rsidTr="00323439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  <w:jc w:val="center"/>
            </w:pPr>
            <w:r>
              <w:t>110.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both"/>
            </w:pPr>
            <w: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Ч+3ч.00мин.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Руководитель рабочей и  оперативной группы</w:t>
            </w:r>
          </w:p>
        </w:tc>
      </w:tr>
      <w:tr w:rsidR="00323439" w:rsidTr="00323439">
        <w:trPr>
          <w:gridAfter w:val="1"/>
          <w:wAfter w:w="6" w:type="dxa"/>
          <w:trHeight w:val="252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  <w:jc w:val="center"/>
            </w:pPr>
            <w:r>
              <w:t>111.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both"/>
            </w:pPr>
            <w:r>
              <w:t>Организация сбора и обобщения информации:</w:t>
            </w:r>
          </w:p>
          <w:p w:rsidR="00323439" w:rsidRDefault="00323439">
            <w:pPr>
              <w:ind w:firstLine="851"/>
              <w:jc w:val="both"/>
            </w:pPr>
            <w:r>
              <w:t>о ходе развития аварии и проведения работ по ее ликвидации;</w:t>
            </w:r>
          </w:p>
          <w:p w:rsidR="00323439" w:rsidRDefault="00323439">
            <w:pPr>
              <w:ind w:firstLine="851"/>
              <w:jc w:val="both"/>
            </w:pPr>
            <w:r>
              <w:t>о состоянии безопасности объектов жизнеобеспечения сельских (городских) поселений;</w:t>
            </w:r>
          </w:p>
          <w:p w:rsidR="00323439" w:rsidRDefault="00323439">
            <w:pPr>
              <w:ind w:firstLine="851"/>
              <w:jc w:val="both"/>
            </w:pPr>
            <w:r>
              <w:t>о состоянии отопительных котельных, тепловых пунктов, систем энергоснабжения, о наличии резервного топлива.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 xml:space="preserve">Через </w:t>
            </w:r>
            <w:proofErr w:type="gramStart"/>
            <w:r>
              <w:t>каждый  час</w:t>
            </w:r>
            <w:proofErr w:type="gramEnd"/>
            <w:r>
              <w:t xml:space="preserve"> (в течении первых суток)</w:t>
            </w:r>
          </w:p>
          <w:p w:rsidR="00323439" w:rsidRDefault="00323439">
            <w:proofErr w:type="gramStart"/>
            <w:r>
              <w:t>через  2</w:t>
            </w:r>
            <w:proofErr w:type="gramEnd"/>
            <w:r>
              <w:t xml:space="preserve"> часа</w:t>
            </w:r>
          </w:p>
          <w:p w:rsidR="00323439" w:rsidRDefault="00323439">
            <w:r>
              <w:t>( в последующие сутки).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ЕДДС и оперативная группа</w:t>
            </w:r>
          </w:p>
        </w:tc>
      </w:tr>
      <w:tr w:rsidR="00323439" w:rsidTr="00323439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  <w:jc w:val="center"/>
            </w:pPr>
            <w:r>
              <w:t>112.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both"/>
            </w:pPr>
            <w:r>
              <w:t>Организация контроля за устойчивой работой объектов и систем жизнеобеспечения населения.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В ходе ликвидации аварии.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Руководитель Оперативной группы</w:t>
            </w:r>
          </w:p>
        </w:tc>
      </w:tr>
      <w:tr w:rsidR="00323439" w:rsidTr="00323439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  <w:jc w:val="center"/>
            </w:pPr>
            <w:r>
              <w:t>113.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both"/>
            </w:pPr>
            <w: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Ч+3 ч 00 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МО МВД России «</w:t>
            </w:r>
            <w:proofErr w:type="spellStart"/>
            <w:r>
              <w:t>Боготольский</w:t>
            </w:r>
            <w:proofErr w:type="spellEnd"/>
            <w:r>
              <w:t xml:space="preserve">» </w:t>
            </w:r>
          </w:p>
        </w:tc>
      </w:tr>
      <w:tr w:rsidR="00323439" w:rsidTr="00323439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  <w:jc w:val="center"/>
            </w:pPr>
            <w:r>
              <w:t>114.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both"/>
            </w:pPr>
            <w:r>
              <w:t>Доведение информации до  рабочей группы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ind w:firstLine="851"/>
              <w:jc w:val="center"/>
            </w:pPr>
            <w:r>
              <w:t>Ч + 3ч.00 мин.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Руководитель Оперативной группы</w:t>
            </w:r>
          </w:p>
        </w:tc>
      </w:tr>
      <w:tr w:rsidR="00323439" w:rsidTr="00323439">
        <w:trPr>
          <w:gridAfter w:val="1"/>
          <w:wAfter w:w="6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39" w:rsidRDefault="00323439">
            <w:pPr>
              <w:ind w:firstLine="851"/>
              <w:jc w:val="center"/>
            </w:pPr>
            <w:r>
              <w:t>115.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jc w:val="both"/>
            </w:pPr>
            <w: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pPr>
              <w:ind w:firstLine="851"/>
              <w:jc w:val="center"/>
            </w:pPr>
            <w:r>
              <w:t>Ч + 3ч.00 мин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39" w:rsidRDefault="00323439">
            <w:r>
              <w:t>По решению  рабочей группы</w:t>
            </w:r>
          </w:p>
        </w:tc>
      </w:tr>
    </w:tbl>
    <w:p w:rsidR="00323439" w:rsidRDefault="00323439" w:rsidP="00323439">
      <w:pPr>
        <w:shd w:val="clear" w:color="auto" w:fill="FFFFFF"/>
        <w:rPr>
          <w:rFonts w:ascii="Arial" w:hAnsi="Arial" w:cs="Arial"/>
          <w:bCs/>
          <w:spacing w:val="1"/>
        </w:rPr>
      </w:pPr>
    </w:p>
    <w:p w:rsidR="00323439" w:rsidRDefault="00323439" w:rsidP="00323439">
      <w:pPr>
        <w:shd w:val="clear" w:color="auto" w:fill="FFFFFF"/>
        <w:jc w:val="both"/>
        <w:rPr>
          <w:bCs/>
          <w:spacing w:val="1"/>
        </w:rPr>
      </w:pPr>
      <w:r>
        <w:rPr>
          <w:bCs/>
          <w:spacing w:val="1"/>
        </w:rPr>
        <w:t xml:space="preserve">*Ч - время и дата возникновении аварии на коммунальных </w:t>
      </w:r>
      <w:proofErr w:type="gramStart"/>
      <w:r>
        <w:rPr>
          <w:bCs/>
          <w:spacing w:val="1"/>
        </w:rPr>
        <w:t>системах  жизнеобеспечения</w:t>
      </w:r>
      <w:proofErr w:type="gramEnd"/>
    </w:p>
    <w:p w:rsidR="00323439" w:rsidRDefault="00323439" w:rsidP="00323439">
      <w:pPr>
        <w:shd w:val="clear" w:color="auto" w:fill="FFFFFF"/>
        <w:ind w:firstLine="851"/>
        <w:jc w:val="both"/>
        <w:rPr>
          <w:rFonts w:ascii="Arial" w:hAnsi="Arial" w:cs="Arial"/>
          <w:bCs/>
          <w:spacing w:val="1"/>
        </w:rPr>
      </w:pPr>
    </w:p>
    <w:p w:rsidR="00323439" w:rsidRDefault="00323439" w:rsidP="00323439">
      <w:pPr>
        <w:shd w:val="clear" w:color="auto" w:fill="FFFFFF"/>
        <w:ind w:firstLine="851"/>
        <w:jc w:val="both"/>
        <w:rPr>
          <w:rFonts w:ascii="Arial" w:hAnsi="Arial" w:cs="Arial"/>
          <w:bCs/>
          <w:spacing w:val="1"/>
        </w:rPr>
      </w:pPr>
    </w:p>
    <w:p w:rsidR="00E47DCD" w:rsidRPr="00323439" w:rsidRDefault="00E47DCD" w:rsidP="00323439"/>
    <w:sectPr w:rsidR="00E47DCD" w:rsidRPr="00323439" w:rsidSect="00E47DCD">
      <w:pgSz w:w="11906" w:h="16838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301"/>
    <w:multiLevelType w:val="multilevel"/>
    <w:tmpl w:val="69485366"/>
    <w:lvl w:ilvl="0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E6B67"/>
    <w:multiLevelType w:val="hybridMultilevel"/>
    <w:tmpl w:val="4BA8FD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C6810"/>
    <w:multiLevelType w:val="hybridMultilevel"/>
    <w:tmpl w:val="06CC20A4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4" w15:restartNumberingAfterBreak="0">
    <w:nsid w:val="192A183B"/>
    <w:multiLevelType w:val="hybridMultilevel"/>
    <w:tmpl w:val="69485366"/>
    <w:lvl w:ilvl="0" w:tplc="DF1006A4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27A0"/>
    <w:multiLevelType w:val="hybridMultilevel"/>
    <w:tmpl w:val="5E54358A"/>
    <w:lvl w:ilvl="0" w:tplc="1812D41E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25BCE36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0E6C82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B0AF22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660C3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AE6214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07084B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9885BC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F8C964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5347902"/>
    <w:multiLevelType w:val="hybridMultilevel"/>
    <w:tmpl w:val="20A01E04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3DFE9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12DC9"/>
    <w:multiLevelType w:val="hybridMultilevel"/>
    <w:tmpl w:val="829C197C"/>
    <w:lvl w:ilvl="0" w:tplc="3FC8388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CFF5E27"/>
    <w:multiLevelType w:val="multilevel"/>
    <w:tmpl w:val="9042C4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2D4A1E"/>
    <w:multiLevelType w:val="multilevel"/>
    <w:tmpl w:val="8C122702"/>
    <w:lvl w:ilvl="0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1495C"/>
    <w:multiLevelType w:val="hybridMultilevel"/>
    <w:tmpl w:val="17A8F636"/>
    <w:lvl w:ilvl="0" w:tplc="7EE0D280">
      <w:start w:val="1"/>
      <w:numFmt w:val="bullet"/>
      <w:lvlText w:val=""/>
      <w:lvlJc w:val="left"/>
      <w:pPr>
        <w:tabs>
          <w:tab w:val="num" w:pos="1655"/>
        </w:tabs>
        <w:ind w:left="171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2" w15:restartNumberingAfterBreak="0">
    <w:nsid w:val="382C37FF"/>
    <w:multiLevelType w:val="multilevel"/>
    <w:tmpl w:val="DE62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DA06C6A"/>
    <w:multiLevelType w:val="hybridMultilevel"/>
    <w:tmpl w:val="F222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F2F1E"/>
    <w:multiLevelType w:val="multilevel"/>
    <w:tmpl w:val="AF8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A2C5D"/>
    <w:multiLevelType w:val="hybridMultilevel"/>
    <w:tmpl w:val="66369A2A"/>
    <w:lvl w:ilvl="0" w:tplc="D87001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36926"/>
    <w:multiLevelType w:val="hybridMultilevel"/>
    <w:tmpl w:val="627ED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34261"/>
    <w:multiLevelType w:val="singleLevel"/>
    <w:tmpl w:val="86D4EB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357965"/>
    <w:multiLevelType w:val="hybridMultilevel"/>
    <w:tmpl w:val="D220AD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6EE36DB"/>
    <w:multiLevelType w:val="hybridMultilevel"/>
    <w:tmpl w:val="38045566"/>
    <w:lvl w:ilvl="0" w:tplc="0DB42D3C">
      <w:start w:val="1"/>
      <w:numFmt w:val="russianLower"/>
      <w:lvlText w:val="%1."/>
      <w:lvlJc w:val="left"/>
      <w:pPr>
        <w:tabs>
          <w:tab w:val="num" w:pos="1297"/>
        </w:tabs>
        <w:ind w:left="900" w:firstLine="51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CB023B"/>
    <w:multiLevelType w:val="hybridMultilevel"/>
    <w:tmpl w:val="701C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00371"/>
    <w:multiLevelType w:val="hybridMultilevel"/>
    <w:tmpl w:val="77162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E7434"/>
    <w:multiLevelType w:val="hybridMultilevel"/>
    <w:tmpl w:val="68DC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71BEC"/>
    <w:multiLevelType w:val="hybridMultilevel"/>
    <w:tmpl w:val="B6F4356E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24" w15:restartNumberingAfterBreak="0">
    <w:nsid w:val="7B071329"/>
    <w:multiLevelType w:val="hybridMultilevel"/>
    <w:tmpl w:val="8C122702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24"/>
  </w:num>
  <w:num w:numId="5">
    <w:abstractNumId w:val="10"/>
  </w:num>
  <w:num w:numId="6">
    <w:abstractNumId w:val="7"/>
  </w:num>
  <w:num w:numId="7">
    <w:abstractNumId w:val="18"/>
  </w:num>
  <w:num w:numId="8">
    <w:abstractNumId w:val="8"/>
  </w:num>
  <w:num w:numId="9">
    <w:abstractNumId w:val="19"/>
  </w:num>
  <w:num w:numId="10">
    <w:abstractNumId w:val="4"/>
  </w:num>
  <w:num w:numId="11">
    <w:abstractNumId w:val="23"/>
  </w:num>
  <w:num w:numId="12">
    <w:abstractNumId w:val="11"/>
  </w:num>
  <w:num w:numId="13">
    <w:abstractNumId w:val="3"/>
  </w:num>
  <w:num w:numId="14">
    <w:abstractNumId w:val="0"/>
  </w:num>
  <w:num w:numId="15">
    <w:abstractNumId w:val="22"/>
  </w:num>
  <w:num w:numId="16">
    <w:abstractNumId w:val="5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</w:num>
  <w:num w:numId="21">
    <w:abstractNumId w:val="16"/>
  </w:num>
  <w:num w:numId="22">
    <w:abstractNumId w:val="13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F42E8"/>
    <w:rsid w:val="0001503A"/>
    <w:rsid w:val="00022445"/>
    <w:rsid w:val="00031FAE"/>
    <w:rsid w:val="00060328"/>
    <w:rsid w:val="000633CC"/>
    <w:rsid w:val="00094156"/>
    <w:rsid w:val="000C3882"/>
    <w:rsid w:val="000D573C"/>
    <w:rsid w:val="000D6481"/>
    <w:rsid w:val="000F2C6C"/>
    <w:rsid w:val="001301D3"/>
    <w:rsid w:val="0016098A"/>
    <w:rsid w:val="00180E0B"/>
    <w:rsid w:val="001A4D82"/>
    <w:rsid w:val="001B22F3"/>
    <w:rsid w:val="001E6D79"/>
    <w:rsid w:val="001F402B"/>
    <w:rsid w:val="001F53A8"/>
    <w:rsid w:val="00207607"/>
    <w:rsid w:val="00217F8A"/>
    <w:rsid w:val="00221FB8"/>
    <w:rsid w:val="00295D70"/>
    <w:rsid w:val="002A48B6"/>
    <w:rsid w:val="002B41F2"/>
    <w:rsid w:val="002B73F3"/>
    <w:rsid w:val="002C067E"/>
    <w:rsid w:val="002C326E"/>
    <w:rsid w:val="002E1C2E"/>
    <w:rsid w:val="002E385A"/>
    <w:rsid w:val="002F6EF7"/>
    <w:rsid w:val="00323439"/>
    <w:rsid w:val="00324CBB"/>
    <w:rsid w:val="0032555E"/>
    <w:rsid w:val="00335A7C"/>
    <w:rsid w:val="0035389B"/>
    <w:rsid w:val="00357EC8"/>
    <w:rsid w:val="00363DFA"/>
    <w:rsid w:val="003704A7"/>
    <w:rsid w:val="0037059E"/>
    <w:rsid w:val="00375A5F"/>
    <w:rsid w:val="00385468"/>
    <w:rsid w:val="003928FC"/>
    <w:rsid w:val="003A105A"/>
    <w:rsid w:val="003B2772"/>
    <w:rsid w:val="003D1198"/>
    <w:rsid w:val="003D4CBF"/>
    <w:rsid w:val="003D725A"/>
    <w:rsid w:val="003E3E31"/>
    <w:rsid w:val="003E5F5D"/>
    <w:rsid w:val="003E64A4"/>
    <w:rsid w:val="003F42E8"/>
    <w:rsid w:val="00402A98"/>
    <w:rsid w:val="00416071"/>
    <w:rsid w:val="00444AC6"/>
    <w:rsid w:val="00453F24"/>
    <w:rsid w:val="00456267"/>
    <w:rsid w:val="0046688E"/>
    <w:rsid w:val="004900AF"/>
    <w:rsid w:val="004A3468"/>
    <w:rsid w:val="004B4C58"/>
    <w:rsid w:val="004C6337"/>
    <w:rsid w:val="00501E64"/>
    <w:rsid w:val="00513744"/>
    <w:rsid w:val="00514071"/>
    <w:rsid w:val="00527BD4"/>
    <w:rsid w:val="00534E38"/>
    <w:rsid w:val="00536035"/>
    <w:rsid w:val="00566FFF"/>
    <w:rsid w:val="00583C2E"/>
    <w:rsid w:val="00597BAD"/>
    <w:rsid w:val="005A0FB0"/>
    <w:rsid w:val="005C262C"/>
    <w:rsid w:val="005C41B5"/>
    <w:rsid w:val="005C42EA"/>
    <w:rsid w:val="005D12AC"/>
    <w:rsid w:val="005D2498"/>
    <w:rsid w:val="005D4863"/>
    <w:rsid w:val="005E6833"/>
    <w:rsid w:val="005F73AA"/>
    <w:rsid w:val="005F7B7E"/>
    <w:rsid w:val="00651C02"/>
    <w:rsid w:val="0066294B"/>
    <w:rsid w:val="006A0728"/>
    <w:rsid w:val="006A24BC"/>
    <w:rsid w:val="006A6BA1"/>
    <w:rsid w:val="006D25C2"/>
    <w:rsid w:val="006E7A54"/>
    <w:rsid w:val="006F14B1"/>
    <w:rsid w:val="0072239E"/>
    <w:rsid w:val="00722AF4"/>
    <w:rsid w:val="007241E5"/>
    <w:rsid w:val="0073084A"/>
    <w:rsid w:val="00757E77"/>
    <w:rsid w:val="007707B8"/>
    <w:rsid w:val="00774559"/>
    <w:rsid w:val="00777E28"/>
    <w:rsid w:val="00780122"/>
    <w:rsid w:val="00784405"/>
    <w:rsid w:val="007854BF"/>
    <w:rsid w:val="00791E74"/>
    <w:rsid w:val="007A7350"/>
    <w:rsid w:val="007C7082"/>
    <w:rsid w:val="007F365D"/>
    <w:rsid w:val="00823D0C"/>
    <w:rsid w:val="00836D6E"/>
    <w:rsid w:val="00851CA0"/>
    <w:rsid w:val="00866464"/>
    <w:rsid w:val="00873AD7"/>
    <w:rsid w:val="008858E7"/>
    <w:rsid w:val="009170CA"/>
    <w:rsid w:val="009227CE"/>
    <w:rsid w:val="0093116B"/>
    <w:rsid w:val="0093705D"/>
    <w:rsid w:val="00943987"/>
    <w:rsid w:val="00945F11"/>
    <w:rsid w:val="00957D98"/>
    <w:rsid w:val="0097115F"/>
    <w:rsid w:val="009763AC"/>
    <w:rsid w:val="009766BF"/>
    <w:rsid w:val="0099424B"/>
    <w:rsid w:val="009B5216"/>
    <w:rsid w:val="009C3246"/>
    <w:rsid w:val="009D6B40"/>
    <w:rsid w:val="009D738C"/>
    <w:rsid w:val="009F19FB"/>
    <w:rsid w:val="00A16648"/>
    <w:rsid w:val="00A334D6"/>
    <w:rsid w:val="00A37B02"/>
    <w:rsid w:val="00A41827"/>
    <w:rsid w:val="00AA1956"/>
    <w:rsid w:val="00AC6C17"/>
    <w:rsid w:val="00AE369A"/>
    <w:rsid w:val="00B03CEC"/>
    <w:rsid w:val="00B12FD1"/>
    <w:rsid w:val="00B4425E"/>
    <w:rsid w:val="00B64022"/>
    <w:rsid w:val="00B748F0"/>
    <w:rsid w:val="00B77C05"/>
    <w:rsid w:val="00B80A2E"/>
    <w:rsid w:val="00B93899"/>
    <w:rsid w:val="00B942A4"/>
    <w:rsid w:val="00BB040F"/>
    <w:rsid w:val="00BB4944"/>
    <w:rsid w:val="00BC541C"/>
    <w:rsid w:val="00BF54A4"/>
    <w:rsid w:val="00C23EC6"/>
    <w:rsid w:val="00C50DDA"/>
    <w:rsid w:val="00C52158"/>
    <w:rsid w:val="00C73500"/>
    <w:rsid w:val="00C816E1"/>
    <w:rsid w:val="00C86437"/>
    <w:rsid w:val="00C95867"/>
    <w:rsid w:val="00CA5312"/>
    <w:rsid w:val="00CA79DC"/>
    <w:rsid w:val="00CB0A54"/>
    <w:rsid w:val="00CC7696"/>
    <w:rsid w:val="00CD244D"/>
    <w:rsid w:val="00CD3D24"/>
    <w:rsid w:val="00CE5BF6"/>
    <w:rsid w:val="00CF22F2"/>
    <w:rsid w:val="00D03A1E"/>
    <w:rsid w:val="00D16CFF"/>
    <w:rsid w:val="00D44BEF"/>
    <w:rsid w:val="00D50AE4"/>
    <w:rsid w:val="00D916E3"/>
    <w:rsid w:val="00D92FCA"/>
    <w:rsid w:val="00DA105D"/>
    <w:rsid w:val="00E0706F"/>
    <w:rsid w:val="00E16DFF"/>
    <w:rsid w:val="00E235B8"/>
    <w:rsid w:val="00E31C6A"/>
    <w:rsid w:val="00E3672D"/>
    <w:rsid w:val="00E41908"/>
    <w:rsid w:val="00E47DCD"/>
    <w:rsid w:val="00E61326"/>
    <w:rsid w:val="00EB7156"/>
    <w:rsid w:val="00EC1389"/>
    <w:rsid w:val="00EC4EB2"/>
    <w:rsid w:val="00EC6615"/>
    <w:rsid w:val="00EF3321"/>
    <w:rsid w:val="00F374BE"/>
    <w:rsid w:val="00F4755B"/>
    <w:rsid w:val="00F61A91"/>
    <w:rsid w:val="00FA0994"/>
    <w:rsid w:val="00FA789A"/>
    <w:rsid w:val="00FC0F35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61530"/>
  <w15:docId w15:val="{62E88C9C-69AB-446F-AF71-BED34667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15F"/>
    <w:rPr>
      <w:sz w:val="24"/>
      <w:szCs w:val="24"/>
    </w:rPr>
  </w:style>
  <w:style w:type="paragraph" w:styleId="1">
    <w:name w:val="heading 1"/>
    <w:basedOn w:val="a"/>
    <w:next w:val="a"/>
    <w:qFormat/>
    <w:rsid w:val="0097115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7115F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97115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115F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97115F"/>
    <w:pPr>
      <w:keepNext/>
      <w:jc w:val="both"/>
      <w:outlineLvl w:val="4"/>
    </w:pPr>
  </w:style>
  <w:style w:type="paragraph" w:styleId="6">
    <w:name w:val="heading 6"/>
    <w:basedOn w:val="a"/>
    <w:next w:val="a"/>
    <w:qFormat/>
    <w:rsid w:val="0097115F"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97115F"/>
    <w:pPr>
      <w:keepNext/>
      <w:jc w:val="center"/>
      <w:outlineLvl w:val="6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115F"/>
    <w:pPr>
      <w:jc w:val="both"/>
    </w:pPr>
    <w:rPr>
      <w:sz w:val="28"/>
    </w:rPr>
  </w:style>
  <w:style w:type="paragraph" w:styleId="a4">
    <w:name w:val="Body Text Indent"/>
    <w:basedOn w:val="a"/>
    <w:link w:val="a5"/>
    <w:rsid w:val="0097115F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97115F"/>
    <w:pPr>
      <w:ind w:left="708"/>
      <w:jc w:val="both"/>
    </w:pPr>
    <w:rPr>
      <w:sz w:val="28"/>
    </w:rPr>
  </w:style>
  <w:style w:type="character" w:styleId="a6">
    <w:name w:val="Hyperlink"/>
    <w:rsid w:val="0097115F"/>
    <w:rPr>
      <w:color w:val="0000FF"/>
      <w:u w:val="single"/>
    </w:rPr>
  </w:style>
  <w:style w:type="paragraph" w:styleId="a7">
    <w:name w:val="caption"/>
    <w:basedOn w:val="a"/>
    <w:next w:val="a"/>
    <w:qFormat/>
    <w:rsid w:val="0097115F"/>
    <w:pPr>
      <w:framePr w:w="4102" w:h="5197" w:hRule="exact" w:hSpace="181" w:wrap="around" w:vAnchor="text" w:hAnchor="page" w:x="1161" w:y="-53"/>
      <w:jc w:val="center"/>
    </w:pPr>
    <w:rPr>
      <w:b/>
      <w:bCs/>
      <w:sz w:val="20"/>
      <w:szCs w:val="20"/>
    </w:rPr>
  </w:style>
  <w:style w:type="paragraph" w:styleId="21">
    <w:name w:val="Body Text 2"/>
    <w:basedOn w:val="a"/>
    <w:rsid w:val="0097115F"/>
    <w:pPr>
      <w:jc w:val="center"/>
    </w:pPr>
    <w:rPr>
      <w:sz w:val="28"/>
    </w:rPr>
  </w:style>
  <w:style w:type="character" w:styleId="a8">
    <w:name w:val="FollowedHyperlink"/>
    <w:rsid w:val="0097115F"/>
    <w:rPr>
      <w:color w:val="800080"/>
      <w:u w:val="single"/>
    </w:rPr>
  </w:style>
  <w:style w:type="paragraph" w:styleId="30">
    <w:name w:val="Body Text Indent 3"/>
    <w:basedOn w:val="a"/>
    <w:rsid w:val="0097115F"/>
    <w:pPr>
      <w:ind w:firstLine="708"/>
      <w:jc w:val="both"/>
    </w:pPr>
  </w:style>
  <w:style w:type="paragraph" w:styleId="a9">
    <w:name w:val="Balloon Text"/>
    <w:basedOn w:val="a"/>
    <w:semiHidden/>
    <w:rsid w:val="003F42E8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7308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851C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1 Знак"/>
    <w:basedOn w:val="a"/>
    <w:rsid w:val="005F73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"/>
    <w:basedOn w:val="a"/>
    <w:rsid w:val="00873A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3928F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Стиль1"/>
    <w:basedOn w:val="a"/>
    <w:rsid w:val="00B942A4"/>
    <w:rPr>
      <w:b/>
      <w:color w:val="00FF00"/>
      <w:sz w:val="48"/>
      <w:szCs w:val="20"/>
    </w:rPr>
  </w:style>
  <w:style w:type="paragraph" w:styleId="ac">
    <w:name w:val="Normal (Web)"/>
    <w:basedOn w:val="a"/>
    <w:unhideWhenUsed/>
    <w:rsid w:val="00B942A4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rsid w:val="00B942A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B942A4"/>
    <w:pPr>
      <w:spacing w:before="100" w:beforeAutospacing="1" w:after="100" w:afterAutospacing="1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rsid w:val="0032343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E65BF-3AB5-4E63-AAFF-B4BB0C20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Отдел по делам ГОиЧС</Company>
  <LinksUpToDate>false</LinksUpToDate>
  <CharactersWithSpaces>18366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С. Тарасов</dc:creator>
  <cp:lastModifiedBy>Marchuk_LV</cp:lastModifiedBy>
  <cp:revision>9</cp:revision>
  <cp:lastPrinted>2025-04-14T03:40:00Z</cp:lastPrinted>
  <dcterms:created xsi:type="dcterms:W3CDTF">2020-09-23T07:14:00Z</dcterms:created>
  <dcterms:modified xsi:type="dcterms:W3CDTF">2025-04-15T01:36:00Z</dcterms:modified>
</cp:coreProperties>
</file>