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A0" w:rsidRPr="00EE29A0" w:rsidRDefault="00EE29A0" w:rsidP="00EE29A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EE29A0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9A0" w:rsidRPr="00EE29A0" w:rsidRDefault="00EE29A0" w:rsidP="00EE2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9A0">
        <w:rPr>
          <w:rFonts w:ascii="Times New Roman" w:hAnsi="Times New Roman" w:cs="Times New Roman"/>
          <w:b/>
          <w:sz w:val="36"/>
        </w:rPr>
        <w:t xml:space="preserve">          </w:t>
      </w:r>
    </w:p>
    <w:p w:rsidR="00EE29A0" w:rsidRPr="00EE29A0" w:rsidRDefault="00EE29A0" w:rsidP="00EE29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E29A0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EE29A0" w:rsidRPr="00EE29A0" w:rsidRDefault="00EE29A0" w:rsidP="00EE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E29A0">
        <w:rPr>
          <w:rFonts w:ascii="Times New Roman" w:hAnsi="Times New Roman" w:cs="Times New Roman"/>
          <w:b/>
          <w:sz w:val="28"/>
        </w:rPr>
        <w:t>Красноярского края</w:t>
      </w:r>
    </w:p>
    <w:p w:rsidR="00EE29A0" w:rsidRPr="00EE29A0" w:rsidRDefault="00EE29A0" w:rsidP="00EE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29A0" w:rsidRPr="00EE29A0" w:rsidRDefault="00EE29A0" w:rsidP="00EE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29A0" w:rsidRPr="00EE29A0" w:rsidRDefault="00EE29A0" w:rsidP="00EE29A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EE29A0">
        <w:rPr>
          <w:rFonts w:ascii="Times New Roman" w:hAnsi="Times New Roman" w:cs="Times New Roman"/>
          <w:b/>
          <w:sz w:val="48"/>
        </w:rPr>
        <w:t>ПОСТАНОВЛЕНИЕ</w:t>
      </w:r>
    </w:p>
    <w:p w:rsidR="00EE29A0" w:rsidRPr="00EE29A0" w:rsidRDefault="00EE29A0" w:rsidP="00EE29A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EE29A0" w:rsidRPr="00EE29A0" w:rsidRDefault="00EE29A0" w:rsidP="00EE29A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EE29A0" w:rsidRPr="00EE29A0" w:rsidRDefault="00EE29A0" w:rsidP="00EE29A0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EE29A0">
        <w:rPr>
          <w:rFonts w:ascii="Times New Roman" w:hAnsi="Times New Roman" w:cs="Times New Roman"/>
          <w:b/>
          <w:sz w:val="32"/>
        </w:rPr>
        <w:t xml:space="preserve">« </w:t>
      </w:r>
      <w:r w:rsidR="003705E0">
        <w:rPr>
          <w:rFonts w:ascii="Times New Roman" w:hAnsi="Times New Roman" w:cs="Times New Roman"/>
          <w:b/>
          <w:sz w:val="32"/>
        </w:rPr>
        <w:t>27</w:t>
      </w:r>
      <w:r w:rsidRPr="00EE29A0">
        <w:rPr>
          <w:rFonts w:ascii="Times New Roman" w:hAnsi="Times New Roman" w:cs="Times New Roman"/>
          <w:b/>
          <w:sz w:val="32"/>
        </w:rPr>
        <w:t xml:space="preserve"> » ___</w:t>
      </w:r>
      <w:r w:rsidR="003705E0" w:rsidRPr="003705E0">
        <w:rPr>
          <w:rFonts w:ascii="Times New Roman" w:hAnsi="Times New Roman" w:cs="Times New Roman"/>
          <w:b/>
          <w:sz w:val="32"/>
          <w:u w:val="single"/>
        </w:rPr>
        <w:t>02</w:t>
      </w:r>
      <w:r w:rsidRPr="00EE29A0">
        <w:rPr>
          <w:rFonts w:ascii="Times New Roman" w:hAnsi="Times New Roman" w:cs="Times New Roman"/>
          <w:b/>
          <w:sz w:val="32"/>
        </w:rPr>
        <w:t xml:space="preserve">___2025   г.   </w:t>
      </w:r>
      <w:r w:rsidR="003705E0">
        <w:rPr>
          <w:rFonts w:ascii="Times New Roman" w:hAnsi="Times New Roman" w:cs="Times New Roman"/>
          <w:b/>
          <w:sz w:val="32"/>
        </w:rPr>
        <w:t xml:space="preserve">   </w:t>
      </w:r>
      <w:r w:rsidRPr="00EE29A0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3705E0">
        <w:rPr>
          <w:rFonts w:ascii="Times New Roman" w:hAnsi="Times New Roman" w:cs="Times New Roman"/>
          <w:b/>
          <w:sz w:val="32"/>
        </w:rPr>
        <w:t xml:space="preserve"> 0266-п</w:t>
      </w: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9A0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города Боготола от 21.11.2024 № 1370-п «Об утверждении Перечня главных администраторов доходов бюджета городского округа город Боготол Красноярского края»</w:t>
      </w: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E29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3.2 ст. 160.1</w:t>
        </w:r>
      </w:hyperlink>
      <w:r w:rsidRPr="00EE29A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ст. 43, ст. 71, ст. 72, ст. 73 Устава городского округа  город  Боготол Красноярского края, ПОСТАНОВЛЯЮ:</w:t>
      </w: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21.11.2024 № 1370-п «Об утверждении Перечня главных администраторов доходов бюджета городского округа город Боготол Красноярского края» следующие изменения:</w:t>
      </w: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приложения к настоящему постановлению.</w:t>
      </w: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E29A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E29A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и применяется к правоотношениям, возникающим при составлении и исполнении бюджета </w:t>
      </w:r>
      <w:r w:rsidRPr="00EE29A0">
        <w:rPr>
          <w:rFonts w:ascii="Times New Roman" w:hAnsi="Times New Roman" w:cs="Times New Roman"/>
          <w:bCs/>
          <w:sz w:val="28"/>
          <w:szCs w:val="28"/>
        </w:rPr>
        <w:t>городского округа город Боготол Красноярского края</w:t>
      </w:r>
      <w:r w:rsidRPr="00EE29A0">
        <w:rPr>
          <w:rFonts w:ascii="Times New Roman" w:hAnsi="Times New Roman" w:cs="Times New Roman"/>
          <w:sz w:val="28"/>
          <w:szCs w:val="28"/>
        </w:rPr>
        <w:t>, начиная с бюджета на 2025 год и на плановый период 2026 и 2027 годов.</w:t>
      </w: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A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EE29A0">
        <w:rPr>
          <w:rFonts w:ascii="Times New Roman" w:hAnsi="Times New Roman" w:cs="Times New Roman"/>
          <w:sz w:val="28"/>
          <w:szCs w:val="28"/>
        </w:rPr>
        <w:t>А.</w:t>
      </w:r>
      <w:r w:rsidR="008B51AF">
        <w:rPr>
          <w:rFonts w:ascii="Times New Roman" w:hAnsi="Times New Roman" w:cs="Times New Roman"/>
          <w:sz w:val="28"/>
          <w:szCs w:val="28"/>
        </w:rPr>
        <w:t>Н.Морекаев</w:t>
      </w:r>
      <w:proofErr w:type="spellEnd"/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9A0">
        <w:rPr>
          <w:rFonts w:ascii="Times New Roman" w:hAnsi="Times New Roman" w:cs="Times New Roman"/>
          <w:sz w:val="20"/>
          <w:szCs w:val="20"/>
        </w:rPr>
        <w:t>Сысоева Татьяна Валерьевна</w:t>
      </w: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9A0">
        <w:rPr>
          <w:rFonts w:ascii="Times New Roman" w:hAnsi="Times New Roman" w:cs="Times New Roman"/>
          <w:sz w:val="20"/>
          <w:szCs w:val="20"/>
        </w:rPr>
        <w:t>Кремер Елена Владимировна</w:t>
      </w: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9A0">
        <w:rPr>
          <w:rFonts w:ascii="Times New Roman" w:hAnsi="Times New Roman" w:cs="Times New Roman"/>
          <w:sz w:val="20"/>
          <w:szCs w:val="20"/>
        </w:rPr>
        <w:t>2-11-62</w:t>
      </w:r>
    </w:p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9A0">
        <w:rPr>
          <w:rFonts w:ascii="Times New Roman" w:hAnsi="Times New Roman" w:cs="Times New Roman"/>
          <w:sz w:val="20"/>
          <w:szCs w:val="20"/>
        </w:rPr>
        <w:t>9 экз.</w:t>
      </w:r>
    </w:p>
    <w:p w:rsidR="00EE29A0" w:rsidRPr="00EE29A0" w:rsidRDefault="00EE29A0" w:rsidP="00EE29A0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E29A0" w:rsidRPr="00EE29A0" w:rsidRDefault="00EE29A0" w:rsidP="00EE29A0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E29A0" w:rsidRPr="00EE29A0" w:rsidRDefault="00EE29A0" w:rsidP="00EE29A0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EE29A0" w:rsidRPr="00EE29A0" w:rsidRDefault="00EE29A0" w:rsidP="00EE29A0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3705E0" w:rsidRPr="003705E0">
        <w:rPr>
          <w:rFonts w:ascii="Times New Roman" w:hAnsi="Times New Roman" w:cs="Times New Roman"/>
          <w:sz w:val="28"/>
          <w:szCs w:val="28"/>
          <w:u w:val="single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3705E0" w:rsidRPr="003705E0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__ 2025 г. № </w:t>
      </w:r>
      <w:bookmarkStart w:id="0" w:name="_GoBack"/>
      <w:r w:rsidR="003705E0" w:rsidRPr="003705E0">
        <w:rPr>
          <w:rFonts w:ascii="Times New Roman" w:hAnsi="Times New Roman" w:cs="Times New Roman"/>
          <w:sz w:val="28"/>
          <w:szCs w:val="28"/>
          <w:u w:val="single"/>
        </w:rPr>
        <w:t>0266-п</w:t>
      </w:r>
      <w:bookmarkEnd w:id="0"/>
    </w:p>
    <w:p w:rsidR="00EE29A0" w:rsidRPr="00EE29A0" w:rsidRDefault="00EE29A0" w:rsidP="00EE29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:rsidR="00EE29A0" w:rsidRPr="00EE29A0" w:rsidRDefault="00EE29A0" w:rsidP="00EE29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</w:t>
      </w:r>
    </w:p>
    <w:p w:rsidR="00EE29A0" w:rsidRPr="00EE29A0" w:rsidRDefault="00EE29A0" w:rsidP="00EE29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29A0">
        <w:rPr>
          <w:rFonts w:ascii="Times New Roman" w:hAnsi="Times New Roman" w:cs="Times New Roman"/>
          <w:sz w:val="28"/>
          <w:szCs w:val="28"/>
        </w:rPr>
        <w:t>бюджета городского округа города Боготола Красноярского края</w:t>
      </w:r>
    </w:p>
    <w:p w:rsidR="00EE29A0" w:rsidRPr="00EE29A0" w:rsidRDefault="00EE29A0" w:rsidP="00EE29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9640" w:type="dxa"/>
        <w:jc w:val="center"/>
        <w:tblLook w:val="04A0" w:firstRow="1" w:lastRow="0" w:firstColumn="1" w:lastColumn="0" w:noHBand="0" w:noVBand="1"/>
      </w:tblPr>
      <w:tblGrid>
        <w:gridCol w:w="2128"/>
        <w:gridCol w:w="2658"/>
        <w:gridCol w:w="4854"/>
      </w:tblGrid>
      <w:tr w:rsidR="00EE29A0" w:rsidRPr="00EE29A0" w:rsidTr="00EE29A0">
        <w:trPr>
          <w:jc w:val="center"/>
        </w:trPr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городского округа города Боготола Красноярского края, наименование вида (подвида) доходов бюджета городского округа города Боготола Красноярского края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 городского округа города Боготола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>Боготольский</w:t>
            </w:r>
            <w:proofErr w:type="spellEnd"/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Совет депутатов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1 16 07 010 04 0000 140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>1 16 07 090 04 0000 140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1 16 01 053 01 0000 140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1 16 01 063 01 0000 140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1 16 01 073 01 0000 140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1 16 01 193 01 0000 140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Министерство экологии и рационального природопользования Красноярского края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1 16 11 050 01 0000 140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Енисейское межрегиональное управление Федеральной службы по надзору в сфере природопользования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1 12 01 010 01 6000 120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1 12 01 030 01 6000 120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1 12 01 041 01 6000 120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EE29A0" w:rsidRPr="00EE29A0" w:rsidTr="00EE29A0">
        <w:trPr>
          <w:trHeight w:val="1408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1 12 01 042 01 6000 120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079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"Управление образования г. Боготола"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1 16 07 010 04 0000 140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1 16 07 090 04 0000 140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E29A0">
              <w:rPr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7" w:anchor="/document/70353464/entry/2" w:history="1">
              <w:r w:rsidRPr="00EE29A0">
                <w:rPr>
                  <w:rStyle w:val="a3"/>
                  <w:color w:val="auto"/>
                  <w:u w:val="none"/>
                  <w:shd w:val="clear" w:color="auto" w:fill="FFFFFF"/>
                </w:rPr>
                <w:t>законодательства</w:t>
              </w:r>
            </w:hyperlink>
            <w:r w:rsidRPr="00EE29A0">
              <w:rPr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управление администрации города Боготола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>1 13 02 994 04 0000 130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</w:t>
            </w: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бюджет городского округа за нарушение </w:t>
            </w:r>
            <w:hyperlink r:id="rId8" w:anchor="/document/70353464/entry/2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законодательства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1 16 10100 04 0000 140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E29A0" w:rsidRPr="00EE29A0" w:rsidTr="00EE29A0">
        <w:trPr>
          <w:trHeight w:val="624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1 17 01 040 04 0000 180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1 17 05 040 04 0000 180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1 18 01 410 04 0000 150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1 18 01 420 04 0000 150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по решениям о взыскании средств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1 18 02 400 04 0000 150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2 02 15 001 04 0000 150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2 02 15 002 04 0000 150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2 02 19 999 04 2722 150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 (на частичную компенсацию расходов на оплату труда работников муниципальных учреждений)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2 02 19 999 04 2724 150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 (на частичную компенсацию расходов на повышение оплаты труда отдельным категориям работников бюджетной сферы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2 02 20 299 04 0000 150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2 02 20 302 04 0000 150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2 02 25 304 04 0000 150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2 02 25 467 04 0000 150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2 02 25 497 04 0000 150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2 02 25 519 04 0000 150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поддержку отрасли культуры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2 02 25 555 04 0000 150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2 02 25 750 04 0000 150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2 02 29 999 04 7395 150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2 02 29 999 04 7398 150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мероприятий, направленных на обеспечение безопасного участия детей в дорожном движении)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2 02 29 999 04 7413 150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частичное финансирование (возмещение) расходов на содержание единых дежурно-диспетчерских служб муниципальных образований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2 02 29 999 04 7427 150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2 02 29 999 04 7430 150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2 02 29 999 04 7449 150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2 02 29 999 04 7456 150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поддержку деятельности муниципальных молодежных центров)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2 02 29 999 04 7461 150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строительство муниципальных объектов коммунальной и транспортной инфраструктуры)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2 02 29 999 04 7465 150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организационную и материально-техническую модернизацию муниципальных молодежных центров)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2 02 29 999 04 7472 150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обеспечение развития и укрепления материально-технической базы домов культуры в населенных пунктах с числом жителей до 50 тысяч человек)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2 02 29 999 04 7486 150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оснащение музыкальными инструментами детских школ искусств)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2 02 29 999 04 7488 150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комплектование книжных фондов библиотек муниципальных образований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2 02 29 999 04 7509 150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</w:tr>
      <w:tr w:rsidR="00EE29A0" w:rsidRPr="00EE29A0" w:rsidTr="00EE29A0">
        <w:trPr>
          <w:trHeight w:val="274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2 02 29 999 04 7559 150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мероприятий по обеспечению антитеррористической защищенности объектов образования)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2 02 29 999 04 7563 150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  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2 02 29 999 04 7568 150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охвата детей, обучающихся по дополнительным общеразвивающим программам)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2 02 29 999 04 7579 150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 (на реализацию муниципальных программ (подпрограмм) поддержки социально ориентированных некоммерческих организаций)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2 02 29 999 04 7582 150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2 02 29 999 04 7583 150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</w:t>
            </w:r>
            <w:proofErr w:type="spellStart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обеспечения бесплатным питанием обучающихся с ограниченными возможностями здоровья в муниципальных образовательных организациях)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2 02 29 999 04 7603 150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2 02 29 999 04 7607 150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2 02 29 999 04 7662 150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поддержку деятельности муниципальных ресурсных центров поддержки добровольчества (</w:t>
            </w:r>
            <w:proofErr w:type="spellStart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2 02 29 999 04 7668 150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на начало ведения предпринимательской деятельности)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2 02 29 999 04 7675 150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приобретение </w:t>
            </w:r>
            <w:proofErr w:type="spellStart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дымовых автономных отдельным категориям граждан в целях оснащения ими жилых помещений)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2 02 29 999 04 7840 150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осуществление (возмещение) расходов, направленных на развитие и повышение качества работы муниципальных учреждений, предоставление новых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услуг, повышение их качества)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2 02 29 999 04 9116 150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2 02 30 024 04 0289 150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2 02 30 024 04 7408 150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2 02 30 024 04 7409 150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2 02 30 024 04 7429 150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2 02 30 024 04 7514 150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2 02 30 024 04 7518 150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2 02 30 024 04 7519 150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2 02 30 024 04 7552 150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2 02 30 024 04 7554 150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2 02 30 024 04 7564 150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2 02 30 024 04 7566 150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2 02 30 024 04 7570 150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отдельных мер по обеспечению ограничения платы граждан за коммунальные услуги (в соответствии с Законом края от 1 декабря 2014 года № 7-2839))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2 02 30 024 04 7587 150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2 02 30 024 04 7588 150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2 02 30 024 04 7604 150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2 02 30 024 04 7649 150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 (на осуществление государственных полномочий по обеспечению отдыха и оздоровления детей)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2 02 30 024 04 7846 150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2 02 30 029 04 0000 150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2 02 35 082 04 0000 150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2 02 35 120 04 0000 150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2 02 45 050 04 0000 150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2 02 45 179 04 0000 150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проведение мероприятий по обеспечению деятельности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2 02 45 303 04 0000 150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2 02 49 999 04 0853 150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2 02 49 999 04 1024 150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2 02 49 999 04 1032 150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финансовое обеспечение расходов на увеличение размеров оплаты труда отдельным категориям работников бюджетной сферы Красноярского края)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2 02 49 999 04 5559 150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оснащение предметных кабинетов общеобразовательных организаций средствами обучения и воспитания)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2 02 49 999 04 7418 150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поддержку физкультурно-спортивных клубов по месту жительства)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2 02 49 999 04 7463 150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обустройство мест (площадок) накопления отходов потребления и (или) приобретение контейнерного оборудования)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2 02 49 999 04 7555 150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городских округов (на реализацию мероприятий по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наиболее посещаемых населением участков территории природных очагов клещевых инфекций)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2 02 49 999 04 7641 150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осуществление расходов, направленных на реализацию мероприятий по поддержке местных инициатив)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2 02 49 999 04 7690 150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ликвидацию несанкционированных свалок)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2 02 49 999 04 7745 150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(за содействие развитию налогового потенциала)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2 02 49 999 04 7848 150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устройство спортивных сооружений в сельской местности)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2 08 04 000 04 0000 150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2 08 10 000 04 0000 150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2 18 04 010 04 0000 150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2 18 04 030 04 0000 150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2 19 25304 04 0000 150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2 19 45050 04 0000 150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2 19 45179 04 0000 150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2 19 45303 04 0000 150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2 19 60 010 04 0000 150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Боготола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1 08 07 150 01 1000 110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1 11 05 012 04 0000 120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 же средства от продажи права на заключение договоров аренды указанных земельных участков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1 11 05 074 04 0000 120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1 11 05 312 04 0000 120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1 11 05 410 04 0000 120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1 11 05 420 04 0000 120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1 11 07 014 04 0000 120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1 11 09 044 04 0000 120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1 11 09 080 04 0001 120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собственность на которые не разграничена (рекламные конструкции)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1 11 09 080 04 0002 120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(нестационарные объекты)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1 13 01 994 04 0000 130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1 13 02 064 04 0000 130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1 13 02 994 04 0000 130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1 14 02 043 04 0000 410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1 14 02 043 04 0000 440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1 14 06 012 04 0000 430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1 14 06 024 04 0000 430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1 14 06 312 04 0000 430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разграничена и которые расположены в границах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1 16 01 194 01 0000 140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Административные штрафы, установленные </w:t>
            </w:r>
            <w:hyperlink r:id="rId9" w:anchor="/document/12125267/entry/190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главой 19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1 16 02 020 02 0000 140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1 16 07 010 04 0000 140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1 16 07 090 04 0000 140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1 16 10 031 04 0000 140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1 16 10 032 04 0000 140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E29A0">
              <w:rPr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0" w:anchor="/document/70353464/entry/2" w:history="1">
              <w:r w:rsidRPr="00EE29A0">
                <w:rPr>
                  <w:rStyle w:val="a3"/>
                  <w:color w:val="auto"/>
                  <w:u w:val="none"/>
                  <w:shd w:val="clear" w:color="auto" w:fill="FFFFFF"/>
                </w:rPr>
                <w:t>законодательства</w:t>
              </w:r>
            </w:hyperlink>
            <w:r w:rsidRPr="00EE29A0">
              <w:rPr>
                <w:shd w:val="clear" w:color="auto" w:fill="FFFFFF"/>
              </w:rPr>
              <w:t xml:space="preserve"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</w:t>
            </w:r>
            <w:r w:rsidRPr="00EE29A0">
              <w:rPr>
                <w:shd w:val="clear" w:color="auto" w:fill="FFFFFF"/>
              </w:rPr>
              <w:lastRenderedPageBreak/>
              <w:t>за счет средств муниципального дорожного фонда)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1 16 10 100 04 0000 140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1 16 10 123 01 0000 140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1 16 11 064 01 0000 140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1 17 01 040 04 0000 180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1 17 05 040 04 0000 180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1 17 15 020 04 0000 150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2 04 04 099 04 0000 150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2 07 04 050 04 0000 150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торговли Красноярского края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Служба «Заказчика» жилищно-коммунальных услуг и муниципального заказа города Боготола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1 16 07 010 04 0000 140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1 16 07 090 04 0000 140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1" w:anchor="/document/70353464/entry/2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законодательства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Агентство по гражданской обороне, чрезвычайным ситуациям и пожарной безопасности Красноярского края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1 16 01 193 01 0000 140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1 01 01 012 02 0000 110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1 01 02 010 01 0000 110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 w:history="1">
              <w:r w:rsidRPr="00EE29A0">
                <w:rPr>
                  <w:rStyle w:val="a3"/>
                  <w:color w:val="auto"/>
                  <w:u w:val="none"/>
                </w:rPr>
                <w:t>статьями 227</w:t>
              </w:r>
            </w:hyperlink>
            <w:r w:rsidRPr="00EE29A0">
              <w:t xml:space="preserve">, </w:t>
            </w:r>
            <w:hyperlink r:id="rId13" w:history="1">
              <w:r w:rsidRPr="00EE29A0">
                <w:rPr>
                  <w:rStyle w:val="a3"/>
                  <w:color w:val="auto"/>
                  <w:u w:val="none"/>
                </w:rPr>
                <w:t>227.1</w:t>
              </w:r>
            </w:hyperlink>
            <w:r w:rsidRPr="00EE29A0">
              <w:t xml:space="preserve"> и </w:t>
            </w:r>
            <w:hyperlink r:id="rId14" w:history="1">
              <w:r w:rsidRPr="00EE29A0">
                <w:rPr>
                  <w:rStyle w:val="a3"/>
                  <w:color w:val="auto"/>
                  <w:u w:val="none"/>
                </w:rPr>
                <w:t>228</w:t>
              </w:r>
            </w:hyperlink>
            <w:r w:rsidRPr="00EE29A0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</w:t>
            </w:r>
            <w:r w:rsidRPr="00EE29A0">
              <w:lastRenderedPageBreak/>
              <w:t>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1 01 02 020 01 0000 110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5" w:history="1">
              <w:r w:rsidRPr="00EE29A0">
                <w:rPr>
                  <w:rStyle w:val="a3"/>
                  <w:color w:val="auto"/>
                  <w:u w:val="none"/>
                </w:rPr>
                <w:t>статьей 227</w:t>
              </w:r>
            </w:hyperlink>
            <w:r w:rsidRPr="00EE29A0"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1 01 02 021 01 0000 110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6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статьей 227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1 01 02 030 01 0000 110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 xml:space="preserve">Налог на доходы физических лиц с доходов, полученных физическими лицами в соответствии со </w:t>
            </w:r>
            <w:hyperlink r:id="rId17" w:history="1">
              <w:r w:rsidRPr="00EE29A0">
                <w:rPr>
                  <w:rStyle w:val="a3"/>
                  <w:color w:val="auto"/>
                  <w:u w:val="none"/>
                </w:rPr>
                <w:t>статьей 228</w:t>
              </w:r>
            </w:hyperlink>
            <w:r w:rsidRPr="00EE29A0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EE29A0">
              <w:lastRenderedPageBreak/>
              <w:t>превышающей 312 тысяч рублей за налоговые периоды после 1 января 2025 года)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1 01 02 040 01 0000 110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8" w:history="1">
              <w:r w:rsidRPr="00EE29A0">
                <w:rPr>
                  <w:rStyle w:val="a3"/>
                  <w:color w:val="auto"/>
                  <w:u w:val="none"/>
                </w:rPr>
                <w:t>статьей 227.1</w:t>
              </w:r>
            </w:hyperlink>
            <w:r w:rsidRPr="00EE29A0"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1 01 02 060 01 0000 110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1 01 02 070 01 0000 110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1 01 02 080 01 0000 110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pStyle w:val="a7"/>
              <w:spacing w:before="0" w:beforeAutospacing="0" w:after="0" w:afterAutospacing="0"/>
              <w:jc w:val="both"/>
            </w:pPr>
            <w:r w:rsidRPr="00EE29A0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</w:t>
            </w:r>
            <w:r w:rsidRPr="00EE29A0">
              <w:lastRenderedPageBreak/>
              <w:t xml:space="preserve">физических лиц в отношении доходов, указанных в </w:t>
            </w:r>
            <w:hyperlink r:id="rId19" w:history="1">
              <w:r w:rsidRPr="00EE29A0">
                <w:rPr>
                  <w:rStyle w:val="a3"/>
                  <w:color w:val="auto"/>
                  <w:u w:val="none"/>
                </w:rPr>
                <w:t>абзаце тридцать девятом статьи 50</w:t>
              </w:r>
            </w:hyperlink>
            <w:r w:rsidRPr="00EE29A0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0" w:history="1">
              <w:r w:rsidRPr="00EE29A0">
                <w:rPr>
                  <w:rStyle w:val="a3"/>
                  <w:color w:val="auto"/>
                  <w:u w:val="none"/>
                </w:rPr>
                <w:t>пункте 6 статьи 210</w:t>
              </w:r>
            </w:hyperlink>
            <w:r w:rsidRPr="00EE29A0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1" w:history="1">
              <w:r w:rsidRPr="00EE29A0">
                <w:rPr>
                  <w:rStyle w:val="a3"/>
                  <w:color w:val="auto"/>
                  <w:u w:val="none"/>
                </w:rPr>
                <w:t>абзацах тридцать пятом</w:t>
              </w:r>
            </w:hyperlink>
            <w:r w:rsidRPr="00EE29A0">
              <w:t xml:space="preserve"> и </w:t>
            </w:r>
            <w:hyperlink r:id="rId22" w:history="1">
              <w:r w:rsidRPr="00EE29A0">
                <w:rPr>
                  <w:rStyle w:val="a3"/>
                  <w:color w:val="auto"/>
                  <w:u w:val="none"/>
                </w:rPr>
                <w:t>тридцать шестом статьи 50</w:t>
              </w:r>
            </w:hyperlink>
            <w:r w:rsidRPr="00EE29A0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3" w:history="1">
              <w:r w:rsidRPr="00EE29A0">
                <w:rPr>
                  <w:rStyle w:val="a3"/>
                  <w:color w:val="auto"/>
                  <w:u w:val="none"/>
                </w:rPr>
                <w:t>абзаце девятом пункта 3 статьи 224</w:t>
              </w:r>
            </w:hyperlink>
            <w:r w:rsidRPr="00EE29A0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1 01 02 120 01 0000 110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24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абзацем восьмым пункта 6 статьи 228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1 01 02 130 01 0000 110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1 01 02 150 01 0000 110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25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абзаце тридцать девятом статьи 50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6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 статьи 210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7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абзацах тридцать пятом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8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тридцать шестом статьи 50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9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абзаце девятом пункта 3 статьи 224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1 01 02 2</w:t>
            </w:r>
            <w:r w:rsidRPr="00EE2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относящейся к налоговой базе, указанной в </w:t>
            </w:r>
            <w:hyperlink r:id="rId30" w:anchor="/document/10900200/entry/21062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пункте 6</w:t>
              </w:r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vertAlign w:val="superscript"/>
                </w:rPr>
                <w:t> 2</w:t>
              </w:r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статьи 210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не превышающей 5 миллионов рублей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1 01 02 2</w:t>
            </w:r>
            <w:r w:rsidRPr="00EE2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 тысяч рублей, относящейся к налоговой базе, указанной в </w:t>
            </w:r>
            <w:hyperlink r:id="rId31" w:anchor="/document/10900200/entry/21062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пункте 6</w:t>
              </w:r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vertAlign w:val="superscript"/>
                </w:rPr>
                <w:t> 2</w:t>
              </w:r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статьи 210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Федерации, превышающей 5 миллионов рублей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1 03 02 231 01 0000 110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1 03 02 241 01 0000 110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дорожных фондов субъектов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1 03 02 251 01 0000 110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1 03 02 261 01 0000 110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1 05 01 011 01 0000 110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1 05 01 021 01 0000 110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1 05 02 010 02 0000 110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1 05 03 010 01 0000 110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1 05 04 010 02 0000 110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1 06 01 020 04 0000 110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1 06 06 032 04 0000 110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1 06 06 042 04 0000 110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1 08 03 010 01 0000 110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юрисдикции, мировыми судьями (за исключением Верховного Суда Российской Федерации)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1 16 10 123 01 0041 140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 города Боготола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1 16 01 157 01 0000 140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Административные штрафы, установленные </w:t>
            </w:r>
            <w:hyperlink r:id="rId32" w:anchor="/document/12125267/entry/150" w:history="1">
              <w:r w:rsidRPr="00EE29A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главой 15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неперечислением</w:t>
            </w:r>
            <w:proofErr w:type="spellEnd"/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1 16 07 010 04 0000 140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bCs/>
                <w:sz w:val="24"/>
                <w:szCs w:val="24"/>
              </w:rPr>
              <w:t>1 16 07 090 04 0000 140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 учреждением) городского округа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1 16 01 053 01 0000 140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1 16 01 063 01 0000 140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1 16 01 073 01 0000 140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1 16 01 083 01 0000 140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1 16 01 123 01 0000 140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EE29A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главой 12</w:t>
              </w:r>
            </w:hyperlink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1 16 01 133 01 0000 140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1 16 01 143 01 0000 140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1 16 01 153 01 0000 140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1 16 01 173 01 0000 140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trHeight w:val="1987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1 16 01 193 01 0000 140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E29A0" w:rsidRPr="00EE29A0" w:rsidTr="00EE29A0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9A0" w:rsidRPr="00EE29A0" w:rsidRDefault="00EE29A0" w:rsidP="00EE2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0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</w:tbl>
    <w:p w:rsidR="00EE29A0" w:rsidRPr="00EE29A0" w:rsidRDefault="00EE29A0" w:rsidP="00EE2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9A0" w:rsidRPr="00EE29A0" w:rsidRDefault="00EE29A0" w:rsidP="00EE29A0">
      <w:pPr>
        <w:spacing w:after="0" w:line="240" w:lineRule="auto"/>
        <w:rPr>
          <w:rFonts w:ascii="Times New Roman" w:hAnsi="Times New Roman" w:cs="Times New Roman"/>
        </w:rPr>
      </w:pPr>
    </w:p>
    <w:p w:rsidR="00113E29" w:rsidRPr="00EE29A0" w:rsidRDefault="00113E29" w:rsidP="00EE29A0">
      <w:pPr>
        <w:spacing w:after="0" w:line="240" w:lineRule="auto"/>
        <w:rPr>
          <w:rFonts w:ascii="Times New Roman" w:hAnsi="Times New Roman" w:cs="Times New Roman"/>
        </w:rPr>
      </w:pPr>
    </w:p>
    <w:sectPr w:rsidR="00113E29" w:rsidRPr="00EE29A0" w:rsidSect="00EE29A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37"/>
    <w:rsid w:val="00001D3D"/>
    <w:rsid w:val="00017B01"/>
    <w:rsid w:val="00032917"/>
    <w:rsid w:val="000556B2"/>
    <w:rsid w:val="000A53F5"/>
    <w:rsid w:val="000B2DD5"/>
    <w:rsid w:val="000F608E"/>
    <w:rsid w:val="00107AE3"/>
    <w:rsid w:val="00113E29"/>
    <w:rsid w:val="00115FEB"/>
    <w:rsid w:val="001273A0"/>
    <w:rsid w:val="0014382A"/>
    <w:rsid w:val="00183AA6"/>
    <w:rsid w:val="001A3A25"/>
    <w:rsid w:val="001A606D"/>
    <w:rsid w:val="001B549A"/>
    <w:rsid w:val="002348C4"/>
    <w:rsid w:val="00240D8D"/>
    <w:rsid w:val="0026141F"/>
    <w:rsid w:val="00271AFC"/>
    <w:rsid w:val="00284EF7"/>
    <w:rsid w:val="002954D7"/>
    <w:rsid w:val="002B623A"/>
    <w:rsid w:val="002E0642"/>
    <w:rsid w:val="002E775D"/>
    <w:rsid w:val="003235E2"/>
    <w:rsid w:val="00326A86"/>
    <w:rsid w:val="00327238"/>
    <w:rsid w:val="0033235C"/>
    <w:rsid w:val="00344250"/>
    <w:rsid w:val="003705E0"/>
    <w:rsid w:val="00376779"/>
    <w:rsid w:val="003907A9"/>
    <w:rsid w:val="003958A0"/>
    <w:rsid w:val="003B4C76"/>
    <w:rsid w:val="003D109C"/>
    <w:rsid w:val="003E36AE"/>
    <w:rsid w:val="003E6711"/>
    <w:rsid w:val="004211B8"/>
    <w:rsid w:val="00423BC3"/>
    <w:rsid w:val="00434906"/>
    <w:rsid w:val="00450329"/>
    <w:rsid w:val="00453E51"/>
    <w:rsid w:val="004657C4"/>
    <w:rsid w:val="00467AFA"/>
    <w:rsid w:val="00480846"/>
    <w:rsid w:val="004B7477"/>
    <w:rsid w:val="004E14D2"/>
    <w:rsid w:val="00502BB0"/>
    <w:rsid w:val="005047F3"/>
    <w:rsid w:val="00535F27"/>
    <w:rsid w:val="00540D8A"/>
    <w:rsid w:val="00547059"/>
    <w:rsid w:val="005A76ED"/>
    <w:rsid w:val="005D173D"/>
    <w:rsid w:val="005E2124"/>
    <w:rsid w:val="005F5972"/>
    <w:rsid w:val="00610C6F"/>
    <w:rsid w:val="006371DE"/>
    <w:rsid w:val="00641C72"/>
    <w:rsid w:val="006548EC"/>
    <w:rsid w:val="006873A8"/>
    <w:rsid w:val="006A06F8"/>
    <w:rsid w:val="006A585E"/>
    <w:rsid w:val="006C6ADD"/>
    <w:rsid w:val="006D0115"/>
    <w:rsid w:val="006E5FCB"/>
    <w:rsid w:val="006F1406"/>
    <w:rsid w:val="006F2618"/>
    <w:rsid w:val="00700F2B"/>
    <w:rsid w:val="00722C26"/>
    <w:rsid w:val="007230CE"/>
    <w:rsid w:val="007546C9"/>
    <w:rsid w:val="00783CA1"/>
    <w:rsid w:val="007A7B24"/>
    <w:rsid w:val="007B535C"/>
    <w:rsid w:val="007D62B3"/>
    <w:rsid w:val="007F3420"/>
    <w:rsid w:val="00805ED8"/>
    <w:rsid w:val="00812738"/>
    <w:rsid w:val="00867DEC"/>
    <w:rsid w:val="00876412"/>
    <w:rsid w:val="008A6D1B"/>
    <w:rsid w:val="008B1349"/>
    <w:rsid w:val="008B2E36"/>
    <w:rsid w:val="008B51AF"/>
    <w:rsid w:val="008C0D26"/>
    <w:rsid w:val="008D4CFD"/>
    <w:rsid w:val="008E3680"/>
    <w:rsid w:val="008E6BBF"/>
    <w:rsid w:val="0093064A"/>
    <w:rsid w:val="00942BAD"/>
    <w:rsid w:val="009679A7"/>
    <w:rsid w:val="00971E03"/>
    <w:rsid w:val="00994C2D"/>
    <w:rsid w:val="009D4B30"/>
    <w:rsid w:val="009E109A"/>
    <w:rsid w:val="009E47D0"/>
    <w:rsid w:val="009F474B"/>
    <w:rsid w:val="00A10B5D"/>
    <w:rsid w:val="00A260E0"/>
    <w:rsid w:val="00A311EB"/>
    <w:rsid w:val="00A32138"/>
    <w:rsid w:val="00A3628A"/>
    <w:rsid w:val="00A44B28"/>
    <w:rsid w:val="00A45DB0"/>
    <w:rsid w:val="00A510E4"/>
    <w:rsid w:val="00A622EF"/>
    <w:rsid w:val="00A930B1"/>
    <w:rsid w:val="00AA540A"/>
    <w:rsid w:val="00AF6D5E"/>
    <w:rsid w:val="00B134B2"/>
    <w:rsid w:val="00B36B47"/>
    <w:rsid w:val="00B41BC6"/>
    <w:rsid w:val="00B443E2"/>
    <w:rsid w:val="00B51ED8"/>
    <w:rsid w:val="00B51F4C"/>
    <w:rsid w:val="00B77653"/>
    <w:rsid w:val="00B86254"/>
    <w:rsid w:val="00B86968"/>
    <w:rsid w:val="00B913AA"/>
    <w:rsid w:val="00BC3620"/>
    <w:rsid w:val="00BC51CB"/>
    <w:rsid w:val="00BC6130"/>
    <w:rsid w:val="00BE3637"/>
    <w:rsid w:val="00BF5CEE"/>
    <w:rsid w:val="00C05073"/>
    <w:rsid w:val="00C4694D"/>
    <w:rsid w:val="00C6322A"/>
    <w:rsid w:val="00C72CAE"/>
    <w:rsid w:val="00C72CEC"/>
    <w:rsid w:val="00CD27AE"/>
    <w:rsid w:val="00CD3CDD"/>
    <w:rsid w:val="00CF5A71"/>
    <w:rsid w:val="00CF7AB5"/>
    <w:rsid w:val="00D141B6"/>
    <w:rsid w:val="00D20DBA"/>
    <w:rsid w:val="00D223D8"/>
    <w:rsid w:val="00D2358D"/>
    <w:rsid w:val="00D23991"/>
    <w:rsid w:val="00D83343"/>
    <w:rsid w:val="00DA3D0E"/>
    <w:rsid w:val="00DA6118"/>
    <w:rsid w:val="00DE5082"/>
    <w:rsid w:val="00DE785F"/>
    <w:rsid w:val="00E14D56"/>
    <w:rsid w:val="00E24D97"/>
    <w:rsid w:val="00E30FDD"/>
    <w:rsid w:val="00E42916"/>
    <w:rsid w:val="00E43FFF"/>
    <w:rsid w:val="00E651B1"/>
    <w:rsid w:val="00E776B8"/>
    <w:rsid w:val="00E821DB"/>
    <w:rsid w:val="00E9731E"/>
    <w:rsid w:val="00EE0BF2"/>
    <w:rsid w:val="00EE29A0"/>
    <w:rsid w:val="00EE5E65"/>
    <w:rsid w:val="00EF3503"/>
    <w:rsid w:val="00EF382D"/>
    <w:rsid w:val="00EF6B63"/>
    <w:rsid w:val="00F074CB"/>
    <w:rsid w:val="00F405EA"/>
    <w:rsid w:val="00F445E0"/>
    <w:rsid w:val="00F85317"/>
    <w:rsid w:val="00FC7A27"/>
    <w:rsid w:val="00FD2FD5"/>
    <w:rsid w:val="00FD52DD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8C1DC-B755-4FD0-A344-D47721F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6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470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84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D22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B51ED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s1">
    <w:name w:val="s_1"/>
    <w:basedOn w:val="a"/>
    <w:uiPriority w:val="99"/>
    <w:rsid w:val="00E4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5A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E29A0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E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login.consultant.ru/link/?req=doc&amp;base=LAW&amp;n=466853&amp;date=23.10.2024&amp;dst=10877&amp;field=134" TargetMode="External"/><Relationship Id="rId18" Type="http://schemas.openxmlformats.org/officeDocument/2006/relationships/hyperlink" Target="https://login.consultant.ru/link/?req=doc&amp;base=LAW&amp;n=466853&amp;date=23.10.2024&amp;dst=10877&amp;field=134" TargetMode="External"/><Relationship Id="rId26" Type="http://schemas.openxmlformats.org/officeDocument/2006/relationships/hyperlink" Target="https://login.consultant.ru/link/?req=doc&amp;base=LAW&amp;n=466853&amp;date=23.10.2024&amp;dst=1994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9774&amp;date=23.10.2024&amp;dst=6387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login.consultant.ru/link/?req=doc&amp;base=LAW&amp;n=466853&amp;date=23.10.2024&amp;dst=3019&amp;field=134" TargetMode="External"/><Relationship Id="rId17" Type="http://schemas.openxmlformats.org/officeDocument/2006/relationships/hyperlink" Target="https://login.consultant.ru/link/?req=doc&amp;base=LAW&amp;n=466853&amp;date=23.10.2024&amp;dst=101491&amp;field=134" TargetMode="External"/><Relationship Id="rId25" Type="http://schemas.openxmlformats.org/officeDocument/2006/relationships/hyperlink" Target="https://login.consultant.ru/link/?req=doc&amp;base=LAW&amp;n=469774&amp;date=23.10.2024&amp;dst=6544&amp;field=134" TargetMode="External"/><Relationship Id="rId33" Type="http://schemas.openxmlformats.org/officeDocument/2006/relationships/hyperlink" Target="consultantplus://offline/ref=231D3A525E4085B29C7E2754195627250CDCD750F0B4834091F8B3CCE998E19F77F0D636CBE952EBFECD97EA9941FF5C0E45CDFE802D9657E8a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853&amp;date=23.10.2024&amp;dst=3019&amp;field=134" TargetMode="External"/><Relationship Id="rId20" Type="http://schemas.openxmlformats.org/officeDocument/2006/relationships/hyperlink" Target="https://login.consultant.ru/link/?req=doc&amp;base=LAW&amp;n=466853&amp;date=23.10.2024&amp;dst=19941&amp;field=134" TargetMode="External"/><Relationship Id="rId29" Type="http://schemas.openxmlformats.org/officeDocument/2006/relationships/hyperlink" Target="https://login.consultant.ru/link/?req=doc&amp;base=LAW&amp;n=466853&amp;date=23.10.2024&amp;dst=2408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1176D9DC6FC1155A18654C9FA077B34A2DA6BCFD09A2BECF6B46EA44CCD77FC881951F058CC3lEE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login.consultant.ru/link/?req=doc&amp;base=LAW&amp;n=466890&amp;date=23.10.2024&amp;dst=21197&amp;field=134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6853&amp;date=23.10.2024&amp;dst=3019&amp;field=134" TargetMode="External"/><Relationship Id="rId23" Type="http://schemas.openxmlformats.org/officeDocument/2006/relationships/hyperlink" Target="https://login.consultant.ru/link/?req=doc&amp;base=LAW&amp;n=466853&amp;date=23.10.2024&amp;dst=24083&amp;field=134" TargetMode="External"/><Relationship Id="rId28" Type="http://schemas.openxmlformats.org/officeDocument/2006/relationships/hyperlink" Target="https://login.consultant.ru/link/?req=doc&amp;base=LAW&amp;n=469774&amp;date=23.10.2024&amp;dst=6388&amp;field=13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login.consultant.ru/link/?req=doc&amp;base=LAW&amp;n=469774&amp;date=23.10.2024&amp;dst=6544&amp;field=134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466853&amp;date=23.10.2024&amp;dst=101491&amp;field=134" TargetMode="External"/><Relationship Id="rId22" Type="http://schemas.openxmlformats.org/officeDocument/2006/relationships/hyperlink" Target="https://login.consultant.ru/link/?req=doc&amp;base=LAW&amp;n=469774&amp;date=23.10.2024&amp;dst=6388&amp;field=134" TargetMode="External"/><Relationship Id="rId27" Type="http://schemas.openxmlformats.org/officeDocument/2006/relationships/hyperlink" Target="https://login.consultant.ru/link/?req=doc&amp;base=LAW&amp;n=469774&amp;date=23.10.2024&amp;dst=6387&amp;field=134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DB56-E0FC-4761-8D4D-70025817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9153</Words>
  <Characters>52174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</dc:creator>
  <cp:lastModifiedBy>Silina LA</cp:lastModifiedBy>
  <cp:revision>14</cp:revision>
  <cp:lastPrinted>2025-02-24T08:55:00Z</cp:lastPrinted>
  <dcterms:created xsi:type="dcterms:W3CDTF">2025-02-04T08:14:00Z</dcterms:created>
  <dcterms:modified xsi:type="dcterms:W3CDTF">2025-02-27T00:56:00Z</dcterms:modified>
</cp:coreProperties>
</file>