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F5" w:rsidRPr="008F6557" w:rsidRDefault="00C729F5" w:rsidP="00C729F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F5" w:rsidRDefault="00C729F5" w:rsidP="00C729F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729F5" w:rsidRDefault="00C729F5" w:rsidP="00C729F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729F5" w:rsidRDefault="00C729F5" w:rsidP="00C729F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729F5" w:rsidRDefault="00C729F5" w:rsidP="00C729F5">
      <w:pPr>
        <w:jc w:val="center"/>
        <w:rPr>
          <w:b/>
          <w:sz w:val="28"/>
        </w:rPr>
      </w:pPr>
    </w:p>
    <w:p w:rsidR="00C729F5" w:rsidRDefault="00C729F5" w:rsidP="00C729F5">
      <w:pPr>
        <w:jc w:val="center"/>
        <w:rPr>
          <w:b/>
          <w:sz w:val="28"/>
        </w:rPr>
      </w:pPr>
    </w:p>
    <w:p w:rsidR="00C729F5" w:rsidRDefault="00C729F5" w:rsidP="00C729F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729F5" w:rsidRDefault="00C729F5" w:rsidP="00C729F5">
      <w:pPr>
        <w:jc w:val="both"/>
        <w:rPr>
          <w:b/>
          <w:sz w:val="32"/>
        </w:rPr>
      </w:pPr>
    </w:p>
    <w:p w:rsidR="00C729F5" w:rsidRDefault="00C729F5" w:rsidP="00C729F5">
      <w:pPr>
        <w:jc w:val="both"/>
        <w:rPr>
          <w:b/>
          <w:sz w:val="32"/>
        </w:rPr>
      </w:pPr>
    </w:p>
    <w:p w:rsidR="00C729F5" w:rsidRDefault="00C729F5" w:rsidP="00C729F5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13404B">
        <w:rPr>
          <w:b/>
          <w:sz w:val="32"/>
        </w:rPr>
        <w:t>24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13404B" w:rsidRPr="0013404B">
        <w:rPr>
          <w:b/>
          <w:sz w:val="32"/>
          <w:u w:val="single"/>
        </w:rPr>
        <w:t>02</w:t>
      </w:r>
      <w:r>
        <w:rPr>
          <w:b/>
          <w:sz w:val="32"/>
        </w:rPr>
        <w:t>____2025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13404B">
        <w:rPr>
          <w:b/>
          <w:sz w:val="32"/>
        </w:rPr>
        <w:t xml:space="preserve"> </w:t>
      </w:r>
      <w:r>
        <w:rPr>
          <w:b/>
          <w:sz w:val="32"/>
        </w:rPr>
        <w:t xml:space="preserve"> г. Боготол                             №</w:t>
      </w:r>
      <w:r w:rsidR="0013404B">
        <w:rPr>
          <w:b/>
          <w:sz w:val="32"/>
        </w:rPr>
        <w:t xml:space="preserve"> 0243-п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п. 4   ст. 1 решения Боготольского городского Совета депутатов от 13.12.2018    № 14-183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>
        <w:rPr>
          <w:sz w:val="28"/>
          <w:szCs w:val="28"/>
          <w:lang w:eastAsia="en-US"/>
        </w:rPr>
        <w:t xml:space="preserve">твердить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Боготола, согласно приложению к настоящему постановлению.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следующие постановления администрации города Боготола: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19.09.2019 № 1075-п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20.04.2020 № 0407-п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21.04.2020 № 0412-п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28.04.2020 № 0445-п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23.09.2020 № 1010-п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24.09.2020 № 1013-п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13.07.2021 № 1005-п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</w:t>
      </w:r>
      <w:r>
        <w:rPr>
          <w:sz w:val="28"/>
          <w:szCs w:val="28"/>
        </w:rPr>
        <w:lastRenderedPageBreak/>
        <w:t>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25.04.2022 № 0489-п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24.05.2023 № 0481-п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23.01.2024 № 0053-п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15.01.2025 № 0036-п «О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«Специализированное учреждение по ведению бухгалтерского учета» города Боготола»»».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города Боготола https://bogotolcity.gosuslugi.ruв сети Интернет и опубликовать в официальном печатном издании газете «Земля боготольская».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C729F5" w:rsidRPr="00C729F5" w:rsidRDefault="00C729F5" w:rsidP="00C729F5"/>
    <w:p w:rsidR="00C729F5" w:rsidRPr="00C729F5" w:rsidRDefault="00C729F5" w:rsidP="00C729F5"/>
    <w:p w:rsidR="00C729F5" w:rsidRDefault="00C729F5" w:rsidP="00C729F5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C729F5" w:rsidRDefault="00C729F5" w:rsidP="00C729F5">
      <w:pPr>
        <w:pStyle w:val="a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</w:p>
    <w:p w:rsidR="00C729F5" w:rsidRDefault="00C729F5" w:rsidP="00C729F5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C729F5" w:rsidRDefault="00C729F5" w:rsidP="00C729F5">
      <w:pPr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C729F5" w:rsidRDefault="00C729F5" w:rsidP="00C729F5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C729F5" w:rsidRDefault="00C729F5" w:rsidP="00C729F5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C729F5" w:rsidRDefault="00C729F5" w:rsidP="00C729F5">
      <w:pPr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C729F5" w:rsidRDefault="00C729F5" w:rsidP="00C729F5">
      <w:pPr>
        <w:shd w:val="clear" w:color="auto" w:fill="FFFFFF"/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729F5" w:rsidRDefault="00C729F5" w:rsidP="00C729F5">
      <w:pPr>
        <w:shd w:val="clear" w:color="auto" w:fill="FFFFFF"/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729F5" w:rsidRDefault="00C729F5" w:rsidP="00C729F5">
      <w:pPr>
        <w:shd w:val="clear" w:color="auto" w:fill="FFFFFF"/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C729F5" w:rsidRPr="0013404B" w:rsidRDefault="00C729F5" w:rsidP="00C729F5">
      <w:pPr>
        <w:shd w:val="clear" w:color="auto" w:fill="FFFFFF"/>
        <w:ind w:left="46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13404B" w:rsidRPr="0013404B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>_» _</w:t>
      </w:r>
      <w:r w:rsidR="0013404B" w:rsidRPr="0013404B">
        <w:rPr>
          <w:sz w:val="28"/>
          <w:szCs w:val="28"/>
          <w:u w:val="single"/>
        </w:rPr>
        <w:t>02</w:t>
      </w:r>
      <w:r>
        <w:rPr>
          <w:sz w:val="28"/>
          <w:szCs w:val="28"/>
        </w:rPr>
        <w:t xml:space="preserve">_ 2025 г. № </w:t>
      </w:r>
      <w:bookmarkStart w:id="0" w:name="_GoBack"/>
      <w:r w:rsidR="0013404B" w:rsidRPr="0013404B">
        <w:rPr>
          <w:sz w:val="28"/>
          <w:szCs w:val="28"/>
          <w:u w:val="single"/>
        </w:rPr>
        <w:t>0243-п</w:t>
      </w:r>
    </w:p>
    <w:bookmarkEnd w:id="0"/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ПРИМЕРНОЕ ПОЛОЖЕНИЕ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</w:t>
      </w:r>
    </w:p>
    <w:p w:rsidR="00C729F5" w:rsidRDefault="00C729F5" w:rsidP="00C729F5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 Общие положения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Настоящее Примерное положение </w:t>
      </w:r>
      <w:r>
        <w:rPr>
          <w:sz w:val="28"/>
          <w:szCs w:val="28"/>
          <w:lang w:eastAsia="en-US"/>
        </w:rPr>
        <w:t xml:space="preserve">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 (далее – Положение, Учреждение), разработано в  соответствии с Трудовым кодексом Российской Федерации, решением Боготольского городского Совета депутатов от 13.12.2018 № 14-183 «Об утверждении Положения о системах оплаты труда работников муниципальных учреждений города Боготола», иными нормативными правовыми актами, регулирующими вопросы оплаты труда.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Система оплаты труда работников Учреждения включает в себя следующие элементы оплаты труда: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оклады (должностные оклады), ставки заработной платы;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компенсационного характера;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оплаты труда работников Учреждения устанавливается коллективным договором, соглашением, локальным нормативным актом в соответствии с трудовым законодательством, иными нормативными правовыми актами Российской Федерации, Красноярского края, Боготольского городского Совета депутатов и администрации города Боготола, содержащими нормы трудового права, и настоящим Положением.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Заработная плата работников Учреждения устанавливается трудовыми договорами в соответствии с системой оплаты труда, установленной в Учреждении, и включает в себя оклад (должностной оклад) или ставку заработной платы, выплаты компенсационного характера, выплаты стимулирующего характера.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Заработная плата работников Учреждения предельными размерами не ограничивается.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Работникам Учреждения в случаях, установленных настоящим Положением, осуществляется выплата единовременной материальной помощи.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Заработная плата работников Учреждения увеличивается (индексируется) с учетом уровня потребительских цен на товары и услуги. Размеры и сроки индексации устанавливаются Решением Боготольского городского Совета депутатов о бюджете города Боготола.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1.7. </w:t>
      </w:r>
      <w:r>
        <w:rPr>
          <w:color w:val="000000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C729F5" w:rsidRDefault="00C729F5" w:rsidP="00C729F5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Оплата труда работников Учреждения осуществляется в пределах утвержденного фонда оплаты труда.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2. Оклады (должностные оклады), 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ставки заработной платы</w:t>
      </w:r>
    </w:p>
    <w:p w:rsidR="00C729F5" w:rsidRDefault="00C729F5" w:rsidP="00C729F5">
      <w:pPr>
        <w:jc w:val="both"/>
        <w:outlineLvl w:val="1"/>
        <w:rPr>
          <w:sz w:val="28"/>
          <w:szCs w:val="28"/>
        </w:rPr>
      </w:pP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 Размеры окладов (должностных окладов),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определенных в коллективном договоре, соглашениях, локальных нормативных актах.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>
        <w:rPr>
          <w:sz w:val="28"/>
          <w:szCs w:val="28"/>
        </w:rPr>
        <w:t>В коллективном договоре, соглашениях, локальных нормативных актах размеры окладов (должностных окладов), ставок заработной платы устанавливаются в соответствии с минимальными размерами окладов (должностных окладов), ставок заработной платы, определяемых по квалификационным уровням профессиональных квалификационных групп и отдельным должностям</w:t>
      </w:r>
      <w:r>
        <w:rPr>
          <w:color w:val="000000"/>
          <w:sz w:val="28"/>
          <w:szCs w:val="28"/>
        </w:rPr>
        <w:t>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Минимальные размеры окладов (должностных окладов), ставок заработной платы работников, занимающих должности специалистов и служащих, устанавливаются на основе отнесения занимаемых ими должностей к профессиональным квалификационным </w:t>
      </w:r>
      <w:hyperlink r:id="rId9" w:history="1">
        <w:r>
          <w:rPr>
            <w:rStyle w:val="a3"/>
            <w:rFonts w:eastAsia="MS Mincho"/>
            <w:color w:val="000000"/>
            <w:sz w:val="28"/>
            <w:szCs w:val="28"/>
          </w:rPr>
          <w:t>группам</w:t>
        </w:r>
      </w:hyperlink>
      <w:r>
        <w:rPr>
          <w:color w:val="000000"/>
          <w:sz w:val="28"/>
          <w:szCs w:val="28"/>
        </w:rPr>
        <w:t xml:space="preserve"> (далее - ПКГ),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соответствии с приложением № 1 к настоящему Примерному положению.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3. Выплаты компенсационного характера</w:t>
      </w:r>
    </w:p>
    <w:p w:rsidR="00C729F5" w:rsidRDefault="00C729F5" w:rsidP="00C729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Работникам Учреждения при наличии оснований устанавливаются следующие выплаты компенсационного характера: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работникам, занятым на тяжелых работах, работах с вредными и (или) опасными и иными особыми условиями труда;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работу в местностях с особыми климатическими условиями;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нормальных).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Выплаты работникам, занятым на тяжелых работах, работах с вредными и (или) опасными и иными особыми </w:t>
      </w:r>
      <w:r w:rsidRPr="00C729F5">
        <w:rPr>
          <w:color w:val="000000" w:themeColor="text1"/>
          <w:sz w:val="28"/>
          <w:szCs w:val="28"/>
        </w:rPr>
        <w:t xml:space="preserve">условиями труда, устанавливаются работникам Учреждения на основании </w:t>
      </w:r>
      <w:hyperlink r:id="rId10" w:history="1">
        <w:r w:rsidRPr="00C729F5">
          <w:rPr>
            <w:rStyle w:val="a3"/>
            <w:rFonts w:eastAsia="MS Mincho"/>
            <w:color w:val="000000" w:themeColor="text1"/>
            <w:sz w:val="28"/>
            <w:szCs w:val="28"/>
            <w:u w:val="none"/>
          </w:rPr>
          <w:t>статьи 147</w:t>
        </w:r>
      </w:hyperlink>
      <w:r>
        <w:t xml:space="preserve"> </w:t>
      </w:r>
      <w:r>
        <w:rPr>
          <w:sz w:val="28"/>
          <w:szCs w:val="28"/>
        </w:rPr>
        <w:t>Трудового кодекса Российской Федерации.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размеры выплат за работу с вредными и (или) опасными условиями труда устанавливаются по итогам аттестации рабочих мест.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Выплаты за работу в местностях с особыми климатическими условиями производятся в случаях, определенных законодательством Российской Федерации и Красноярского края: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районный коэффициент к заработной плате за работу в местностях с особыми климатическими условиями -30 %;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процентная надбавка к заработной плате за стаж работы в местностях с особыми климатическими условиями - до 30 %.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производятся в случаях, определенных законодательством Российской Федерации и Красноярского края: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сверхурочная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 (статья 152 Трудового кодекса РФ);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в выходной или нерабочий праздничный день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 (статья 153 Трудового кодекса РФ);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совмещении профессий (должностей), расширении зон </w:t>
      </w:r>
      <w:r>
        <w:rPr>
          <w:sz w:val="28"/>
          <w:szCs w:val="28"/>
        </w:rPr>
        <w:lastRenderedPageBreak/>
        <w:t>обслуживания или исполнения обязанностей временно отсутствующего работника без освобождения от работы, определенной трудовым договором производится доплата, размер которой определяется по соглашению сторон с учетом содержания и (или) дополнительной работы (статья 151 Трудового кодекса РФ).</w:t>
      </w:r>
    </w:p>
    <w:p w:rsidR="00C729F5" w:rsidRDefault="00C729F5" w:rsidP="00C7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Выплаты компенсационного характера устанавливаются в процентах к окладам (должностным окладам), ставкам заработной платы или в абсолютных размерах, не образуют новый оклад (должностной оклад), ставку заработной платы и не учитываются при начислении иных компенсационных и стимулирующих выплат, установленных к окладу (должностному окладу), ставке заработной платы.</w:t>
      </w:r>
    </w:p>
    <w:p w:rsidR="00C729F5" w:rsidRDefault="00C729F5" w:rsidP="00C729F5">
      <w:pPr>
        <w:shd w:val="clear" w:color="auto" w:fill="FFFFFF"/>
        <w:textAlignment w:val="baseline"/>
        <w:rPr>
          <w:b/>
          <w:bCs/>
          <w:sz w:val="28"/>
          <w:szCs w:val="28"/>
          <w:lang w:eastAsia="ar-SA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4. Выплаты стимулирующего характера</w:t>
      </w:r>
    </w:p>
    <w:p w:rsidR="00C729F5" w:rsidRDefault="00C729F5" w:rsidP="00C729F5">
      <w:pPr>
        <w:jc w:val="both"/>
        <w:outlineLvl w:val="1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 Работникам Учреждения в пределах утвержденного фонда оплаты труда могут устанавливаться следующие выплаты стимулирующего характера: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персональные выплаты;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по итогам работы;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специальная краевая выплата.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Персональные выплаты устанавливаются с учетом сложности, напряженности и особого режима работы, опыта работы,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размера оплаты труда). </w:t>
      </w:r>
    </w:p>
    <w:p w:rsidR="00C729F5" w:rsidRDefault="00C729F5" w:rsidP="00C729F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Персональная выплата за сложность, напряженность и особый режим работы устанавливается: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за обеспечение централизации учетных работ, либо за формирование учетных регистров и форм отчетности по трем и более учреждениям, либо за эффективную и оперативную работу в специализированных учреждениях по ведению бухгалтерского учета до 200 % от оклада (должностного оклада)</w:t>
      </w:r>
      <w:r>
        <w:rPr>
          <w:sz w:val="28"/>
          <w:szCs w:val="28"/>
        </w:rPr>
        <w:t>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Персональная выплата за сложность, напряженность и особый режим работы устанавливается по решению руководителя сроком на один год и выплачивается ежемесячно. </w:t>
      </w:r>
    </w:p>
    <w:p w:rsidR="00C729F5" w:rsidRDefault="00C729F5" w:rsidP="00C729F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4.4. Персональная выплата за сложность, напряженность и особый режим работы увеличивается один раз в год при предоставлении ежегодного оплачиваемого отпуска в следующих размерах:</w:t>
      </w:r>
    </w:p>
    <w:p w:rsidR="00C729F5" w:rsidRDefault="00C729F5" w:rsidP="00C729F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51"/>
        <w:gridCol w:w="3857"/>
      </w:tblGrid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Предельный размер выплат 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процентах к окладу (должностному окладу), ставке заработной платы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Ведущий бухгалтер-ревизор, ведущий бухгалтер, ведущий экономист, ведущий юрисконсульт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Бухгалтер 1 категории, экономист 1 категории, программист 1 категории, юрисконсульт 1 категории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Бухгалтер 2 категории, экономист 2 категории, программист 2 категории, юрисконсульт 2 категории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Бухгалтер, экономист, программист юрисконсульт, специалист по кадрам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Техник 2 категории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C729F5" w:rsidTr="00C729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Кассир, делопроизводитель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</w:tbl>
    <w:p w:rsidR="00C729F5" w:rsidRDefault="00C729F5" w:rsidP="00C729F5">
      <w:pPr>
        <w:ind w:firstLine="709"/>
        <w:jc w:val="both"/>
        <w:rPr>
          <w:color w:val="000000"/>
          <w:sz w:val="28"/>
          <w:szCs w:val="28"/>
        </w:rPr>
      </w:pPr>
    </w:p>
    <w:p w:rsidR="00C729F5" w:rsidRDefault="00C729F5" w:rsidP="00C72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год, </w:t>
      </w:r>
      <w:r>
        <w:rPr>
          <w:sz w:val="28"/>
          <w:szCs w:val="28"/>
        </w:rPr>
        <w:t>без учета фактически отработанного время.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4.5. Персональная выплата за опыт работы устанавливается в зависимости от стажа работы по профессии в следующих размерах от оклада (должностного оклада), ставки заработной платы: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 1 года до 5 лет - 10 %;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 5 лет до 10 лет - 20 %;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свыше 10 лет - 30 %.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Персональная выплата за опыт работы выплачивается ежемесячно.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4.6. Персональная выплата в целях </w:t>
      </w:r>
      <w:r>
        <w:rPr>
          <w:sz w:val="28"/>
          <w:szCs w:val="28"/>
        </w:rPr>
        <w:t xml:space="preserve">повышения уровня оплаты труда молодым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Учреждением по полученной специальности, либо продолжающим </w:t>
      </w:r>
      <w:r>
        <w:rPr>
          <w:sz w:val="28"/>
          <w:szCs w:val="28"/>
        </w:rPr>
        <w:lastRenderedPageBreak/>
        <w:t>работу в учреждении по полученной специальности, устанавливается в размере 20% от оклада (должностного оклада), ставки заработной платы.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Персональная выплата в целях </w:t>
      </w:r>
      <w:r>
        <w:rPr>
          <w:sz w:val="28"/>
          <w:szCs w:val="28"/>
        </w:rPr>
        <w:t>повышения уровня оплаты труда молодым специалистам устанавливается сроком на пять лет с момента окончания учреждения высшего или среднего профессионального образования и производится ежемесячно.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4.7. </w:t>
      </w:r>
      <w:r>
        <w:rPr>
          <w:sz w:val="28"/>
          <w:szCs w:val="28"/>
        </w:rPr>
        <w:t xml:space="preserve"> 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обязанностей), ниже размера минимальной заработной платы, установленного в Красноярском крае,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платы, установленного в Красноярском крае, предоставляется региональная выплата.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Региональная выплата для работника рассчитывается как разница между размером заработной платы, установленным в Красноярском крае, и месячной заработной платой конкретного работника при полностью отработанной норме рабочего времени и выполненной норме труда (трудовых обязанностей).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установленного в Красноярском крае, исчисленного пропорционально отработанному работником времени, устанавливается региональная выплата, размер которой для каждого работника, определяется как разница между размером заработной платы, установленным в Красноярском крае, исчисленным пропорционально отработанному работником времени, и величиной заработной платы конкретного работника за соответствующий период времени.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</w:t>
      </w:r>
      <w:r>
        <w:rPr>
          <w:sz w:val="28"/>
          <w:szCs w:val="28"/>
        </w:rPr>
        <w:lastRenderedPageBreak/>
        <w:t>приравненных к ним местностях или надбавке за работу в местностях с особыми климатическими условиями.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4.8. </w:t>
      </w:r>
      <w:r>
        <w:rPr>
          <w:sz w:val="28"/>
          <w:szCs w:val="28"/>
        </w:rPr>
        <w:t xml:space="preserve">Выплаты за важность выполняемой работы, степень самостоятельности и ответственности при выполнении поставленных задач, выплаты за интенсивность и высокие результаты работы, выплаты за качество выполняемых работ устанавливаются руководителем Учреждения не реже чем один раз в квартал с учетом критериев оценки результативности и качества труда работников в соответствии с приложением № 2 к настоящему Положению и выплачиваются ежемесячно.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Критерии оценки результативности и качества труда работников могут   детализироваться, конкретизироваться, дополняться и уточняться в коллективном договоре, соглашениях, локальных нормативных актах учреждения, устанавливающих систему оплаты труда.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4.9. Выплаты по итогам работы производятся с целью поощрения работников за общие результаты труда по итогам работы за определенный период (месяц, квартал, год) по решению руководителя Учреждения.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за месяц могут устанавливаться в размере до 300% от оклада (должностного оклада), ставки заработной платы или в абсолютном размере в пределах утвержденного фонда оплаты труда с учетом следующих критериев: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выполнение заданий особой важности и сложности;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долголетняя и плодотворная работа;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юбилейная дата (50, 55, 60 лет);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>присвоение почетного звания, установленного соответствующими нормативными правовыми актами Российской Федерации или Красноярского края</w:t>
      </w:r>
      <w:r>
        <w:rPr>
          <w:sz w:val="28"/>
          <w:szCs w:val="28"/>
        </w:rPr>
        <w:t>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по итогам работы за период (квартал, год) производятся работникам с учетом выполнения следующих критериев: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качественное и добросовестное исполнение должностных обязанностей;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качественное выполнение порученной работы, связанной с обеспечением рабочего процесса или деятельности Учреждения;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достижение высоких результатов в работе;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участие в выполнении важных работ (мероприятий);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нарушений трудовой дисциплины и претензий к работе со стороны руководителя.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за период (квартал, год) конкретному работнику устанавливается руководителем Учреждения в процентах от оклада (должностного оклада), ставки заработной платы, или в абсолютном размере и предельными размерами не ограничиваются. 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Выплаты по итогам работы за период (квартал, год), установленные в процентах от оклада (должностного оклада), ставки заработной платы производятся с учетом фактически отработанного времени. 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  <w:bdr w:val="none" w:sz="0" w:space="0" w:color="auto" w:frame="1"/>
        </w:rPr>
        <w:t xml:space="preserve">4.10. </w:t>
      </w:r>
      <w:bookmarkStart w:id="1" w:name="Par0"/>
      <w:bookmarkEnd w:id="1"/>
      <w:r>
        <w:rPr>
          <w:sz w:val="28"/>
          <w:szCs w:val="28"/>
        </w:rPr>
        <w:t>Специальная краевая выплата устанавливается в целях повышения уровня оплаты труда.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месяце, в котором работнику учреждения начисляются выплаты, исчисленные исходя из средней заработной платы, определенной </w:t>
      </w:r>
      <w:r>
        <w:rPr>
          <w:sz w:val="28"/>
          <w:szCs w:val="28"/>
        </w:rPr>
        <w:br/>
        <w:t>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2025 году увеличивается на размер, рассчитываемый по формуле: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729F5" w:rsidRDefault="00C729F5" w:rsidP="00C72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СКВув = Отп x Кув – Отп, (5)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 – размер увеличения специальной краевой выплаты, рассчитанный с учетом районного коэффициента и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или надбавки к заработной плате за работу в иных местностях края с особыми климатическими условиями;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– коэффициент увеличения специальной краевой выплаты.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29F5" w:rsidRDefault="00C729F5" w:rsidP="00C729F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Кув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>) x Кмес x Крк) +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(6)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Зпф1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>
        <w:rPr>
          <w:sz w:val="28"/>
          <w:szCs w:val="28"/>
        </w:rPr>
        <w:br/>
        <w:t xml:space="preserve">с нормативными правовыми актами Российской Федерации, за период </w:t>
      </w:r>
      <w:r>
        <w:rPr>
          <w:sz w:val="28"/>
          <w:szCs w:val="28"/>
        </w:rPr>
        <w:br/>
        <w:t>до 1 января 2025 года;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>
        <w:rPr>
          <w:sz w:val="28"/>
          <w:szCs w:val="28"/>
        </w:rPr>
        <w:br/>
        <w:t xml:space="preserve">с нормативными правовыми актами Российской Федерации, за период </w:t>
      </w:r>
      <w:r>
        <w:rPr>
          <w:sz w:val="28"/>
          <w:szCs w:val="28"/>
        </w:rPr>
        <w:br/>
        <w:t>с 1 января 2025 года;</w:t>
      </w:r>
    </w:p>
    <w:p w:rsidR="00C729F5" w:rsidRDefault="00C729F5" w:rsidP="00C7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– размер специальной краевой выплаты с 1 января 2024 года;</w:t>
      </w:r>
    </w:p>
    <w:p w:rsidR="00C729F5" w:rsidRDefault="00C729F5" w:rsidP="00C7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размер специальной краевой выплаты с 1 января 2025 года;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729F5" w:rsidRDefault="00C729F5" w:rsidP="00C729F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Крк – районный коэффициент и процентная надбавка к заработной плате за стаж работы в районах Крайнего Севера и приравненных к ним местностях или надбавки к заработной плате за работу в иных местностях края с особыми климатическими условиями.»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5. </w:t>
      </w:r>
      <w:r>
        <w:rPr>
          <w:color w:val="000000"/>
          <w:spacing w:val="4"/>
          <w:sz w:val="28"/>
          <w:szCs w:val="28"/>
        </w:rPr>
        <w:t>Единовременная материальная помощь</w:t>
      </w:r>
    </w:p>
    <w:p w:rsidR="00C729F5" w:rsidRDefault="00C729F5" w:rsidP="00C729F5">
      <w:pPr>
        <w:jc w:val="both"/>
        <w:outlineLvl w:val="1"/>
        <w:rPr>
          <w:sz w:val="28"/>
          <w:szCs w:val="28"/>
        </w:rPr>
      </w:pP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5.1. Работникам Учреждения в пределах утвержденного фонда оплаты труда осуществляется выплата единовременной материальной помощи.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 Единовременная материальная помощь работникам оказывается по решению руководителя учреждения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5.3. Размер единовременной материальной помощи не может превышать трех тысяч рублей по каждому основанию, предусмотренному </w:t>
      </w:r>
      <w:hyperlink r:id="rId11" w:history="1">
        <w:r>
          <w:rPr>
            <w:rStyle w:val="a3"/>
            <w:rFonts w:eastAsia="MS Mincho"/>
            <w:color w:val="000000"/>
            <w:sz w:val="28"/>
            <w:szCs w:val="28"/>
          </w:rPr>
          <w:t>пунктом 5.2</w:t>
        </w:r>
      </w:hyperlink>
      <w:r>
        <w:rPr>
          <w:sz w:val="28"/>
          <w:szCs w:val="28"/>
        </w:rPr>
        <w:t>. настоящего раздела.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5.4.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раздела.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6. Оплата труда руководителя Учреждения, его заместителя и главного бухгалтера.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29F5" w:rsidRDefault="00C729F5" w:rsidP="00C729F5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Заработная плата руководителя Учреждения, его заместителя </w:t>
      </w:r>
      <w:r>
        <w:rPr>
          <w:color w:val="000000" w:themeColor="text1"/>
          <w:sz w:val="28"/>
          <w:szCs w:val="28"/>
        </w:rPr>
        <w:t>и главного бухгалтера</w:t>
      </w:r>
      <w:r>
        <w:rPr>
          <w:sz w:val="28"/>
          <w:szCs w:val="28"/>
        </w:rPr>
        <w:t xml:space="preserve"> включает в себя должностной оклад, выплаты компенсационного и стимулирующего характера, определяемые в соответствии с настоящим Положением.</w:t>
      </w:r>
      <w:r>
        <w:rPr>
          <w:sz w:val="28"/>
          <w:szCs w:val="28"/>
        </w:rPr>
        <w:tab/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6.2. Размер должностного оклада руководителя Учреждения устанавливается трудовым договором и определяется в кратном </w:t>
      </w:r>
      <w:r>
        <w:rPr>
          <w:sz w:val="28"/>
          <w:szCs w:val="28"/>
        </w:rPr>
        <w:lastRenderedPageBreak/>
        <w:t>отношении к среднему размеру оклада (должностного оклада), ставки заработной платы работников основного персонала, возглавляемого им учреждения с учетом отнесения учреждения к группе по оплате труда руководителя учреждения в соответствии с приложением № 3 к настоящему Положению.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 Группа по оплате труда руководителя учреждения определяется на основании объемных показателей, характеризующих работу учреждения, а также иных показателей в соответствии с приложением № 4 к настоящему Положению.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6.4. Группа по оплате труда руководителя учреждения устанавливается локальным правовым актом органа исполнительной власти города, 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 Средний размер оклада (должностного оклада), ставки заработной платы работников основного персонала определяется в соответствии с порядком  исчисления среднего размера оклада (должностного оклада), ставки заработной  платы работников основного  персонала для определения размера должностного оклада руководителя учреждения и перечнем должностей, профессий работников учреждения, относимых к основному персоналу по виду экономической деятельности в соответствии с устанавливаемыми правовыми актами администрации города.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Средний размер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 увеличения (индексации) окладов (должностных окладов), ставок заработной платы работников.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6.6. Размер должностного оклада заместителя руководителя, главного бухгалтера устанавливается руководителем Учреждения на 10-30 процентов ниже размера должностного оклада руководителя Учреждения.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6.7. Руководителю Учреждения, его заместителю и главному бухгалтеру устанавливаются выплаты компенсационного характера в порядке и размерах, предусмотренных разделом </w:t>
      </w:r>
      <w:hyperlink r:id="rId12" w:anchor="Par69" w:history="1">
        <w:r>
          <w:rPr>
            <w:rStyle w:val="a3"/>
            <w:rFonts w:eastAsia="MS Mincho"/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настоящего Положения.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6.8. Руководителю Учреждения, его заместителю и главному бухгалтеру могут устанавливаться следующие выплаты стимулирующего характера: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персональные выплаты;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по итогам работы;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специальная краевая выплата.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Выплаты стимулирующего характера руководителю Учреждения устанавливаются локальным правовым актом Администрации города Боготола.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 заместителю руководителя и главному бухгалтеру устанавливаются по решению руководителя Учреждения.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6.9. Выплаты за важность выполняемой работы, степень самостоятельности и ответственности при выполнении поставленных задач, выплаты за интенсивность и высокие результаты работы, выплаты за качество выполняемых работ руководителю Учреждения, его заместителю и главному бухгалтеру устанавливаются не реже чем один раз в квартал с учетом критериев оценки результативности и качества деятельности Учреждения в соответствии с приложением № 5 к настоящему Положению и выплачиваются ежемесячно.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Персональная выплата за сложность, напряженность и особый режим работы руководителю Учреждения, его заместителю и главному бухгалтеру может устанавливаться за работу с тремя и более подведомственными учреждениям, за работу в составе рабочих комиссий, групп, за работу с гражданами и получателями муниципальных услуг в размере до 200% от должностного оклада.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выплата за сложность, напряженность и особый режим работы руководителю Учреждения, его заместителю и главному бухгалтеру устанавливается сроком на один год и выплачивается ежемесячно.</w:t>
      </w:r>
    </w:p>
    <w:p w:rsidR="00C729F5" w:rsidRDefault="00C729F5" w:rsidP="00C729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6.10.1. Персональная выплата за сложность, напряженность и особый режим работы может увеличиваться один раз в год на основании личного заявления руководителя, его</w:t>
      </w:r>
      <w:r>
        <w:rPr>
          <w:color w:val="000000"/>
          <w:sz w:val="28"/>
          <w:szCs w:val="28"/>
        </w:rPr>
        <w:t xml:space="preserve"> заместителя, главного бухгалтера </w:t>
      </w:r>
      <w:r>
        <w:rPr>
          <w:color w:val="000000"/>
          <w:sz w:val="28"/>
          <w:szCs w:val="28"/>
          <w:lang w:eastAsia="en-US"/>
        </w:rPr>
        <w:t>при предоставлении ежегодного оплачиваемого отпуска в размере 350% к окладу (должностному окладу), ставке заработной платы.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Персональная выплата за опыт работы устанавливается в зависимости от стажа работы по профессии в следующих размерах от должностного оклада: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 года до 5 лет – 10%;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5 лет до 10 лет – 20%;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свыше 10 лет – 30%.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выплата за опыт работы выплачивается ежемесячно.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Выплаты по итогам работы за месяц могут устанавливаться руководителю, заместителю руководителя, главному бухгалтеру в размере до 300% от должностного оклада с учетом следующих критериев: 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выполнение заданий особой важности и сложности;</w:t>
      </w:r>
    </w:p>
    <w:p w:rsidR="00C729F5" w:rsidRDefault="00C729F5" w:rsidP="00C729F5">
      <w:pPr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долголетняя и плодотворная работа;</w:t>
      </w:r>
    </w:p>
    <w:p w:rsidR="00C729F5" w:rsidRDefault="00C729F5" w:rsidP="00C729F5">
      <w:pPr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юбилейная дата (50, 55, 60 лет);</w:t>
      </w:r>
    </w:p>
    <w:p w:rsidR="00C729F5" w:rsidRDefault="00C729F5" w:rsidP="00C729F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присвоение почетного звания, установленного соответствующими нормативными правовыми актами Российской Федерации или Красноярского края</w:t>
      </w:r>
      <w:r>
        <w:rPr>
          <w:sz w:val="28"/>
          <w:szCs w:val="28"/>
        </w:rPr>
        <w:t>.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6.13. Выплаты по итогам работы за период (квартал, год) устанавливаются руководителю, его заместителю, главному бухгалтеру с учетом выполнения следующих критериев результативности и качества деятельности учреждения: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деятельности учреждения;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выстраивание эффективных взаимодействий с подведомственными учреждениями;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замечаний со стороны контролирующих органов;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жалоб;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материально-технической базы;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квалификации работников.</w:t>
      </w:r>
    </w:p>
    <w:p w:rsidR="00C729F5" w:rsidRDefault="00C729F5" w:rsidP="00C729F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за период (квартал, год) устанавливается в процентах от оклада (должностного оклада), ставки заработной платы, или в абсолютном размере и предельными размерами не ограничиваются. 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итогам работы за период (квартал, год), установленные в процентах от оклада (должностного оклада), ставки заработной платы производятся с учетом фактически отработанного времени.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6.14. </w:t>
      </w:r>
      <w:r>
        <w:rPr>
          <w:sz w:val="28"/>
          <w:szCs w:val="28"/>
        </w:rPr>
        <w:t>Специальная краевая выплата устанавливается в целях повышения уровня оплаты труда руководителя учреждения, его заместителя, главного бухгалтера учреждения и предоставляется ежемесячно по основному месту работы.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6 200 рублей.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 </w:t>
      </w:r>
      <w:r>
        <w:rPr>
          <w:sz w:val="28"/>
          <w:szCs w:val="28"/>
        </w:rPr>
        <w:br/>
        <w:t>и главному бухгалтеру учреждения в 2025 году увеличивается на размер, рассчитываемый по формуле: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729F5" w:rsidRDefault="00C729F5" w:rsidP="00C729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СКВув = Отп x Кув–Отп, (3)</w:t>
      </w:r>
    </w:p>
    <w:p w:rsidR="00C729F5" w:rsidRDefault="00C729F5" w:rsidP="00C729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СКВув–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Кув– коэффициент увеличения специальной краевой выплаты.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C729F5" w:rsidRDefault="00C729F5" w:rsidP="00C729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9F5" w:rsidRDefault="00C729F5" w:rsidP="00C729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Кув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>) x Кмес x Крк) +</w:t>
      </w:r>
    </w:p>
    <w:p w:rsidR="00C729F5" w:rsidRDefault="00C729F5" w:rsidP="00C729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(4)</w:t>
      </w:r>
    </w:p>
    <w:p w:rsidR="00C729F5" w:rsidRDefault="00C729F5" w:rsidP="00C729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Зпф1 – фактически начисленная заработная плата руководителя учреждения, заместителя руководителя учреждения, главного бухгалтера учреждения, учитываемая при определении среднего дневного заработка </w:t>
      </w:r>
      <w:r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>
        <w:rPr>
          <w:sz w:val="28"/>
          <w:szCs w:val="28"/>
        </w:rPr>
        <w:br/>
        <w:t>за период до 1 января 2025 года;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Зпф2 – фактически начисленная заработная плата руководителя учреждения, заместителя руководителя учреждения, главного бухгалтера учреждения, учитываемая при определении среднего дневного заработка </w:t>
      </w:r>
      <w:r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>
        <w:rPr>
          <w:sz w:val="28"/>
          <w:szCs w:val="28"/>
        </w:rPr>
        <w:br/>
        <w:t>за период с 1 января 2025 года;</w:t>
      </w:r>
    </w:p>
    <w:p w:rsidR="00C729F5" w:rsidRDefault="00C729F5" w:rsidP="00C7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– размер специальной краевой выплаты с 1 января 2024 года;</w:t>
      </w:r>
    </w:p>
    <w:p w:rsidR="00C729F5" w:rsidRDefault="00C729F5" w:rsidP="00C72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размер специальной краевой выплаты с 1 января 2025 года;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C729F5" w:rsidRDefault="00C729F5" w:rsidP="00C7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6.15.</w:t>
      </w:r>
      <w:r>
        <w:rPr>
          <w:sz w:val="28"/>
          <w:szCs w:val="28"/>
        </w:rPr>
        <w:t xml:space="preserve"> Объем средств на осуществление выплат стимулирующего характера для руководителя Учреждения определяется в кратном отношении к размеру должностного оклада руководителя Учреждения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</w:p>
    <w:p w:rsidR="00C729F5" w:rsidRDefault="00C729F5" w:rsidP="00C72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Предельное количество должностных окладов руководителя Учреждения, учитываемых для определения объема средств на выплаты стимулирующего характера руководителю Учреждения, установлено в соответствии с приложением № 6 к настоящему Положению.</w:t>
      </w:r>
    </w:p>
    <w:p w:rsidR="00C729F5" w:rsidRDefault="00C729F5" w:rsidP="00C72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6.16. Средства, неиспользованные на осуществление выплат стимулирующего характера руководителю Учреждения, могут быть направлены на осуществление выплат стимулирующего характера работникам учреждения.</w:t>
      </w:r>
    </w:p>
    <w:p w:rsidR="00C729F5" w:rsidRDefault="00C729F5" w:rsidP="00C72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6.17. Руководителю Учреждения, его заместителю, главному бухгалтеру может оказываться единовременная материальная помощь с учетом положений раздела 5 настоящего Положения.</w:t>
      </w:r>
    </w:p>
    <w:p w:rsidR="00C729F5" w:rsidRDefault="00C729F5" w:rsidP="00C72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6.18.  Предельный уровень соотношения среднемесячной заработной платы руководителя Учреждения, его заместителя, главного бухгалтера, формируемый за счет всех источников финансового обеспечения и рассчитываемый за календарный год, и среднемесячной заработной паты работников Учреждения (без учета заработной платы руководителя, заместителя руководителя, главного бухгалтера) устанавливается нормативно правовым актом администрации города Боготола.</w:t>
      </w:r>
    </w:p>
    <w:p w:rsidR="00C729F5" w:rsidRDefault="00C729F5" w:rsidP="00C72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6.19. Информация о рассчитываемой за календарный год среднемесячной заработной плате руководителя, заместителя руководителя и главного бухгалтера размещается в информационно-телекоммуникационной сети Интернет на официальном сайте администрации города Боготола, осуществляющего функции и полномочия учредителя.</w:t>
      </w:r>
    </w:p>
    <w:p w:rsidR="00C729F5" w:rsidRDefault="00C729F5" w:rsidP="00C72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размещения информации о рассчитываемой за календарный год среднемесячной заработной плате руководителя, заместителя руководителя и главного бухгалтера, и представления указанными лицами данной информации устанавливается администрацией города Боготола. </w:t>
      </w:r>
    </w:p>
    <w:p w:rsidR="00C729F5" w:rsidRDefault="00C729F5" w:rsidP="00C729F5">
      <w:pPr>
        <w:sectPr w:rsidR="00C729F5">
          <w:pgSz w:w="11906" w:h="16838"/>
          <w:pgMar w:top="1134" w:right="1134" w:bottom="1134" w:left="1701" w:header="709" w:footer="709" w:gutter="0"/>
          <w:cols w:space="720"/>
        </w:sectPr>
      </w:pP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lastRenderedPageBreak/>
        <w:t>Приложение № 1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Минимальные размеры окладов (должностных окладов), 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ставок заработной платы работников, занимающих должности специалистов и служащих</w:t>
      </w:r>
    </w:p>
    <w:p w:rsidR="00C729F5" w:rsidRDefault="00C729F5" w:rsidP="00C729F5">
      <w:pPr>
        <w:shd w:val="clear" w:color="auto" w:fill="FFFFFF"/>
        <w:jc w:val="center"/>
        <w:textAlignment w:val="baseline"/>
      </w:pP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6"/>
        <w:gridCol w:w="55"/>
        <w:gridCol w:w="4279"/>
      </w:tblGrid>
      <w:tr w:rsidR="00C729F5" w:rsidTr="00C729F5">
        <w:trPr>
          <w:cantSplit/>
          <w:trHeight w:val="36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Квалификационные уровни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(должности, относимые к уровню)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Минимальные размеры должностных окладов, рублей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ПКГ «Общеотраслевые должности служащих первого уровня»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квалификационный уровень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(кассир, делопроизводитель)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4 053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квалификационный уровень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4 276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ПКГ «Общеотраслевые должности служащих второго уровня»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квалификационный уровень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(техник)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4 498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квалификационный уровень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(техник 2 категории)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4 943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ПКГ «Общеотраслевые должности служащих третьего уровня»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квалификационный уровень 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(бухгалтер, экономист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 программист юрисконсульт, специалист по кадрам)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4 943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 квалификационный уровень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(бухгалтер 2 категории, экономист 2 категории, программист 2 категории, юрисконсульт 2 категории)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5 431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 квалификационный уровень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(бухгалтер 1 категории, экономист 1 категории, программист 1 категории, юрисконсульт 1 категории)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5 961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 квалификационный уровень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(ведущий бухгалтер-ревизор, ведущий бухгалтер, ведущий экономист, ведущий юрисконсульт)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7 167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ПКГ «Общеотраслевые должности служащих четвертого уровня»</w:t>
            </w:r>
          </w:p>
        </w:tc>
      </w:tr>
      <w:tr w:rsidR="00C729F5" w:rsidTr="00C729F5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квалификационный уровень 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(начальник отдела)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8 993</w:t>
            </w:r>
          </w:p>
        </w:tc>
      </w:tr>
      <w:tr w:rsidR="00C729F5" w:rsidTr="00C729F5">
        <w:trPr>
          <w:cantSplit/>
          <w:trHeight w:val="356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квалификационный уровень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10 418</w:t>
            </w:r>
          </w:p>
        </w:tc>
      </w:tr>
    </w:tbl>
    <w:p w:rsidR="00C729F5" w:rsidRDefault="00C729F5" w:rsidP="00C729F5"/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lastRenderedPageBreak/>
        <w:t>Приложение № 2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C729F5" w:rsidRDefault="00C729F5" w:rsidP="00C729F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9F5" w:rsidRDefault="00C729F5" w:rsidP="00C729F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Виды, условия, размеры выплат стимулирующего характера,</w:t>
      </w:r>
    </w:p>
    <w:p w:rsidR="00C729F5" w:rsidRDefault="00C729F5" w:rsidP="00C729F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критерии оценки результативности и качества труда работников</w:t>
      </w:r>
    </w:p>
    <w:p w:rsidR="00C729F5" w:rsidRDefault="00C729F5" w:rsidP="00C729F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</w:t>
      </w:r>
    </w:p>
    <w:p w:rsidR="00C729F5" w:rsidRDefault="00C729F5" w:rsidP="00C729F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1"/>
        <w:gridCol w:w="2612"/>
        <w:gridCol w:w="2241"/>
        <w:gridCol w:w="2074"/>
        <w:gridCol w:w="1187"/>
      </w:tblGrid>
      <w:tr w:rsidR="00C729F5" w:rsidTr="00C729F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Критерии оценки результативности и качества труда работников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Предельный размер к окладу (должностному окладу), ставке заработной платы, %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индикатор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729F5" w:rsidTr="00C729F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 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бухгалтерского, налогового учета в соответствии с действующим законодательством, учетной политикой учреждения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полноты и соответствия учета нормативным правовым актам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замечаний, претензий учредителя, контрольно-надзорных органов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C729F5" w:rsidTr="00C729F5">
        <w:trPr>
          <w:trHeight w:val="98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Профессиональное развитие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повышения квалификации работников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20% штатного состава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729F5" w:rsidRDefault="00C729F5">
            <w:pPr>
              <w:pStyle w:val="ConsPlusNormal"/>
              <w:spacing w:line="254" w:lineRule="auto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C729F5" w:rsidTr="00C729F5">
        <w:trPr>
          <w:trHeight w:val="98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Внедрение современных средств автоматизации сбора, учета, обработки, хранения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баз данных автоматизированного сбора информации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замечаний, предписаний по ведению автоматизированных баз данных контролирующих и надзорных органов, учредителя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trHeight w:val="296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сроков, порядка представления отчетности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 представления отчетности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предписаний, замечаний со стороны органов, осуществляющих прием отчетности, учредителя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3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trHeight w:val="184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приказов руководителя в рамках уставной деятельности Учреждения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Эффективность финансово-экономической деятельности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бюджетных смет, планов финансово-хозяйственной деятельности обслуживаемых учреждений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C729F5" w:rsidTr="00C729F5">
        <w:trPr>
          <w:trHeight w:val="3542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финансовой дисциплины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замечаний, представлений, предписаний контрольных и надзорных органов, учредителя по финансово-экономическим вопросам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29F5" w:rsidTr="00C729F5">
        <w:trPr>
          <w:trHeight w:val="782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Ведущий бухгалтер-ревизор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</w:t>
            </w:r>
          </w:p>
        </w:tc>
      </w:tr>
      <w:tr w:rsidR="00C729F5" w:rsidTr="00C729F5">
        <w:trPr>
          <w:trHeight w:val="1839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сроков, установленных утвержденным планом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Оперативное и результативное исполнение функциональных обязанностей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обоснованных замечаний, претензий, жалоб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C729F5" w:rsidTr="00C729F5">
        <w:trPr>
          <w:trHeight w:val="2745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Планирование деятельности по внешнему контролю и вешнему аудиту ГРБС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утверждённых планов по внешнему контролю и внешнему аудиту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Планы по внешнему контролю и внешнему аудиту по ГРБС утверждены в установленные сроки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trHeight w:val="184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Соблюдение требований правил внутреннего трудового распорядка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Зафиксированные нарушения, обоснованные замечания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trHeight w:val="499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trHeight w:val="2399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Оперативность выполняемой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постановленных задач ранее установленных сроков без снижения качества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Отсутствие замечаний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trHeight w:val="2465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Выполнение распоряжений руководителя в рамках уставной деятельности учреждения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 выполнены в полном объеме, в установленный срок, без замечаний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C729F5" w:rsidTr="00C729F5">
        <w:trPr>
          <w:trHeight w:val="435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trHeight w:val="1827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Качество и достоверность представляемой отчетности и иной документации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документов в установленные сроки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C729F5" w:rsidTr="00C729F5">
        <w:trPr>
          <w:trHeight w:val="210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Подготовка материалов по снижению рисков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материалов по снижению рисков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в течение года не менее 2 материалов по снижению рисков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ind w:right="-86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Ведущий бухгалтер, бухгалтер, экономист, кассир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Качественное составление и своевременное представление бухгалтерской, налоговой, статистической отчетности (выполнение требований к качеству и срокам выполняемых работ) и иной отчетности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 (100%), в установленный срок, соответствие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входящей корреспонденцией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своевременная подготовка ответов (в полном объеме (100%), в </w:t>
            </w:r>
            <w:r>
              <w:rPr>
                <w:sz w:val="28"/>
                <w:szCs w:val="28"/>
                <w:lang w:eastAsia="en-US"/>
              </w:rPr>
              <w:lastRenderedPageBreak/>
              <w:t>установленный срок и без замечаний)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trHeight w:val="272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письменных замечаний администрации учреждения, учредителя по ведению документации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25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trHeight w:val="161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фактов, подлежащих контролю со стороны надзорных и контролирующих органов и учредителя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предписаний надзорных и контролирующих органов или устранение предписаний в установленные сроки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предписаний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trHeight w:val="199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C729F5" w:rsidRDefault="00C729F5">
            <w:pPr>
              <w:pStyle w:val="ConsPlusTitle"/>
              <w:spacing w:line="254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Высокий уровень выполненных работ, оперативность выполняемой работы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Качественное исполнение документов и приказов руководителя Учреждения в установленные сроки и в полном объеме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со стороны руководителя Учреждения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со стороны контролирующи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х органов по направлению деятельности работника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Своевременное отражение бухгалтерских операций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 (100%), в установленный срок и без зафиксированных замечаний, соответствие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Начальник юридического отдела, Юрисконсульт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 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Своевременная подготовка локальных нормативных актов учреждения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в срок и качественно;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Однократные несущественные замечания, которые не привели к нерациональному использованию финансовых, материальных и трудовых ресурсов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Представление </w:t>
            </w:r>
            <w:r>
              <w:rPr>
                <w:sz w:val="28"/>
                <w:szCs w:val="28"/>
                <w:lang w:eastAsia="en-US"/>
              </w:rPr>
              <w:lastRenderedPageBreak/>
              <w:t>письменных ответов, аналитической информации и информации по запросам руководителя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представление </w:t>
            </w:r>
            <w:r>
              <w:rPr>
                <w:sz w:val="28"/>
                <w:szCs w:val="28"/>
                <w:lang w:eastAsia="en-US"/>
              </w:rPr>
              <w:lastRenderedPageBreak/>
              <w:t>письменных ответов, аналитической информации и информации по запросам руководителя в установленный срок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Отсутствие </w:t>
            </w:r>
            <w:r>
              <w:rPr>
                <w:sz w:val="28"/>
                <w:szCs w:val="28"/>
                <w:lang w:eastAsia="en-US"/>
              </w:rPr>
              <w:lastRenderedPageBreak/>
              <w:t>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60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документов в соответствии с уставной деятельностью учреждения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документов (контрактов, договоров и другой документации) обслуживаемых учреждений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 заключены в соответствии с действующим законодательством (отсутствие обоснованных замечаний)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в срок и качественно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trHeight w:val="276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подготовки в соответствии с требованиями законодательства документов, представляемых суду, и представление информации в установленные сроки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представление по запросам учредителя информации в установленные сроки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сроков, порядка представления отчетности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 представления отчетности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предписаний, замечаний со стороны органов,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их прием отчетности, учредителя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25</w:t>
            </w:r>
          </w:p>
        </w:tc>
      </w:tr>
      <w:tr w:rsidR="00C729F5" w:rsidTr="00C729F5">
        <w:trPr>
          <w:trHeight w:val="186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качества выполняемых работ в части оформления входящей и исходящей документации в установленные сроки, обеспечение систематизации и сохранности поступившей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по итогам работы за месяц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качества выполняемых работ в части подготовки и отработки договоров и прочих документов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по итогам работы за месяц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Начальник отдела, Программист, техник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 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бесперебойной работы обслуживаемой техники, ее рациональное использование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постоянный мониторинг обслуживаемой техники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80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своевременное устранение неполадок в работе ПК,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trHeight w:val="2254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установка программного обеспечения, выполнение заявок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trHeight w:val="2254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Своевременное проведение профилактического и текущего ремонта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своевременное устранение неполадок в работе сетей, организационной техники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80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Оперативность</w:t>
            </w:r>
          </w:p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55</w:t>
            </w:r>
          </w:p>
        </w:tc>
      </w:tr>
      <w:tr w:rsidR="00C729F5" w:rsidTr="00C729F5">
        <w:trPr>
          <w:trHeight w:val="1891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C729F5" w:rsidRDefault="00C729F5">
            <w:pPr>
              <w:pStyle w:val="ConsPlusTitle"/>
              <w:spacing w:line="254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trHeight w:val="289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качества выполняемых работ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возврата документов на доработку</w:t>
            </w:r>
          </w:p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trHeight w:val="251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Делопроизводитель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  поставленных задач                                   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Поддержание состояния документооборота в надлежащем состоянии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замечаний по документообеспечению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оценивается по факту применения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 применения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Оперативность выполняемой работы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документов в установленный срок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</w:tr>
      <w:tr w:rsidR="00C729F5" w:rsidTr="00C729F5">
        <w:trPr>
          <w:trHeight w:val="191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C729F5" w:rsidRDefault="00C729F5">
            <w:pPr>
              <w:pStyle w:val="ConsPlusTitle"/>
              <w:spacing w:line="254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trHeight w:val="161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Качество и достоверность представляемой отчетной и иной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замечаний по ведению документации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</w:tr>
      <w:tr w:rsidR="00C729F5" w:rsidTr="00C729F5">
        <w:trPr>
          <w:trHeight w:val="1610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Специалист по кадрам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    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Соблюдение сроков, установленных трудовым законодательством, по оформлению приема, перевода, увольнения работников обслуживаемых учреждений, систематизации в установленном порядке личных </w:t>
            </w:r>
            <w:r>
              <w:rPr>
                <w:sz w:val="28"/>
                <w:szCs w:val="28"/>
                <w:lang w:eastAsia="en-US"/>
              </w:rPr>
              <w:lastRenderedPageBreak/>
              <w:t>дел (карточек), приказов по кадровым вопросам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Оперативное и результативное исполнение функциональных обязанностей в соответствии с должностной инструкцией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предписаний, замечаний, претензий,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C729F5" w:rsidTr="00C729F5">
        <w:trPr>
          <w:trHeight w:val="257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Обработка и предоставление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оценивается по факту применения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 применения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Оперативность</w:t>
            </w:r>
          </w:p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Своевременно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C729F5" w:rsidTr="00C729F5">
        <w:trPr>
          <w:trHeight w:val="1974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C729F5" w:rsidRDefault="00C729F5">
            <w:pPr>
              <w:pStyle w:val="ConsPlusTitle"/>
              <w:spacing w:line="254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40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входящей корреспонденцией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своевременная подготовка ответов (в полном объеме (100%), в </w:t>
            </w:r>
            <w:r>
              <w:rPr>
                <w:sz w:val="28"/>
                <w:szCs w:val="28"/>
                <w:lang w:eastAsia="en-US"/>
              </w:rPr>
              <w:lastRenderedPageBreak/>
              <w:t>установленный срок и без замечаний)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trHeight w:val="161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Качество и достоверность представляемой отчетной и иной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замечаний по ведению документации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  <w:tr w:rsidR="00C729F5" w:rsidTr="00C729F5">
        <w:trPr>
          <w:trHeight w:val="1610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</w:tbl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lastRenderedPageBreak/>
        <w:t>Приложение № 3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средних окладов (должностных окладов),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ставок заработной платы работников основного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персонала, используемое при определении размера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должностного оклада руководителя учреждения с учетом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отнесения учреждения к группе по оплате труда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руководителей учреждений города Боготола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tbl>
      <w:tblPr>
        <w:tblW w:w="949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9"/>
        <w:gridCol w:w="1304"/>
        <w:gridCol w:w="1304"/>
        <w:gridCol w:w="1435"/>
        <w:gridCol w:w="2033"/>
      </w:tblGrid>
      <w:tr w:rsidR="00C729F5" w:rsidTr="00C729F5">
        <w:trPr>
          <w:jc w:val="center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C729F5" w:rsidTr="00C729F5">
        <w:trPr>
          <w:jc w:val="center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группа по оплате труда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 группа по оплате труда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III группа по оплате труда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IV группа по оплате труда</w:t>
            </w:r>
          </w:p>
        </w:tc>
      </w:tr>
      <w:tr w:rsidR="00C729F5" w:rsidTr="00C729F5">
        <w:trPr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C729F5" w:rsidTr="00C729F5">
        <w:trPr>
          <w:trHeight w:val="470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5" w:rsidRDefault="00C729F5">
            <w:pPr>
              <w:shd w:val="clear" w:color="auto" w:fill="FFFFFF"/>
              <w:spacing w:line="254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казенное учреждение «Специализированное учреждение по ведению </w:t>
            </w:r>
          </w:p>
          <w:p w:rsidR="00C729F5" w:rsidRDefault="00C729F5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бухгалтерского учета» города Боготола»</w:t>
            </w:r>
          </w:p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3,0 - 5,0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2,5 - 2,9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2,0 - 2,4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1,5 - 1,9</w:t>
            </w:r>
          </w:p>
        </w:tc>
      </w:tr>
    </w:tbl>
    <w:p w:rsidR="00C729F5" w:rsidRDefault="00C729F5" w:rsidP="00C729F5">
      <w:pPr>
        <w:rPr>
          <w:sz w:val="28"/>
          <w:szCs w:val="28"/>
        </w:rPr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lastRenderedPageBreak/>
        <w:t>Приложение № 4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C729F5" w:rsidRDefault="00C729F5" w:rsidP="00C729F5">
      <w:pPr>
        <w:jc w:val="center"/>
        <w:outlineLvl w:val="1"/>
        <w:rPr>
          <w:sz w:val="28"/>
          <w:szCs w:val="28"/>
        </w:rPr>
      </w:pPr>
    </w:p>
    <w:p w:rsidR="00C729F5" w:rsidRDefault="00C729F5" w:rsidP="00C729F5">
      <w:pPr>
        <w:jc w:val="center"/>
        <w:outlineLvl w:val="1"/>
        <w:rPr>
          <w:sz w:val="28"/>
          <w:szCs w:val="28"/>
        </w:rPr>
      </w:pP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ПОКАЗАТЕЛИ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характеризующих работу учреждения, для отнесения группы по оплате труда руководителя Муниципального казенного учреждения 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«Специализированное учреждение по ведению бухгалтерского учета» города Боготола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4501"/>
        <w:gridCol w:w="2117"/>
        <w:gridCol w:w="1968"/>
      </w:tblGrid>
      <w:tr w:rsidR="00C729F5" w:rsidTr="00C729F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C729F5" w:rsidTr="00C729F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729F5" w:rsidTr="00C729F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rPr>
                <w:lang w:eastAsia="en-US"/>
              </w:rPr>
            </w:pPr>
            <w:r>
              <w:rPr>
                <w:lang w:eastAsia="en-US"/>
              </w:rPr>
              <w:t>Наличие обслуживаемых муниципальных учреждений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rPr>
                <w:lang w:eastAsia="en-US"/>
              </w:rPr>
            </w:pPr>
            <w:r>
              <w:rPr>
                <w:lang w:eastAsia="en-US"/>
              </w:rPr>
              <w:t>За каждое учреждение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C729F5" w:rsidTr="00C729F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rPr>
                <w:lang w:eastAsia="en-US"/>
              </w:rPr>
            </w:pPr>
            <w:r>
              <w:rPr>
                <w:lang w:eastAsia="en-US"/>
              </w:rPr>
              <w:t>Наличие обслуживаемых главных распорядителей бюджетных средств и учреждений, которым переданы функции органов местного самоуправления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rPr>
                <w:lang w:eastAsia="en-US"/>
              </w:rPr>
            </w:pPr>
            <w:r>
              <w:rPr>
                <w:lang w:eastAsia="en-US"/>
              </w:rPr>
              <w:t>За каждого главного распорядителя бюджетных средств и учреждение, которому переданы функции органов местного самоуправления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729F5" w:rsidTr="00C729F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работников в обслуживаемых учреждениях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>
            <w:pPr>
              <w:rPr>
                <w:lang w:eastAsia="en-US"/>
              </w:rPr>
            </w:pPr>
            <w:r>
              <w:rPr>
                <w:lang w:eastAsia="en-US"/>
              </w:rPr>
              <w:t>Из расчета на каждого работника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F5" w:rsidRDefault="00C729F5" w:rsidP="00C729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</w:tbl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p w:rsidR="00C729F5" w:rsidRPr="00C729F5" w:rsidRDefault="00C729F5" w:rsidP="00C729F5">
      <w:pPr>
        <w:jc w:val="center"/>
        <w:outlineLvl w:val="0"/>
        <w:rPr>
          <w:sz w:val="28"/>
          <w:szCs w:val="28"/>
        </w:rPr>
      </w:pPr>
      <w:r w:rsidRPr="00C729F5">
        <w:rPr>
          <w:sz w:val="28"/>
          <w:szCs w:val="28"/>
        </w:rPr>
        <w:t>Группы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  <w:r w:rsidRPr="00C729F5">
        <w:rPr>
          <w:sz w:val="28"/>
          <w:szCs w:val="28"/>
        </w:rPr>
        <w:t>по оплате труда руководителей учреждений</w:t>
      </w:r>
    </w:p>
    <w:p w:rsidR="00C729F5" w:rsidRDefault="00C729F5" w:rsidP="00C729F5">
      <w:pPr>
        <w:jc w:val="center"/>
        <w:outlineLvl w:val="0"/>
        <w:rPr>
          <w:sz w:val="28"/>
          <w:szCs w:val="28"/>
        </w:rPr>
      </w:pPr>
    </w:p>
    <w:tbl>
      <w:tblPr>
        <w:tblW w:w="97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453"/>
        <w:gridCol w:w="1215"/>
        <w:gridCol w:w="1349"/>
        <w:gridCol w:w="1215"/>
        <w:gridCol w:w="934"/>
      </w:tblGrid>
      <w:tr w:rsidR="00C729F5" w:rsidTr="00C729F5">
        <w:trPr>
          <w:cantSplit/>
          <w:trHeight w:val="480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44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Тип (вид) учреждения</w:t>
            </w:r>
          </w:p>
        </w:tc>
        <w:tc>
          <w:tcPr>
            <w:tcW w:w="4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Группы по оплате труда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руководителей учреждений (по сумме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баллов)</w:t>
            </w:r>
          </w:p>
        </w:tc>
      </w:tr>
      <w:tr w:rsidR="00C729F5" w:rsidTr="00C729F5">
        <w:trPr>
          <w:cantSplit/>
          <w:trHeight w:val="240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IV</w:t>
            </w:r>
          </w:p>
        </w:tc>
      </w:tr>
      <w:tr w:rsidR="00C729F5" w:rsidTr="00C729F5">
        <w:trPr>
          <w:cantSplit/>
          <w:trHeight w:val="240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9F5" w:rsidRDefault="00C729F5" w:rsidP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729F5" w:rsidTr="00C729F5">
        <w:trPr>
          <w:cantSplit/>
          <w:trHeight w:val="360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9F5" w:rsidRDefault="00C729F5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Муниципального казенного учреждения </w:t>
            </w:r>
          </w:p>
          <w:p w:rsidR="00C729F5" w:rsidRDefault="00C729F5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«Специализированное учреждение по ведению бухгалтерского учета» города Боготола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свыше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500    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 351 до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500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 201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до 350 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9F5" w:rsidRDefault="00C729F5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 200  </w:t>
            </w:r>
          </w:p>
        </w:tc>
      </w:tr>
    </w:tbl>
    <w:p w:rsidR="00C729F5" w:rsidRDefault="00C729F5" w:rsidP="00C729F5">
      <w:pPr>
        <w:pStyle w:val="aa"/>
        <w:ind w:firstLine="3780"/>
      </w:pPr>
    </w:p>
    <w:p w:rsidR="00C729F5" w:rsidRDefault="00C729F5" w:rsidP="00C729F5">
      <w:pPr>
        <w:pStyle w:val="aa"/>
        <w:ind w:firstLine="3780"/>
      </w:pP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lastRenderedPageBreak/>
        <w:t>Приложение № 5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>бухгалтерского учета» города Боготола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Виды, условия, размеры выплат стимулирующего характера руководителю, его заместителю и главному бухгалтеру, критерии оценки результативности и качества деятельности Муниципального казенного учреждения «Специализированное учреждение по ведению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бухгалтерского учета» города Боготола</w:t>
      </w:r>
    </w:p>
    <w:p w:rsidR="00C729F5" w:rsidRDefault="00C729F5" w:rsidP="00C729F5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7"/>
        <w:gridCol w:w="1865"/>
        <w:gridCol w:w="2216"/>
        <w:gridCol w:w="2150"/>
        <w:gridCol w:w="1650"/>
      </w:tblGrid>
      <w:tr w:rsidR="00C729F5" w:rsidTr="00C729F5">
        <w:trPr>
          <w:jc w:val="center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Критерии оценки результативности и качества труда работников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Предельный размер к окладу (должностному окладу), ставке заработной платы, %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индикатор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729F5" w:rsidTr="00C729F5">
        <w:trPr>
          <w:jc w:val="center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Руководитель, </w:t>
            </w:r>
          </w:p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заместитель руководителя,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главному бухгалтеру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Обеспечение деятельности учреждения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Обеспечение выполнения уставной деятельности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со стороны учредителя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Укомплектованность учреждения кадрами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укомплектованность кадрами 90% (+1%) за каждый % увеличения укомплектованности кадров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Создание условий для повышения квалификации работников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Повышение квалификации не менее 1 работника в год, более 1 +5%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15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Укрепление материально-технической базы учреждения и обеспечение </w:t>
            </w:r>
          </w:p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производственного процесса необходимыми материалами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Обеспечение сохранности имущества учреждения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выполнение обязательств по договорам о предоставлении услуг обслуживаемых учреждений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 (100%), в установленный срок и без зафиксированных замечаний, соответствие нормам действующего законодательства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просроченной кредиторской и дебиторской задолженности по обслуживаемым учреждениям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просроченной кредиторской и нереальной к взысканию дебиторской задолженности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задолженность отсутствует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Наличие фактов, подлежащих контролю со стороны надзорных и контролирующих органов </w:t>
            </w:r>
            <w:r>
              <w:rPr>
                <w:sz w:val="28"/>
                <w:szCs w:val="28"/>
                <w:lang w:eastAsia="en-US"/>
              </w:rPr>
              <w:lastRenderedPageBreak/>
              <w:t>и учредителя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количество предписаний надзорных и контролирующих органов или устранение предписаний в установленные </w:t>
            </w:r>
            <w:r>
              <w:rPr>
                <w:sz w:val="28"/>
                <w:szCs w:val="28"/>
                <w:lang w:eastAsia="en-US"/>
              </w:rPr>
              <w:lastRenderedPageBreak/>
              <w:t>сроки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Отсутствие предписаний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 учредителя, контрольных и надзорных органов по ведению баз автоматизированного сбора информации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Качественное и своевременное выполнение функций и работ, возложенных на учреждение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обоснованных зафиксированных замечаний по деятельности учреждения со стороны обслуживаемых учреждений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C729F5" w:rsidTr="00C729F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F5" w:rsidRDefault="00C729F5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обоснованных жалоб на деятельность учреждения или действия руководителя, заместителя руководителя</w:t>
            </w:r>
          </w:p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обоснованных жалоб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Title"/>
              <w:widowControl/>
              <w:spacing w:line="254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</w:tbl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lastRenderedPageBreak/>
        <w:t>Приложение № 6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C729F5" w:rsidRDefault="00C729F5" w:rsidP="00C729F5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C729F5" w:rsidRDefault="00C729F5" w:rsidP="00C729F5">
      <w:pPr>
        <w:shd w:val="clear" w:color="auto" w:fill="FFFFFF"/>
        <w:ind w:firstLine="3402"/>
        <w:textAlignment w:val="baseline"/>
        <w:rPr>
          <w:sz w:val="28"/>
          <w:szCs w:val="28"/>
        </w:rPr>
      </w:pPr>
      <w:r>
        <w:t>бухгалтерского учета» города Боготола»</w:t>
      </w:r>
    </w:p>
    <w:p w:rsidR="00C729F5" w:rsidRDefault="00C729F5" w:rsidP="00C729F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9F5" w:rsidRDefault="00C729F5" w:rsidP="00C729F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9F5" w:rsidRDefault="00C729F5" w:rsidP="00C729F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Предельное количество должностных окладов</w:t>
      </w:r>
    </w:p>
    <w:p w:rsidR="00C729F5" w:rsidRDefault="00C729F5" w:rsidP="00C729F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руководителя Муниципального казенного учреждения «Специализированное учреждение по ведению бухгалтерского учета» города Боготола, учитываемых при определении объема средств </w:t>
      </w:r>
    </w:p>
    <w:p w:rsidR="00C729F5" w:rsidRDefault="00C729F5" w:rsidP="00C729F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выплаты стимулирующего характера </w:t>
      </w:r>
    </w:p>
    <w:p w:rsidR="00C729F5" w:rsidRDefault="00C729F5" w:rsidP="00C729F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 учреждения, в год</w:t>
      </w:r>
    </w:p>
    <w:p w:rsidR="00C729F5" w:rsidRDefault="00C729F5" w:rsidP="00C729F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9F5" w:rsidRDefault="00C729F5" w:rsidP="00C729F5">
      <w:pPr>
        <w:pStyle w:val="ConsPlusTitle"/>
        <w:jc w:val="center"/>
        <w:rPr>
          <w:rFonts w:cs="Times New Roman"/>
          <w:b w:val="0"/>
          <w:bCs w:val="0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586"/>
        <w:gridCol w:w="3117"/>
      </w:tblGrid>
      <w:tr w:rsidR="00C729F5" w:rsidTr="00C729F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C729F5" w:rsidTr="00C729F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729F5" w:rsidTr="00C729F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napToGrid w:val="0"/>
              <w:spacing w:after="200" w:line="25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казенного учреждения «Специализированное учреждение по ведению бухгалтерского учета» города Боготола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F5" w:rsidRDefault="00C729F5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4" w:lineRule="auto"/>
              <w:ind w:firstLine="0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</w:tbl>
    <w:p w:rsidR="00C729F5" w:rsidRDefault="00C729F5" w:rsidP="00C729F5">
      <w:pPr>
        <w:shd w:val="clear" w:color="auto" w:fill="FFFFFF"/>
        <w:ind w:firstLine="3402"/>
        <w:textAlignment w:val="baseline"/>
      </w:pPr>
    </w:p>
    <w:p w:rsidR="00C729F5" w:rsidRDefault="00C729F5" w:rsidP="00C729F5">
      <w:pPr>
        <w:jc w:val="center"/>
        <w:rPr>
          <w:sz w:val="28"/>
          <w:szCs w:val="28"/>
        </w:rPr>
      </w:pPr>
    </w:p>
    <w:p w:rsidR="00AA4D4A" w:rsidRPr="00C729F5" w:rsidRDefault="00AA4D4A" w:rsidP="00C729F5"/>
    <w:sectPr w:rsidR="00AA4D4A" w:rsidRPr="00C729F5" w:rsidSect="00AB606D">
      <w:footerReference w:type="default" r:id="rId13"/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CC" w:rsidRDefault="00637CCC" w:rsidP="00F90D46">
      <w:r>
        <w:separator/>
      </w:r>
    </w:p>
  </w:endnote>
  <w:endnote w:type="continuationSeparator" w:id="0">
    <w:p w:rsidR="00637CCC" w:rsidRDefault="00637CCC" w:rsidP="00F9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70" w:rsidRDefault="00460770" w:rsidP="008B01C5">
    <w:pPr>
      <w:pStyle w:val="ac"/>
      <w:framePr w:wrap="auto" w:vAnchor="text" w:hAnchor="margin" w:xAlign="center" w:y="1"/>
      <w:rPr>
        <w:rStyle w:val="a9"/>
      </w:rPr>
    </w:pPr>
  </w:p>
  <w:p w:rsidR="00460770" w:rsidRDefault="00460770" w:rsidP="008B01C5">
    <w:pPr>
      <w:pStyle w:val="ac"/>
      <w:tabs>
        <w:tab w:val="right" w:pos="9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CC" w:rsidRDefault="00637CCC" w:rsidP="00F90D46">
      <w:r>
        <w:separator/>
      </w:r>
    </w:p>
  </w:footnote>
  <w:footnote w:type="continuationSeparator" w:id="0">
    <w:p w:rsidR="00637CCC" w:rsidRDefault="00637CCC" w:rsidP="00F9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944E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AC28E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8D47703"/>
    <w:multiLevelType w:val="hybridMultilevel"/>
    <w:tmpl w:val="9C166924"/>
    <w:lvl w:ilvl="0" w:tplc="B158304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7176AF"/>
    <w:multiLevelType w:val="multilevel"/>
    <w:tmpl w:val="356CC42C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4475C66"/>
    <w:multiLevelType w:val="hybridMultilevel"/>
    <w:tmpl w:val="890AAF6E"/>
    <w:lvl w:ilvl="0" w:tplc="45DA22D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C5"/>
    <w:rsid w:val="00032DF0"/>
    <w:rsid w:val="000352B9"/>
    <w:rsid w:val="00081E6E"/>
    <w:rsid w:val="000841A5"/>
    <w:rsid w:val="000976E8"/>
    <w:rsid w:val="000C0DF2"/>
    <w:rsid w:val="000C309A"/>
    <w:rsid w:val="000D39A0"/>
    <w:rsid w:val="000D50EE"/>
    <w:rsid w:val="0013404B"/>
    <w:rsid w:val="001350C2"/>
    <w:rsid w:val="001633E3"/>
    <w:rsid w:val="00174C9F"/>
    <w:rsid w:val="00187844"/>
    <w:rsid w:val="001A4769"/>
    <w:rsid w:val="001B0799"/>
    <w:rsid w:val="001B3296"/>
    <w:rsid w:val="001C4EC3"/>
    <w:rsid w:val="0021615E"/>
    <w:rsid w:val="00224DDB"/>
    <w:rsid w:val="002324FC"/>
    <w:rsid w:val="002459CE"/>
    <w:rsid w:val="002A1B01"/>
    <w:rsid w:val="002A40A2"/>
    <w:rsid w:val="002B0C00"/>
    <w:rsid w:val="003311E8"/>
    <w:rsid w:val="00366FBC"/>
    <w:rsid w:val="00384AEC"/>
    <w:rsid w:val="003C79BC"/>
    <w:rsid w:val="004038C4"/>
    <w:rsid w:val="00460770"/>
    <w:rsid w:val="0046516F"/>
    <w:rsid w:val="004772B2"/>
    <w:rsid w:val="004866AC"/>
    <w:rsid w:val="00490654"/>
    <w:rsid w:val="00493E37"/>
    <w:rsid w:val="004A10B6"/>
    <w:rsid w:val="004C48BF"/>
    <w:rsid w:val="004E3C9A"/>
    <w:rsid w:val="00507049"/>
    <w:rsid w:val="0054413C"/>
    <w:rsid w:val="00552155"/>
    <w:rsid w:val="0055456D"/>
    <w:rsid w:val="005A6B32"/>
    <w:rsid w:val="005C32B5"/>
    <w:rsid w:val="005E4E4E"/>
    <w:rsid w:val="00637CCC"/>
    <w:rsid w:val="00651CC9"/>
    <w:rsid w:val="0066314D"/>
    <w:rsid w:val="00666046"/>
    <w:rsid w:val="006A40C8"/>
    <w:rsid w:val="006B252F"/>
    <w:rsid w:val="006D108F"/>
    <w:rsid w:val="006E2931"/>
    <w:rsid w:val="00767915"/>
    <w:rsid w:val="0079585A"/>
    <w:rsid w:val="007F2874"/>
    <w:rsid w:val="00824DBE"/>
    <w:rsid w:val="008347DB"/>
    <w:rsid w:val="00834CDE"/>
    <w:rsid w:val="00886106"/>
    <w:rsid w:val="008B01C5"/>
    <w:rsid w:val="00900CCB"/>
    <w:rsid w:val="00903242"/>
    <w:rsid w:val="009135E5"/>
    <w:rsid w:val="00937BF1"/>
    <w:rsid w:val="0094131A"/>
    <w:rsid w:val="0094415F"/>
    <w:rsid w:val="009C5324"/>
    <w:rsid w:val="009C761E"/>
    <w:rsid w:val="009E0032"/>
    <w:rsid w:val="009F3FDB"/>
    <w:rsid w:val="00A138F2"/>
    <w:rsid w:val="00A22773"/>
    <w:rsid w:val="00A2691A"/>
    <w:rsid w:val="00A53F0F"/>
    <w:rsid w:val="00A54267"/>
    <w:rsid w:val="00A631BA"/>
    <w:rsid w:val="00A7093D"/>
    <w:rsid w:val="00A86089"/>
    <w:rsid w:val="00A92FED"/>
    <w:rsid w:val="00AA4D4A"/>
    <w:rsid w:val="00AB1139"/>
    <w:rsid w:val="00AB606D"/>
    <w:rsid w:val="00AF05B6"/>
    <w:rsid w:val="00AF3E5E"/>
    <w:rsid w:val="00B36EB4"/>
    <w:rsid w:val="00B66C7D"/>
    <w:rsid w:val="00B80DB7"/>
    <w:rsid w:val="00B819D9"/>
    <w:rsid w:val="00BB1DBE"/>
    <w:rsid w:val="00BD3498"/>
    <w:rsid w:val="00BD543B"/>
    <w:rsid w:val="00C50DDF"/>
    <w:rsid w:val="00C729F5"/>
    <w:rsid w:val="00C81F73"/>
    <w:rsid w:val="00C9266A"/>
    <w:rsid w:val="00C94EC2"/>
    <w:rsid w:val="00C96C0D"/>
    <w:rsid w:val="00CC1050"/>
    <w:rsid w:val="00D11D62"/>
    <w:rsid w:val="00D87675"/>
    <w:rsid w:val="00D9305B"/>
    <w:rsid w:val="00D9788B"/>
    <w:rsid w:val="00DA7CB4"/>
    <w:rsid w:val="00DC2C70"/>
    <w:rsid w:val="00DD651D"/>
    <w:rsid w:val="00E1462B"/>
    <w:rsid w:val="00E6334D"/>
    <w:rsid w:val="00EE634D"/>
    <w:rsid w:val="00F0651C"/>
    <w:rsid w:val="00F1156F"/>
    <w:rsid w:val="00F34C1F"/>
    <w:rsid w:val="00F544DD"/>
    <w:rsid w:val="00F613A4"/>
    <w:rsid w:val="00F639D8"/>
    <w:rsid w:val="00F90D46"/>
    <w:rsid w:val="00FD512E"/>
    <w:rsid w:val="00FE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12602-6039-4D90-8199-146C1F65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1,Заголовок 1 Знак Знак,Заголовок 1 Знак Знак1,Заголовок 1 Знак2,Заголовок 1 Знак Знак2,H1,1,Chapter,Глава,Знак"/>
    <w:basedOn w:val="a"/>
    <w:next w:val="a"/>
    <w:link w:val="11"/>
    <w:uiPriority w:val="99"/>
    <w:qFormat/>
    <w:rsid w:val="008B01C5"/>
    <w:pPr>
      <w:keepNext/>
      <w:spacing w:before="240" w:after="60"/>
      <w:outlineLvl w:val="0"/>
    </w:pPr>
    <w:rPr>
      <w:rFonts w:ascii="Arial" w:eastAsia="MS Mincho" w:hAnsi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B01C5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8B01C5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B01C5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01C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B01C5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8B01C5"/>
    <w:p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9"/>
    <w:qFormat/>
    <w:rsid w:val="008B01C5"/>
    <w:pPr>
      <w:spacing w:before="240" w:after="60"/>
      <w:outlineLvl w:val="8"/>
    </w:pPr>
    <w:rPr>
      <w:rFonts w:ascii="Arial" w:eastAsia="MS Mincho" w:hAnsi="Arial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Знак Знак"/>
    <w:basedOn w:val="a0"/>
    <w:link w:val="10"/>
    <w:uiPriority w:val="99"/>
    <w:rsid w:val="008B01C5"/>
    <w:rPr>
      <w:rFonts w:ascii="Arial" w:eastAsia="MS Mincho" w:hAnsi="Arial" w:cs="Times New Roman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9"/>
    <w:rsid w:val="008B01C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uiPriority w:val="99"/>
    <w:rsid w:val="008B01C5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B01C5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B01C5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B01C5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9"/>
    <w:rsid w:val="008B01C5"/>
    <w:rPr>
      <w:rFonts w:ascii="Arial" w:eastAsia="MS Mincho" w:hAnsi="Arial" w:cs="Times New Roman"/>
      <w:sz w:val="20"/>
      <w:szCs w:val="20"/>
      <w:lang w:eastAsia="ja-JP"/>
    </w:rPr>
  </w:style>
  <w:style w:type="character" w:styleId="a3">
    <w:name w:val="Hyperlink"/>
    <w:uiPriority w:val="99"/>
    <w:rsid w:val="008B01C5"/>
    <w:rPr>
      <w:color w:val="0000FF"/>
      <w:u w:val="single"/>
    </w:rPr>
  </w:style>
  <w:style w:type="paragraph" w:styleId="a4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5"/>
    <w:uiPriority w:val="99"/>
    <w:rsid w:val="008B01C5"/>
    <w:pPr>
      <w:jc w:val="both"/>
    </w:pPr>
    <w:rPr>
      <w:rFonts w:eastAsia="Calibri"/>
    </w:rPr>
  </w:style>
  <w:style w:type="character" w:customStyle="1" w:styleId="a5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4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B01C5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B01C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8B01C5"/>
    <w:pPr>
      <w:spacing w:after="120"/>
      <w:ind w:left="283"/>
    </w:pPr>
    <w:rPr>
      <w:rFonts w:eastAsia="MS Mincho"/>
      <w:lang w:eastAsia="ja-JP"/>
    </w:rPr>
  </w:style>
  <w:style w:type="character" w:customStyle="1" w:styleId="a7">
    <w:name w:val="Основной текст с отступом Знак"/>
    <w:basedOn w:val="a0"/>
    <w:link w:val="a6"/>
    <w:uiPriority w:val="99"/>
    <w:rsid w:val="008B01C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2">
    <w:name w:val="Body Text Indent 3"/>
    <w:basedOn w:val="a"/>
    <w:link w:val="33"/>
    <w:uiPriority w:val="99"/>
    <w:rsid w:val="008B01C5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B01C5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3">
    <w:name w:val="List Continue 2"/>
    <w:basedOn w:val="a"/>
    <w:uiPriority w:val="99"/>
    <w:rsid w:val="008B01C5"/>
    <w:pPr>
      <w:widowControl w:val="0"/>
      <w:spacing w:after="120"/>
      <w:ind w:left="566"/>
      <w:jc w:val="both"/>
    </w:pPr>
    <w:rPr>
      <w:sz w:val="22"/>
      <w:szCs w:val="22"/>
    </w:rPr>
  </w:style>
  <w:style w:type="paragraph" w:styleId="24">
    <w:name w:val="List 2"/>
    <w:basedOn w:val="a"/>
    <w:uiPriority w:val="99"/>
    <w:rsid w:val="008B01C5"/>
    <w:pPr>
      <w:widowControl w:val="0"/>
      <w:ind w:left="566" w:hanging="283"/>
      <w:jc w:val="both"/>
    </w:pPr>
    <w:rPr>
      <w:sz w:val="22"/>
      <w:szCs w:val="22"/>
    </w:rPr>
  </w:style>
  <w:style w:type="paragraph" w:styleId="34">
    <w:name w:val="List 3"/>
    <w:basedOn w:val="a"/>
    <w:uiPriority w:val="99"/>
    <w:rsid w:val="008B01C5"/>
    <w:pPr>
      <w:spacing w:after="60"/>
      <w:ind w:left="849" w:hanging="283"/>
      <w:jc w:val="both"/>
    </w:pPr>
  </w:style>
  <w:style w:type="paragraph" w:customStyle="1" w:styleId="25">
    <w:name w:val="заголовок 2"/>
    <w:basedOn w:val="a"/>
    <w:next w:val="a"/>
    <w:uiPriority w:val="99"/>
    <w:rsid w:val="008B01C5"/>
    <w:pPr>
      <w:keepNext/>
      <w:autoSpaceDE w:val="0"/>
      <w:autoSpaceDN w:val="0"/>
      <w:outlineLvl w:val="1"/>
    </w:pPr>
  </w:style>
  <w:style w:type="paragraph" w:customStyle="1" w:styleId="12">
    <w:name w:val="Текст1"/>
    <w:basedOn w:val="a"/>
    <w:uiPriority w:val="99"/>
    <w:rsid w:val="008B01C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uiPriority w:val="99"/>
    <w:rsid w:val="008B01C5"/>
    <w:pPr>
      <w:suppressLineNumbers/>
      <w:suppressAutoHyphens/>
    </w:pPr>
    <w:rPr>
      <w:lang w:eastAsia="ar-SA"/>
    </w:rPr>
  </w:style>
  <w:style w:type="paragraph" w:styleId="a8">
    <w:name w:val="List Continue"/>
    <w:basedOn w:val="a"/>
    <w:uiPriority w:val="99"/>
    <w:rsid w:val="008B01C5"/>
    <w:pPr>
      <w:spacing w:after="120"/>
      <w:ind w:left="283"/>
    </w:pPr>
  </w:style>
  <w:style w:type="character" w:styleId="a9">
    <w:name w:val="page number"/>
    <w:basedOn w:val="a0"/>
    <w:uiPriority w:val="99"/>
    <w:rsid w:val="008B01C5"/>
  </w:style>
  <w:style w:type="paragraph" w:styleId="26">
    <w:name w:val="Body Text 2"/>
    <w:basedOn w:val="a"/>
    <w:link w:val="27"/>
    <w:uiPriority w:val="99"/>
    <w:rsid w:val="008B01C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8B01C5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8">
    <w:name w:val="Стиль2"/>
    <w:basedOn w:val="29"/>
    <w:uiPriority w:val="99"/>
    <w:rsid w:val="008B01C5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bCs/>
    </w:rPr>
  </w:style>
  <w:style w:type="paragraph" w:styleId="29">
    <w:name w:val="List Number 2"/>
    <w:basedOn w:val="a"/>
    <w:uiPriority w:val="99"/>
    <w:rsid w:val="008B01C5"/>
    <w:pPr>
      <w:tabs>
        <w:tab w:val="num" w:pos="432"/>
      </w:tabs>
      <w:ind w:left="432" w:hanging="432"/>
    </w:pPr>
  </w:style>
  <w:style w:type="paragraph" w:customStyle="1" w:styleId="3">
    <w:name w:val="Стиль3"/>
    <w:basedOn w:val="21"/>
    <w:uiPriority w:val="99"/>
    <w:rsid w:val="008B01C5"/>
    <w:pPr>
      <w:widowControl w:val="0"/>
      <w:numPr>
        <w:ilvl w:val="2"/>
        <w:numId w:val="3"/>
      </w:numPr>
      <w:adjustRightInd w:val="0"/>
      <w:spacing w:after="0" w:line="240" w:lineRule="auto"/>
      <w:jc w:val="both"/>
      <w:textAlignment w:val="baseline"/>
    </w:pPr>
  </w:style>
  <w:style w:type="paragraph" w:styleId="aa">
    <w:name w:val="Normal (Web)"/>
    <w:basedOn w:val="a"/>
    <w:uiPriority w:val="99"/>
    <w:rsid w:val="008B01C5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customStyle="1" w:styleId="caaieiaie4">
    <w:name w:val="caaieiaie 4"/>
    <w:basedOn w:val="a"/>
    <w:next w:val="a"/>
    <w:uiPriority w:val="99"/>
    <w:rsid w:val="008B01C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28"/>
    </w:rPr>
  </w:style>
  <w:style w:type="paragraph" w:styleId="ab">
    <w:name w:val="Block Text"/>
    <w:basedOn w:val="a"/>
    <w:uiPriority w:val="99"/>
    <w:rsid w:val="008B01C5"/>
    <w:pPr>
      <w:shd w:val="clear" w:color="auto" w:fill="FFFFFF"/>
      <w:ind w:left="7" w:right="7" w:firstLine="533"/>
      <w:jc w:val="both"/>
    </w:pPr>
    <w:rPr>
      <w:color w:val="000000"/>
      <w:spacing w:val="-6"/>
      <w:sz w:val="28"/>
      <w:szCs w:val="28"/>
    </w:rPr>
  </w:style>
  <w:style w:type="paragraph" w:customStyle="1" w:styleId="ConsPlusNonformat">
    <w:name w:val="ConsPlusNonformat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B01C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8B01C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Normal Indent"/>
    <w:basedOn w:val="a"/>
    <w:uiPriority w:val="99"/>
    <w:rsid w:val="008B01C5"/>
    <w:pPr>
      <w:spacing w:line="360" w:lineRule="auto"/>
      <w:ind w:firstLine="624"/>
      <w:jc w:val="both"/>
    </w:pPr>
    <w:rPr>
      <w:sz w:val="26"/>
      <w:szCs w:val="26"/>
    </w:rPr>
  </w:style>
  <w:style w:type="paragraph" w:customStyle="1" w:styleId="ConsPlusNormal">
    <w:name w:val="ConsPlusNorma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2"/>
    <w:uiPriority w:val="99"/>
    <w:semiHidden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uiPriority w:val="99"/>
    <w:semiHidden/>
    <w:rsid w:val="008B01C5"/>
    <w:rPr>
      <w:rFonts w:eastAsia="Calibri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8B0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тиль"/>
    <w:uiPriority w:val="99"/>
    <w:rsid w:val="008B01C5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List Continue 3"/>
    <w:basedOn w:val="a"/>
    <w:uiPriority w:val="99"/>
    <w:rsid w:val="008B01C5"/>
    <w:pPr>
      <w:spacing w:after="120"/>
      <w:ind w:left="849"/>
    </w:pPr>
  </w:style>
  <w:style w:type="character" w:customStyle="1" w:styleId="af4">
    <w:name w:val="Гипертекстовая ссылка"/>
    <w:uiPriority w:val="99"/>
    <w:rsid w:val="008B01C5"/>
    <w:rPr>
      <w:b/>
      <w:bCs/>
      <w:color w:val="008000"/>
      <w:u w:val="single"/>
    </w:rPr>
  </w:style>
  <w:style w:type="paragraph" w:customStyle="1" w:styleId="af5">
    <w:name w:val="Таблицы (моноширинный)"/>
    <w:basedOn w:val="af3"/>
    <w:next w:val="af3"/>
    <w:uiPriority w:val="99"/>
    <w:rsid w:val="008B01C5"/>
    <w:pPr>
      <w:ind w:firstLine="0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36">
    <w:name w:val="Body Text 3"/>
    <w:basedOn w:val="a"/>
    <w:link w:val="37"/>
    <w:uiPriority w:val="99"/>
    <w:rsid w:val="008B01C5"/>
    <w:pPr>
      <w:spacing w:after="120"/>
    </w:pPr>
    <w:rPr>
      <w:rFonts w:eastAsia="Calibri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8B01C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6">
    <w:name w:val="Title"/>
    <w:basedOn w:val="a"/>
    <w:link w:val="af7"/>
    <w:uiPriority w:val="99"/>
    <w:qFormat/>
    <w:rsid w:val="008B01C5"/>
    <w:pPr>
      <w:jc w:val="center"/>
    </w:pPr>
    <w:rPr>
      <w:rFonts w:eastAsia="Calibri"/>
      <w:sz w:val="20"/>
      <w:szCs w:val="20"/>
    </w:rPr>
  </w:style>
  <w:style w:type="character" w:customStyle="1" w:styleId="af7">
    <w:name w:val="Название Знак"/>
    <w:basedOn w:val="a0"/>
    <w:link w:val="af6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vertAlign w:val="superscript"/>
      <w:lang w:val="en-US" w:eastAsia="ru-RU"/>
    </w:rPr>
  </w:style>
  <w:style w:type="paragraph" w:customStyle="1" w:styleId="caaieiaie1">
    <w:name w:val="caaieiaie 1"/>
    <w:basedOn w:val="a"/>
    <w:next w:val="a"/>
    <w:uiPriority w:val="99"/>
    <w:rsid w:val="008B01C5"/>
    <w:pPr>
      <w:keepNext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8">
    <w:name w:val="Нормальный"/>
    <w:uiPriority w:val="99"/>
    <w:rsid w:val="008B01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llowedHyperlink"/>
    <w:uiPriority w:val="99"/>
    <w:rsid w:val="008B01C5"/>
    <w:rPr>
      <w:color w:val="800080"/>
      <w:u w:val="single"/>
    </w:rPr>
  </w:style>
  <w:style w:type="paragraph" w:customStyle="1" w:styleId="2-11">
    <w:name w:val="содержание2-11"/>
    <w:basedOn w:val="a"/>
    <w:uiPriority w:val="99"/>
    <w:rsid w:val="008B01C5"/>
    <w:pPr>
      <w:spacing w:after="60"/>
      <w:jc w:val="both"/>
    </w:pPr>
  </w:style>
  <w:style w:type="paragraph" w:styleId="afa">
    <w:name w:val="List Bullet"/>
    <w:basedOn w:val="a"/>
    <w:autoRedefine/>
    <w:uiPriority w:val="99"/>
    <w:rsid w:val="008B01C5"/>
    <w:pPr>
      <w:widowControl w:val="0"/>
      <w:spacing w:after="60"/>
      <w:jc w:val="both"/>
    </w:pPr>
  </w:style>
  <w:style w:type="paragraph" w:customStyle="1" w:styleId="Iiiaeuiue">
    <w:name w:val="Ii?iaeuiue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Íîðìàëüíûé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10"/>
    <w:uiPriority w:val="99"/>
    <w:rsid w:val="008B01C5"/>
    <w:pPr>
      <w:spacing w:after="120"/>
      <w:jc w:val="center"/>
    </w:pPr>
    <w:rPr>
      <w:rFonts w:eastAsia="Times New Roman"/>
      <w:kern w:val="28"/>
      <w:lang w:eastAsia="ru-RU"/>
    </w:rPr>
  </w:style>
  <w:style w:type="paragraph" w:customStyle="1" w:styleId="110">
    <w:name w:val="заголовок 11"/>
    <w:basedOn w:val="a"/>
    <w:next w:val="a"/>
    <w:uiPriority w:val="99"/>
    <w:rsid w:val="008B01C5"/>
    <w:pPr>
      <w:keepNext/>
      <w:jc w:val="center"/>
    </w:pPr>
  </w:style>
  <w:style w:type="paragraph" w:customStyle="1" w:styleId="afc">
    <w:name w:val="Краткий обратный адрес"/>
    <w:basedOn w:val="a"/>
    <w:uiPriority w:val="99"/>
    <w:rsid w:val="008B01C5"/>
  </w:style>
  <w:style w:type="paragraph" w:customStyle="1" w:styleId="14">
    <w:name w:val="Обычный1"/>
    <w:uiPriority w:val="99"/>
    <w:rsid w:val="008B01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8B01C5"/>
    <w:pPr>
      <w:widowControl w:val="0"/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a">
    <w:name w:val="envelope return"/>
    <w:basedOn w:val="a"/>
    <w:uiPriority w:val="99"/>
    <w:rsid w:val="008B01C5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5">
    <w:name w:val="Маркер1"/>
    <w:basedOn w:val="a"/>
    <w:uiPriority w:val="99"/>
    <w:rsid w:val="008B01C5"/>
    <w:pPr>
      <w:tabs>
        <w:tab w:val="num" w:pos="360"/>
      </w:tabs>
      <w:spacing w:before="120" w:line="300" w:lineRule="atLeast"/>
      <w:jc w:val="both"/>
    </w:pPr>
    <w:rPr>
      <w:lang w:eastAsia="en-US"/>
    </w:rPr>
  </w:style>
  <w:style w:type="character" w:customStyle="1" w:styleId="WW8Num21z2">
    <w:name w:val="WW8Num21z2"/>
    <w:uiPriority w:val="99"/>
    <w:rsid w:val="008B01C5"/>
    <w:rPr>
      <w:rFonts w:ascii="Wingdings" w:hAnsi="Wingdings" w:cs="Wingding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next w:val="2"/>
    <w:autoRedefine/>
    <w:uiPriority w:val="99"/>
    <w:rsid w:val="008B01C5"/>
    <w:pPr>
      <w:spacing w:after="160" w:line="240" w:lineRule="exact"/>
    </w:pPr>
    <w:rPr>
      <w:lang w:val="en-US" w:eastAsia="en-US"/>
    </w:rPr>
  </w:style>
  <w:style w:type="paragraph" w:customStyle="1" w:styleId="16">
    <w:name w:val="Знак1"/>
    <w:basedOn w:val="a"/>
    <w:uiPriority w:val="99"/>
    <w:rsid w:val="008B01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8B01C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f">
    <w:name w:val="No Spacing"/>
    <w:uiPriority w:val="99"/>
    <w:qFormat/>
    <w:rsid w:val="008B01C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8B01C5"/>
  </w:style>
  <w:style w:type="paragraph" w:customStyle="1" w:styleId="17">
    <w:name w:val="Абзац списка1"/>
    <w:basedOn w:val="a"/>
    <w:uiPriority w:val="99"/>
    <w:rsid w:val="008B01C5"/>
    <w:pPr>
      <w:ind w:left="720" w:firstLine="709"/>
      <w:jc w:val="both"/>
    </w:pPr>
    <w:rPr>
      <w:rFonts w:eastAsia="Calibri"/>
      <w:lang w:eastAsia="ar-SA"/>
    </w:rPr>
  </w:style>
  <w:style w:type="paragraph" w:customStyle="1" w:styleId="ConsPlusCell">
    <w:name w:val="ConsPlusCel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0">
    <w:name w:val="Текст выноски Знак"/>
    <w:basedOn w:val="a0"/>
    <w:link w:val="aff1"/>
    <w:uiPriority w:val="99"/>
    <w:semiHidden/>
    <w:rsid w:val="008B01C5"/>
    <w:rPr>
      <w:rFonts w:ascii="Tahoma" w:eastAsia="Calibri" w:hAnsi="Tahoma" w:cs="Times New Roman"/>
      <w:sz w:val="16"/>
      <w:szCs w:val="16"/>
      <w:lang w:eastAsia="ru-RU"/>
    </w:rPr>
  </w:style>
  <w:style w:type="paragraph" w:styleId="aff1">
    <w:name w:val="Balloon Text"/>
    <w:basedOn w:val="a"/>
    <w:link w:val="aff0"/>
    <w:uiPriority w:val="99"/>
    <w:semiHidden/>
    <w:rsid w:val="008B01C5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8B01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0">
    <w:name w:val="Заголовок 1 Знак3"/>
    <w:aliases w:val="Заголовок 1 Знак1 Знак1,Заголовок 1 Знак Знак Знак1,Заголовок 1 Знак Знак1 Знак1,Заголовок 1 Знак2 Знак1,Заголовок 1 Знак Знак2 Знак1,H1 Знак1,1 Знак1,Chapter Знак1,Глава Знак1,Знак Знак1"/>
    <w:basedOn w:val="a0"/>
    <w:uiPriority w:val="99"/>
    <w:rsid w:val="00AA4D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91">
    <w:name w:val="Заголовок 9 Знак1"/>
    <w:aliases w:val="1) список с цифрами Знак1,Приложение Знак1,1.1.1.1 Текст подпункта после пункта Знак1,текст Знак1,текст1 Знак1,текст2 Знак1,текст11 Знак1,текст3 Знак1,текст4 Знак1,текст12 Знак1,текст5 Знак1,текст13 Знак1,текст6 Знак1,текст14 Знак1"/>
    <w:basedOn w:val="a0"/>
    <w:uiPriority w:val="99"/>
    <w:semiHidden/>
    <w:rsid w:val="00AA4D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19">
    <w:name w:val="Основной текст Знак1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0"/>
    <w:uiPriority w:val="99"/>
    <w:semiHidden/>
    <w:rsid w:val="00AA4D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1"/>
    <w:uiPriority w:val="39"/>
    <w:rsid w:val="00486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C729F5"/>
    <w:pPr>
      <w:spacing w:before="100" w:beforeAutospacing="1" w:after="100" w:afterAutospacing="1"/>
    </w:pPr>
    <w:rPr>
      <w:rFonts w:ascii="Arial Unicode MS" w:eastAsia="Calibri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Podlyckava%20UN\Desktop\&#1052;&#1050;&#1059;%20&#1057;&#1059;&#1041;&#1059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23;n=58848;fld=134;dst=1000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403;fld=134;dst=10098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AD53ED1C76F2F7360D53A806A382CD3529BC120BADCAF82A491E15879CE1154268D0CD2A82A6h4ID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6FBB-2C7C-498E-BEFA-56BF3538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1</Pages>
  <Words>9424</Words>
  <Characters>53722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53</cp:revision>
  <cp:lastPrinted>2020-09-24T02:58:00Z</cp:lastPrinted>
  <dcterms:created xsi:type="dcterms:W3CDTF">2023-11-20T03:30:00Z</dcterms:created>
  <dcterms:modified xsi:type="dcterms:W3CDTF">2025-02-24T00:59:00Z</dcterms:modified>
</cp:coreProperties>
</file>