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25" w:rsidRPr="00700BBC" w:rsidRDefault="00CD0325" w:rsidP="00CD0325">
      <w:pPr>
        <w:jc w:val="center"/>
        <w:rPr>
          <w:sz w:val="16"/>
          <w:szCs w:val="20"/>
        </w:rPr>
      </w:pPr>
      <w:r w:rsidRPr="00700BBC">
        <w:rPr>
          <w:noProof/>
          <w:sz w:val="16"/>
          <w:szCs w:val="20"/>
        </w:rPr>
        <w:drawing>
          <wp:inline distT="0" distB="0" distL="0" distR="0" wp14:anchorId="7EFBED51" wp14:editId="21CC339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25" w:rsidRPr="00700BBC" w:rsidRDefault="00CD0325" w:rsidP="00CD0325">
      <w:pPr>
        <w:rPr>
          <w:b/>
          <w:sz w:val="36"/>
          <w:szCs w:val="20"/>
        </w:rPr>
      </w:pPr>
      <w:r w:rsidRPr="00700BBC">
        <w:rPr>
          <w:b/>
          <w:sz w:val="36"/>
          <w:szCs w:val="20"/>
        </w:rPr>
        <w:t xml:space="preserve">          </w:t>
      </w:r>
    </w:p>
    <w:p w:rsidR="00CD0325" w:rsidRPr="00700BBC" w:rsidRDefault="00CD0325" w:rsidP="00CD0325">
      <w:pPr>
        <w:jc w:val="center"/>
        <w:rPr>
          <w:b/>
          <w:sz w:val="36"/>
          <w:szCs w:val="20"/>
        </w:rPr>
      </w:pPr>
      <w:r w:rsidRPr="00700BBC">
        <w:rPr>
          <w:b/>
          <w:sz w:val="36"/>
          <w:szCs w:val="20"/>
        </w:rPr>
        <w:t>АДМИНИСТРАЦИЯ ГОРОДА БОГОТОЛА</w:t>
      </w:r>
    </w:p>
    <w:p w:rsidR="00CD0325" w:rsidRPr="00700BBC" w:rsidRDefault="00CD0325" w:rsidP="00CD0325">
      <w:pPr>
        <w:jc w:val="center"/>
        <w:rPr>
          <w:b/>
          <w:sz w:val="28"/>
          <w:szCs w:val="20"/>
        </w:rPr>
      </w:pPr>
      <w:r w:rsidRPr="00700BBC">
        <w:rPr>
          <w:b/>
          <w:sz w:val="28"/>
          <w:szCs w:val="20"/>
        </w:rPr>
        <w:t>Красноярского края</w:t>
      </w:r>
    </w:p>
    <w:p w:rsidR="00CD0325" w:rsidRPr="00700BBC" w:rsidRDefault="00CD0325" w:rsidP="00CD0325">
      <w:pPr>
        <w:jc w:val="center"/>
        <w:rPr>
          <w:b/>
          <w:sz w:val="28"/>
          <w:szCs w:val="20"/>
        </w:rPr>
      </w:pPr>
    </w:p>
    <w:p w:rsidR="00CD0325" w:rsidRPr="00700BBC" w:rsidRDefault="00CD0325" w:rsidP="00CD0325">
      <w:pPr>
        <w:jc w:val="center"/>
        <w:rPr>
          <w:b/>
          <w:sz w:val="28"/>
          <w:szCs w:val="20"/>
        </w:rPr>
      </w:pPr>
    </w:p>
    <w:p w:rsidR="00CD0325" w:rsidRPr="00700BBC" w:rsidRDefault="00CD0325" w:rsidP="00CD0325">
      <w:pPr>
        <w:jc w:val="center"/>
        <w:rPr>
          <w:b/>
          <w:sz w:val="48"/>
          <w:szCs w:val="20"/>
        </w:rPr>
      </w:pPr>
      <w:r w:rsidRPr="00700BBC">
        <w:rPr>
          <w:b/>
          <w:sz w:val="48"/>
          <w:szCs w:val="20"/>
        </w:rPr>
        <w:t>ПОСТАНОВЛЕНИЕ</w:t>
      </w:r>
    </w:p>
    <w:p w:rsidR="00CD0325" w:rsidRPr="00700BBC" w:rsidRDefault="00CD0325" w:rsidP="00CD0325">
      <w:pPr>
        <w:jc w:val="both"/>
        <w:rPr>
          <w:b/>
          <w:sz w:val="32"/>
          <w:szCs w:val="20"/>
        </w:rPr>
      </w:pPr>
    </w:p>
    <w:p w:rsidR="00CD0325" w:rsidRPr="00700BBC" w:rsidRDefault="00CD0325" w:rsidP="00CD0325">
      <w:pPr>
        <w:jc w:val="both"/>
        <w:rPr>
          <w:b/>
          <w:sz w:val="32"/>
          <w:szCs w:val="20"/>
        </w:rPr>
      </w:pPr>
    </w:p>
    <w:p w:rsidR="00CD0325" w:rsidRPr="00700BBC" w:rsidRDefault="00CD0325" w:rsidP="00CD0325">
      <w:pPr>
        <w:rPr>
          <w:b/>
          <w:sz w:val="32"/>
          <w:szCs w:val="20"/>
        </w:rPr>
      </w:pPr>
      <w:proofErr w:type="gramStart"/>
      <w:r>
        <w:rPr>
          <w:b/>
          <w:sz w:val="32"/>
          <w:szCs w:val="20"/>
        </w:rPr>
        <w:t>« 26</w:t>
      </w:r>
      <w:proofErr w:type="gramEnd"/>
      <w:r>
        <w:rPr>
          <w:b/>
          <w:sz w:val="32"/>
          <w:szCs w:val="20"/>
        </w:rPr>
        <w:t xml:space="preserve"> » ____</w:t>
      </w:r>
      <w:r w:rsidRPr="00ED4157">
        <w:rPr>
          <w:b/>
          <w:sz w:val="32"/>
          <w:szCs w:val="20"/>
          <w:u w:val="single"/>
        </w:rPr>
        <w:t>06</w:t>
      </w:r>
      <w:r w:rsidRPr="00700BBC">
        <w:rPr>
          <w:b/>
          <w:sz w:val="32"/>
          <w:szCs w:val="20"/>
        </w:rPr>
        <w:t>____2025   г.     г. Бого</w:t>
      </w:r>
      <w:r>
        <w:rPr>
          <w:b/>
          <w:sz w:val="32"/>
          <w:szCs w:val="20"/>
        </w:rPr>
        <w:t xml:space="preserve">тол                            </w:t>
      </w:r>
      <w:r w:rsidRPr="00700BBC">
        <w:rPr>
          <w:b/>
          <w:sz w:val="32"/>
          <w:szCs w:val="20"/>
        </w:rPr>
        <w:t>№</w:t>
      </w:r>
      <w:r>
        <w:rPr>
          <w:b/>
          <w:sz w:val="32"/>
          <w:szCs w:val="20"/>
        </w:rPr>
        <w:t xml:space="preserve"> 0622-п</w:t>
      </w:r>
    </w:p>
    <w:p w:rsidR="00CD0325" w:rsidRDefault="00CD0325" w:rsidP="00CD0325">
      <w:pPr>
        <w:jc w:val="both"/>
        <w:rPr>
          <w:sz w:val="28"/>
          <w:szCs w:val="28"/>
        </w:rPr>
      </w:pPr>
    </w:p>
    <w:p w:rsidR="00CD0325" w:rsidRDefault="00CD0325" w:rsidP="00CD0325">
      <w:pPr>
        <w:jc w:val="both"/>
        <w:rPr>
          <w:sz w:val="28"/>
          <w:szCs w:val="28"/>
        </w:rPr>
      </w:pPr>
    </w:p>
    <w:p w:rsidR="00CD0325" w:rsidRDefault="00CD0325" w:rsidP="00CD0325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разработки </w:t>
      </w:r>
    </w:p>
    <w:p w:rsidR="00CD0325" w:rsidRDefault="00CD0325" w:rsidP="00CD0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утверждения административных регламентов </w:t>
      </w:r>
    </w:p>
    <w:p w:rsidR="00CD0325" w:rsidRDefault="00CD0325" w:rsidP="00CD032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муниципальных услуг</w:t>
      </w:r>
      <w:bookmarkEnd w:id="0"/>
    </w:p>
    <w:p w:rsidR="00CD0325" w:rsidRDefault="00CD0325" w:rsidP="00CD0325">
      <w:pPr>
        <w:jc w:val="both"/>
        <w:rPr>
          <w:sz w:val="28"/>
          <w:szCs w:val="28"/>
        </w:rPr>
      </w:pPr>
    </w:p>
    <w:p w:rsidR="00CD0325" w:rsidRDefault="00CD0325" w:rsidP="00CD0325">
      <w:pPr>
        <w:jc w:val="both"/>
        <w:rPr>
          <w:sz w:val="28"/>
          <w:szCs w:val="28"/>
        </w:rPr>
      </w:pPr>
    </w:p>
    <w:p w:rsidR="00CD0325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приведения правовых актов города в соответствие с действующим законодательством, в</w:t>
      </w:r>
      <w:r>
        <w:rPr>
          <w:bCs/>
          <w:sz w:val="28"/>
          <w:szCs w:val="28"/>
        </w:rPr>
        <w:t xml:space="preserve"> соответствии со ст. 13 Федерального закона от 27.07.2010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обеспечения открытости и общедоступности информации о предоставлении муниципальных услуг физическим и (или) юридическим лицам, руководствуясь п. 10 ст. 41, ст. 71, ст. 72, ст. 73 Устава городского округа город Боготол Красноярского края, ПОСТАНОВЛЯЮ:</w:t>
      </w:r>
    </w:p>
    <w:p w:rsidR="00CD0325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согласно приложения к настоящему постановлению.</w:t>
      </w:r>
    </w:p>
    <w:p w:rsidR="00CD0325" w:rsidRPr="008D0376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8D0376">
        <w:rPr>
          <w:color w:val="000000" w:themeColor="text1"/>
          <w:sz w:val="28"/>
          <w:szCs w:val="28"/>
        </w:rPr>
        <w:t>2. Признать утратившим силу постановление администрации города Боготола от 02.11.2024 № 1256-п «Об утверждении Порядка разработки и утверждения административных регламентов предоставления муниципальных услуг».</w:t>
      </w:r>
    </w:p>
    <w:p w:rsidR="00CD0325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CD0325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общественно-политической работе.</w:t>
      </w:r>
    </w:p>
    <w:p w:rsidR="00CD0325" w:rsidRDefault="00CD0325" w:rsidP="00CD03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D0325" w:rsidRDefault="00CD0325" w:rsidP="00CD032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C6AAE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CD0325" w:rsidRDefault="00CD0325" w:rsidP="00CD0325">
      <w:pPr>
        <w:pStyle w:val="21"/>
        <w:ind w:firstLine="709"/>
        <w:rPr>
          <w:sz w:val="28"/>
          <w:szCs w:val="28"/>
        </w:rPr>
      </w:pPr>
    </w:p>
    <w:p w:rsidR="00CD0325" w:rsidRPr="003C6AAE" w:rsidRDefault="00CD0325" w:rsidP="00CD0325">
      <w:pPr>
        <w:pStyle w:val="21"/>
        <w:ind w:firstLine="709"/>
        <w:rPr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Боготола                                                                      А.В. Байков</w:t>
      </w: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Мовшенкова</w:t>
      </w:r>
      <w:proofErr w:type="spellEnd"/>
      <w:r>
        <w:rPr>
          <w:rFonts w:ascii="Times New Roman" w:hAnsi="Times New Roman" w:cs="Times New Roman"/>
        </w:rPr>
        <w:t xml:space="preserve"> Юлия Валерьевна</w:t>
      </w: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6-34-49</w:t>
      </w: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экз.</w:t>
      </w:r>
    </w:p>
    <w:p w:rsidR="00CD0325" w:rsidRDefault="00CD0325" w:rsidP="00CD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D0325" w:rsidRDefault="00CD0325" w:rsidP="00CD0325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D0325" w:rsidRDefault="00CD0325" w:rsidP="00CD0325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CD0325" w:rsidRPr="00341C78" w:rsidRDefault="00CD0325" w:rsidP="00CD0325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ED4157">
        <w:rPr>
          <w:rFonts w:ascii="Times New Roman" w:hAnsi="Times New Roman" w:cs="Times New Roman"/>
          <w:sz w:val="28"/>
          <w:szCs w:val="28"/>
          <w:u w:val="single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</w:t>
      </w:r>
      <w:r w:rsidRPr="00ED4157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__ 2025 г. № </w:t>
      </w:r>
      <w:r w:rsidRPr="00ED4157">
        <w:rPr>
          <w:rFonts w:ascii="Times New Roman" w:hAnsi="Times New Roman" w:cs="Times New Roman"/>
          <w:sz w:val="28"/>
          <w:szCs w:val="28"/>
          <w:u w:val="single"/>
        </w:rPr>
        <w:t>0622-п</w:t>
      </w:r>
    </w:p>
    <w:p w:rsidR="00CD0325" w:rsidRPr="00341C78" w:rsidRDefault="00CD0325" w:rsidP="00CD0325">
      <w:pPr>
        <w:jc w:val="both"/>
        <w:rPr>
          <w:sz w:val="28"/>
          <w:szCs w:val="28"/>
          <w:u w:val="single"/>
        </w:rPr>
      </w:pPr>
    </w:p>
    <w:p w:rsidR="00CD0325" w:rsidRDefault="00CD0325" w:rsidP="00CD032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ПОРЯДОК</w:t>
      </w:r>
    </w:p>
    <w:p w:rsidR="00CD0325" w:rsidRDefault="00CD0325" w:rsidP="00CD0325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CD0325" w:rsidRDefault="00CD0325" w:rsidP="00CD0325">
      <w:pPr>
        <w:jc w:val="center"/>
        <w:rPr>
          <w:sz w:val="28"/>
          <w:szCs w:val="28"/>
        </w:rPr>
      </w:pPr>
    </w:p>
    <w:p w:rsidR="00CD0325" w:rsidRPr="00420426" w:rsidRDefault="00CD0325" w:rsidP="00CD032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420426">
        <w:rPr>
          <w:b/>
          <w:bCs/>
          <w:sz w:val="28"/>
          <w:szCs w:val="28"/>
        </w:rPr>
        <w:t>. ОБЩИЕ ПОЛОЖЕНИЯ</w:t>
      </w:r>
    </w:p>
    <w:p w:rsidR="00CD0325" w:rsidRPr="00420426" w:rsidRDefault="00CD0325" w:rsidP="00CD0325">
      <w:pPr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 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1. Настоящий Порядок устанавливает общие требования к разработке и утверждению административных регламентов предоставления муниципальных услуг органами и муниципальными учреждениями города Боготола.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2. В настоящем Порядке используются следующие понятия и определения: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административный регламент (далее - регламент) - нормативный правовой акт, устанавливающий порядок и стандарт предоставления муниципальной услуги органом или муниципальным учреждением города Боготола (далее - орган, предоставляющий услугу).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Регламент также устанавливает порядок взаимодействия между органами и муниципальными учреждениями города Боготола, их должностными лицами, взаимодействия органов и муниципальных учреждений города Боготола с заявителями, органами государственной власти, учреждениями и организациями при предоставлении муниципальной услуги;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административная процедура - логически обособленная последовательность административных действий при предоставлении муниципальной услуги и услуги, являющейся необходимой и обязательной для предоставления муниципальной услуги, имеющая конечный результат и выделяемая в рамках предоставления муниципальной услуги.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3. Регламент должен предусматривать оптимизацию (повышение качества) предоставления муниципальной услуги, в том числе: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а) упорядочение административных процедур;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б) устранение избыточных административных процедур;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</w:t>
      </w:r>
      <w:r>
        <w:rPr>
          <w:sz w:val="28"/>
          <w:szCs w:val="28"/>
        </w:rPr>
        <w:t>ых услуг и реализации принципа «</w:t>
      </w:r>
      <w:r w:rsidRPr="00420426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420426">
        <w:rPr>
          <w:sz w:val="28"/>
          <w:szCs w:val="28"/>
        </w:rPr>
        <w:t xml:space="preserve">, использование межведомственных </w:t>
      </w:r>
      <w:r w:rsidRPr="00420426">
        <w:rPr>
          <w:sz w:val="28"/>
          <w:szCs w:val="28"/>
        </w:rPr>
        <w:lastRenderedPageBreak/>
        <w:t xml:space="preserve">согласований при предоставлении муниципальной услуги без участия заявителя, в том числе с использованием информационно-коммуникационных технологий;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в рамках предоставления муниципальной услуги;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д) ответственность должностных лиц органов, предоставляющих муниципальную услугу, за несоблюдение ими требований регламентов при выполнении административных процедур;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е) предоставление муниципальной услуги в электронной форме. </w:t>
      </w:r>
    </w:p>
    <w:p w:rsidR="00CD0325" w:rsidRPr="00420426" w:rsidRDefault="00CD0325" w:rsidP="00CD0325">
      <w:pPr>
        <w:ind w:firstLine="709"/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4. Регламенты не могут устанавливать полномочия органов и муниципальных учреждений города Боготола, не предусмотренные действующим законодательством, а также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законодательством Российской Федерации. </w:t>
      </w:r>
    </w:p>
    <w:p w:rsidR="00CD0325" w:rsidRPr="00420426" w:rsidRDefault="00CD0325" w:rsidP="00CD0325">
      <w:pPr>
        <w:jc w:val="both"/>
        <w:rPr>
          <w:sz w:val="28"/>
          <w:szCs w:val="28"/>
        </w:rPr>
      </w:pPr>
      <w:r w:rsidRPr="00420426">
        <w:rPr>
          <w:sz w:val="28"/>
          <w:szCs w:val="28"/>
        </w:rPr>
        <w:t xml:space="preserve">  </w:t>
      </w:r>
    </w:p>
    <w:p w:rsidR="00CD0325" w:rsidRPr="00CB70F4" w:rsidRDefault="00CD0325" w:rsidP="00CD0325">
      <w:pPr>
        <w:jc w:val="center"/>
      </w:pPr>
      <w:r>
        <w:rPr>
          <w:b/>
          <w:bCs/>
        </w:rPr>
        <w:t>2</w:t>
      </w:r>
      <w:r w:rsidRPr="00CB70F4">
        <w:rPr>
          <w:b/>
          <w:bCs/>
        </w:rPr>
        <w:t>. ТРЕБОВАНИЯ К СТРУКТУРЕ РЕГЛАМЕНТА</w:t>
      </w:r>
      <w:r w:rsidRPr="00CB70F4">
        <w:t xml:space="preserve"> </w:t>
      </w:r>
    </w:p>
    <w:p w:rsidR="00CD0325" w:rsidRPr="00CB70F4" w:rsidRDefault="00CD0325" w:rsidP="00CD0325">
      <w:pPr>
        <w:jc w:val="both"/>
      </w:pPr>
      <w:r w:rsidRPr="00CB70F4">
        <w:t xml:space="preserve"> 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5. Структура регламента должна содержать разделы, устанавливающие: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а) общие положения;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б) стандарт предоставления муниципальной услуги;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>в)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разделе «</w:t>
      </w:r>
      <w:r w:rsidRPr="00EB7122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Pr="00EB7122">
        <w:rPr>
          <w:sz w:val="28"/>
          <w:szCs w:val="28"/>
        </w:rPr>
        <w:t xml:space="preserve"> указываются: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а) предмет регулирования регламента;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круг заявителей (при необходимости - законных представителей несовершеннолетних, не являющихся заявителями);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в) требования к порядку информирования о предоставлении муниципальной услуги, в том числе: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информация о месте нахождения и графике работы органа, предоставляющего муниципальную услугу, способы получения информации о месте нахождения и графиках работы органа, предоставляющего муниципальную услугу;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справочные телефоны органа, предоставляющего муниципальную услугу;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адреса официальных сайтов органа, предоставляющего муниципальную услугу, содержащих информацию о предоставлении муниципальной услуги, адреса электронной почты органа, предоставляющего муниципальную услугу; 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lastRenderedPageBreak/>
        <w:t xml:space="preserve">порядок получения заявителями информации по вопросам предоставления муниципальной услуги, сведений о ходе предоставления муниципальной услуги; </w:t>
      </w:r>
    </w:p>
    <w:p w:rsidR="00CD0325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услуги, а также на официальных сайтах органа, предост</w:t>
      </w:r>
      <w:r>
        <w:rPr>
          <w:sz w:val="28"/>
          <w:szCs w:val="28"/>
        </w:rPr>
        <w:t>авляющего муниципальную услугу.</w:t>
      </w:r>
    </w:p>
    <w:p w:rsidR="00CD0325" w:rsidRPr="009E6930" w:rsidRDefault="00CD0325" w:rsidP="00CD0325">
      <w:pPr>
        <w:pStyle w:val="a4"/>
        <w:spacing w:before="0" w:beforeAutospacing="0" w:after="0" w:afterAutospacing="0" w:line="288" w:lineRule="atLeast"/>
        <w:ind w:firstLine="709"/>
        <w:jc w:val="both"/>
        <w:rPr>
          <w:strike/>
          <w:color w:val="000000" w:themeColor="text1"/>
          <w:sz w:val="28"/>
          <w:szCs w:val="28"/>
        </w:rPr>
      </w:pPr>
      <w:r w:rsidRPr="009E6930">
        <w:rPr>
          <w:color w:val="000000" w:themeColor="text1"/>
          <w:sz w:val="28"/>
          <w:szCs w:val="28"/>
        </w:rPr>
        <w:t>г) случаи и порядок предоставления муниципальных услуг в упреждающем (</w:t>
      </w:r>
      <w:proofErr w:type="spellStart"/>
      <w:r w:rsidRPr="009E6930">
        <w:rPr>
          <w:color w:val="000000" w:themeColor="text1"/>
          <w:sz w:val="28"/>
          <w:szCs w:val="28"/>
        </w:rPr>
        <w:t>проактивном</w:t>
      </w:r>
      <w:proofErr w:type="spellEnd"/>
      <w:r w:rsidRPr="009E6930">
        <w:rPr>
          <w:color w:val="000000" w:themeColor="text1"/>
          <w:sz w:val="28"/>
          <w:szCs w:val="28"/>
        </w:rPr>
        <w:t>) режиме.</w:t>
      </w:r>
    </w:p>
    <w:p w:rsidR="00CD0325" w:rsidRPr="00EB7122" w:rsidRDefault="00CD0325" w:rsidP="00CD0325">
      <w:pPr>
        <w:ind w:firstLine="709"/>
        <w:jc w:val="both"/>
        <w:rPr>
          <w:sz w:val="28"/>
          <w:szCs w:val="28"/>
        </w:rPr>
      </w:pPr>
      <w:r w:rsidRPr="00EB7122">
        <w:rPr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администрации города, на Едином портале государственных и муниципальных услуг (функций) и портале государственных и муниципальных услуг Красноярского края, о чем указывается в тексте регламента. Органы, предоставляющие муниципальные услуги, обеспечивают в установленном порядке актуализацию справочной информации, размещенной на официальном сайте администрации города, на Едином портале государственных и муниципальных услуг (функций) и портале государственных и муниципальных услуг Красноярского края.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Раздел «</w:t>
      </w:r>
      <w:r w:rsidRPr="00DC36AA">
        <w:rPr>
          <w:sz w:val="28"/>
          <w:szCs w:val="28"/>
        </w:rPr>
        <w:t>Стандарт предоставления муниципальной услуги</w:t>
      </w:r>
      <w:r>
        <w:rPr>
          <w:sz w:val="28"/>
          <w:szCs w:val="28"/>
        </w:rPr>
        <w:t>»</w:t>
      </w:r>
      <w:r w:rsidRPr="00DC36AA">
        <w:rPr>
          <w:sz w:val="28"/>
          <w:szCs w:val="28"/>
        </w:rPr>
        <w:t xml:space="preserve"> содержит информацию в соответствии со </w:t>
      </w:r>
      <w:hyperlink r:id="rId6" w:history="1">
        <w:r w:rsidRPr="009F7150">
          <w:rPr>
            <w:sz w:val="28"/>
            <w:szCs w:val="28"/>
          </w:rPr>
          <w:t>статьей 14</w:t>
        </w:r>
      </w:hyperlink>
      <w:r w:rsidRPr="009F7150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27.07.2010 № 210-ФЗ «</w:t>
      </w:r>
      <w:r w:rsidRPr="009F7150">
        <w:rPr>
          <w:sz w:val="28"/>
          <w:szCs w:val="28"/>
        </w:rPr>
        <w:t xml:space="preserve">О предоставлении </w:t>
      </w:r>
      <w:r w:rsidRPr="00DC36AA">
        <w:rPr>
          <w:sz w:val="28"/>
          <w:szCs w:val="28"/>
        </w:rPr>
        <w:t>госуда</w:t>
      </w:r>
      <w:r>
        <w:rPr>
          <w:sz w:val="28"/>
          <w:szCs w:val="28"/>
        </w:rPr>
        <w:t>рственных и муниципальных услуг»</w:t>
      </w:r>
      <w:r w:rsidRPr="00DC36AA">
        <w:rPr>
          <w:sz w:val="28"/>
          <w:szCs w:val="28"/>
        </w:rPr>
        <w:t xml:space="preserve">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Раздел «</w:t>
      </w:r>
      <w:r w:rsidRPr="00DC36AA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>
        <w:rPr>
          <w:sz w:val="28"/>
          <w:szCs w:val="28"/>
        </w:rPr>
        <w:t>р в многофункциональных центрах»</w:t>
      </w:r>
      <w:r w:rsidRPr="00DC36AA">
        <w:rPr>
          <w:sz w:val="28"/>
          <w:szCs w:val="28"/>
        </w:rPr>
        <w:t xml:space="preserve"> состоит из подразделов, соответствующих количеству административных процедур.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В начале раздела указывается исчерпывающий перечень административных процедур, содержащихся в нем.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В данном разделе отдельно приводится описание административной процедуры формирования и направления межведомственных запросов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Описание процедуры должно также содержать положение о составе документов и информации, которые необходимы органу, предоставляющему муниципальную услугу,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lastRenderedPageBreak/>
        <w:t xml:space="preserve">Блок-схема предоставления муниципальной услуги приводится в приложении (не приводится) к регламенту.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Описание каждой административной процедуры предусматривает: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а) основания для начала административной процедуры;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г) критерии принятия решений;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>9. При переходе на предоставление муниципальных ус</w:t>
      </w:r>
      <w:r>
        <w:rPr>
          <w:sz w:val="28"/>
          <w:szCs w:val="28"/>
        </w:rPr>
        <w:t>луг в электронной форме раздел «</w:t>
      </w:r>
      <w:r w:rsidRPr="00DC36AA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>
        <w:rPr>
          <w:sz w:val="28"/>
          <w:szCs w:val="28"/>
        </w:rPr>
        <w:t>р в многофункциональных центрах»</w:t>
      </w:r>
      <w:r w:rsidRPr="00DC36AA">
        <w:rPr>
          <w:sz w:val="28"/>
          <w:szCs w:val="28"/>
        </w:rPr>
        <w:t xml:space="preserve"> также должен содержать порядок осуществления в электронной форме, в том числе с использованием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DC36AA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DC36AA">
        <w:rPr>
          <w:sz w:val="28"/>
          <w:szCs w:val="28"/>
        </w:rPr>
        <w:t xml:space="preserve">, следующих административных процедур: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а)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б) получение заявителем сведений о ходе выполнения запроса о предоставлении муниципальной услуги;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в) получение заявителем результата предоставления муниципальной услуги, если иное не установлено федеральным законом.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</w:t>
      </w:r>
      <w:r w:rsidRPr="00DC36AA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</w:t>
      </w:r>
      <w:r>
        <w:rPr>
          <w:sz w:val="28"/>
          <w:szCs w:val="28"/>
        </w:rPr>
        <w:t>р в многофункциональных центрах»</w:t>
      </w:r>
      <w:r w:rsidRPr="00DC36AA">
        <w:rPr>
          <w:sz w:val="28"/>
          <w:szCs w:val="28"/>
        </w:rPr>
        <w:t xml:space="preserve"> указывается вид электронной подписи, используемый при обращении в электронной форме за получением муниципальной услуги, согласно </w:t>
      </w:r>
      <w:hyperlink r:id="rId7" w:history="1">
        <w:r w:rsidRPr="009F7150">
          <w:rPr>
            <w:sz w:val="28"/>
            <w:szCs w:val="28"/>
          </w:rPr>
          <w:t>приложению</w:t>
        </w:r>
      </w:hyperlink>
      <w:r w:rsidRPr="009F7150">
        <w:rPr>
          <w:sz w:val="28"/>
          <w:szCs w:val="28"/>
        </w:rPr>
        <w:t xml:space="preserve"> </w:t>
      </w:r>
      <w:r w:rsidRPr="00DC36AA">
        <w:rPr>
          <w:sz w:val="28"/>
          <w:szCs w:val="28"/>
        </w:rPr>
        <w:t xml:space="preserve">к Постановлению </w:t>
      </w:r>
      <w:r w:rsidRPr="00DC36AA">
        <w:rPr>
          <w:sz w:val="28"/>
          <w:szCs w:val="28"/>
        </w:rPr>
        <w:lastRenderedPageBreak/>
        <w:t>Правительства Росс</w:t>
      </w:r>
      <w:r>
        <w:rPr>
          <w:sz w:val="28"/>
          <w:szCs w:val="28"/>
        </w:rPr>
        <w:t>ийской Федерации от 25.06.2012 № 634 «</w:t>
      </w:r>
      <w:r w:rsidRPr="00DC36AA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>
        <w:rPr>
          <w:sz w:val="28"/>
          <w:szCs w:val="28"/>
        </w:rPr>
        <w:t>рственных и муниципальных услуг»</w:t>
      </w:r>
      <w:r w:rsidRPr="00DC36AA">
        <w:rPr>
          <w:sz w:val="28"/>
          <w:szCs w:val="28"/>
        </w:rPr>
        <w:t xml:space="preserve">.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может быть предусмотрено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9.1. При переходе на предоставление муниципальных услуг в многофункциональных центрах раздел "Состав,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центрах" также должен содержать порядок осуществления следующих административных процедур: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а) подача заявителем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документов;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б) получение заявителем сведений о ходе выполнения запроса о предоставлении муниципальной услуги;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в) получение заявителем результата предоставления муниципальной услуги, если иное не установлено федеральным законом.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t xml:space="preserve">9.2. Для муниципальных услуг, предоставление которых осуществляется в многофункциональных центрах, в приложении к регламенту приводится технологическая схема предоставления муниципальной услуги, оформленная в соответствии с типовой формой технологической </w:t>
      </w:r>
      <w:hyperlink w:anchor="p125" w:history="1">
        <w:r w:rsidRPr="009F7150">
          <w:rPr>
            <w:sz w:val="28"/>
            <w:szCs w:val="28"/>
          </w:rPr>
          <w:t>схемы</w:t>
        </w:r>
      </w:hyperlink>
      <w:r w:rsidRPr="009F7150">
        <w:rPr>
          <w:sz w:val="28"/>
          <w:szCs w:val="28"/>
        </w:rPr>
        <w:t xml:space="preserve">, представленной в приложении к настоящему Порядку. </w:t>
      </w:r>
    </w:p>
    <w:p w:rsidR="00CD0325" w:rsidRPr="00DC36AA" w:rsidRDefault="00CD0325" w:rsidP="00CD0325">
      <w:pPr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  </w:t>
      </w:r>
    </w:p>
    <w:p w:rsidR="00CD0325" w:rsidRPr="00DC36AA" w:rsidRDefault="00CD0325" w:rsidP="00CD032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DC36AA">
        <w:rPr>
          <w:b/>
          <w:bCs/>
          <w:sz w:val="28"/>
          <w:szCs w:val="28"/>
        </w:rPr>
        <w:t>. ОРГАНИЗАЦИЯ РАЗРАБОТКИ, СОГЛАСОВАНИЯ</w:t>
      </w:r>
      <w:r w:rsidRPr="00DC36AA">
        <w:rPr>
          <w:sz w:val="28"/>
          <w:szCs w:val="28"/>
        </w:rPr>
        <w:t xml:space="preserve"> </w:t>
      </w:r>
    </w:p>
    <w:p w:rsidR="00CD0325" w:rsidRPr="00DC36AA" w:rsidRDefault="00CD0325" w:rsidP="00CD0325">
      <w:pPr>
        <w:jc w:val="center"/>
        <w:rPr>
          <w:sz w:val="28"/>
          <w:szCs w:val="28"/>
        </w:rPr>
      </w:pPr>
      <w:r w:rsidRPr="00DC36AA">
        <w:rPr>
          <w:b/>
          <w:bCs/>
          <w:sz w:val="28"/>
          <w:szCs w:val="28"/>
        </w:rPr>
        <w:t>И УТВЕРЖДЕНИЯ РЕГЛАМЕНТОВ</w:t>
      </w:r>
      <w:r w:rsidRPr="00DC36AA">
        <w:rPr>
          <w:sz w:val="28"/>
          <w:szCs w:val="28"/>
        </w:rPr>
        <w:t xml:space="preserve"> </w:t>
      </w:r>
    </w:p>
    <w:p w:rsidR="00CD0325" w:rsidRPr="00DC36AA" w:rsidRDefault="00CD0325" w:rsidP="00CD0325">
      <w:pPr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 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C36AA">
        <w:rPr>
          <w:sz w:val="28"/>
          <w:szCs w:val="28"/>
        </w:rPr>
        <w:t xml:space="preserve">. Регламент разрабатывается на основании законов и иных нормативных правовых актов Российской Федерации, Красноярского края, правовых актов администрации города Боготола, устанавливающих критерии, сроки и последовательность административных процедур, административных действий и (или) принятия решений, а также иные требования к порядку предоставления муниципальной услуги с учетом положений настоящего Порядка. </w:t>
      </w:r>
    </w:p>
    <w:p w:rsidR="00CD0325" w:rsidRPr="009F7150" w:rsidRDefault="00CD0325" w:rsidP="00CD0325">
      <w:pPr>
        <w:ind w:firstLine="709"/>
        <w:jc w:val="both"/>
        <w:rPr>
          <w:sz w:val="28"/>
          <w:szCs w:val="28"/>
        </w:rPr>
      </w:pPr>
      <w:r w:rsidRPr="009F7150">
        <w:rPr>
          <w:sz w:val="28"/>
          <w:szCs w:val="28"/>
        </w:rPr>
        <w:lastRenderedPageBreak/>
        <w:t xml:space="preserve">11. Регламент разрабатывается органами, предоставляющими услуги, включенные в </w:t>
      </w:r>
      <w:hyperlink r:id="rId8" w:history="1">
        <w:r w:rsidRPr="009F7150">
          <w:rPr>
            <w:sz w:val="28"/>
            <w:szCs w:val="28"/>
          </w:rPr>
          <w:t>раздел</w:t>
        </w:r>
      </w:hyperlink>
      <w:r w:rsidRPr="009F7150">
        <w:rPr>
          <w:sz w:val="28"/>
          <w:szCs w:val="28"/>
        </w:rPr>
        <w:t xml:space="preserve"> реестра муниципальных услуг города Боготола</w:t>
      </w:r>
      <w:r>
        <w:rPr>
          <w:sz w:val="28"/>
          <w:szCs w:val="28"/>
        </w:rPr>
        <w:t xml:space="preserve"> (далее -</w:t>
      </w:r>
      <w:r w:rsidRPr="009F7150">
        <w:rPr>
          <w:sz w:val="28"/>
          <w:szCs w:val="28"/>
        </w:rPr>
        <w:t xml:space="preserve"> разработчик). </w:t>
      </w:r>
    </w:p>
    <w:p w:rsidR="00CD0325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C36AA">
        <w:rPr>
          <w:sz w:val="28"/>
          <w:szCs w:val="28"/>
        </w:rPr>
        <w:t xml:space="preserve">. Проекты регламентов подлежат </w:t>
      </w:r>
      <w:r>
        <w:rPr>
          <w:sz w:val="28"/>
          <w:szCs w:val="28"/>
        </w:rPr>
        <w:t xml:space="preserve">экспертизе и </w:t>
      </w:r>
      <w:r w:rsidRPr="00DC36AA">
        <w:rPr>
          <w:sz w:val="28"/>
          <w:szCs w:val="28"/>
        </w:rPr>
        <w:t xml:space="preserve">независимой экспертизе, проводимой администрацией города Боготола. </w:t>
      </w:r>
    </w:p>
    <w:p w:rsidR="00CD0325" w:rsidRPr="006F1C78" w:rsidRDefault="00CD0325" w:rsidP="00CD032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78">
        <w:rPr>
          <w:sz w:val="28"/>
          <w:szCs w:val="28"/>
        </w:rPr>
        <w:t>13. Разработчик готовит и представляет на согласование вместе с проектом административного регламента пояснительную записку, в которой приводится анализ практики предоставления муниципальной услуги, информация об основных предполагаемых улучшениях предоставления муниципальной услуги в случае принятия административного регламента.</w:t>
      </w:r>
    </w:p>
    <w:p w:rsidR="00CD0325" w:rsidRPr="006F1C78" w:rsidRDefault="00CD0325" w:rsidP="00CD032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1"/>
      <w:bookmarkEnd w:id="1"/>
      <w:r>
        <w:rPr>
          <w:sz w:val="28"/>
          <w:szCs w:val="28"/>
        </w:rPr>
        <w:t>1</w:t>
      </w:r>
      <w:r w:rsidRPr="006F1C78">
        <w:rPr>
          <w:sz w:val="28"/>
          <w:szCs w:val="28"/>
        </w:rPr>
        <w:t xml:space="preserve">4. Согласование проекта административного регламента осуществляется с курирующими заместителями Главы города Боготола, с Финансовым управлением администрации города Боготола в случае, если принятие административного регламента повлечет дополнительные расходы сверх предусмотренных в бюджете города на обеспечение соответствующей муниципальной услуги. </w:t>
      </w:r>
    </w:p>
    <w:p w:rsidR="00CD0325" w:rsidRPr="006F1C78" w:rsidRDefault="00CD0325" w:rsidP="00CD032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78">
        <w:rPr>
          <w:sz w:val="28"/>
          <w:szCs w:val="28"/>
        </w:rPr>
        <w:t xml:space="preserve">Курирующие заместители Главы города Боготола, Финансовое управление администрации города Боготола согласовывают проект административного регламента в течение 2 рабочих дней со дня его получения. </w:t>
      </w:r>
    </w:p>
    <w:p w:rsidR="00CD0325" w:rsidRPr="006F1C78" w:rsidRDefault="00CD0325" w:rsidP="00CD032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C78">
        <w:rPr>
          <w:sz w:val="28"/>
          <w:szCs w:val="28"/>
        </w:rPr>
        <w:t xml:space="preserve">При наличии замечаний курирующие заместители Главы города Боготола, Финансовое управление администрации города Боготола готовят заключения на проект административного регламента и направляют их на доработку разработчику, который рассматривает и устраняет замечания в течение 3 рабочих дней со дня их получения. </w:t>
      </w:r>
    </w:p>
    <w:p w:rsidR="00CD0325" w:rsidRPr="005C3A03" w:rsidRDefault="00CD0325" w:rsidP="00CD032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3A03">
        <w:rPr>
          <w:sz w:val="28"/>
          <w:szCs w:val="28"/>
        </w:rPr>
        <w:t xml:space="preserve">15. Одновременно с началом процедуры согласования проекта административного регламента в соответствии с </w:t>
      </w:r>
      <w:hyperlink w:anchor="p1" w:history="1">
        <w:r w:rsidRPr="009F7150">
          <w:rPr>
            <w:rStyle w:val="a5"/>
            <w:color w:val="auto"/>
            <w:sz w:val="28"/>
            <w:szCs w:val="28"/>
            <w:u w:val="none"/>
          </w:rPr>
          <w:t>пунктом 2.4</w:t>
        </w:r>
      </w:hyperlink>
      <w:r w:rsidRPr="009F7150">
        <w:rPr>
          <w:sz w:val="28"/>
          <w:szCs w:val="28"/>
        </w:rPr>
        <w:t xml:space="preserve"> </w:t>
      </w:r>
      <w:r w:rsidRPr="005C3A03">
        <w:rPr>
          <w:sz w:val="28"/>
          <w:szCs w:val="28"/>
        </w:rPr>
        <w:t xml:space="preserve">Порядка разработчик осуществляет следующие действия: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5C3A03">
        <w:rPr>
          <w:sz w:val="28"/>
          <w:szCs w:val="28"/>
        </w:rPr>
        <w:t xml:space="preserve">В целях проведения независимой экспертизы </w:t>
      </w:r>
      <w:r>
        <w:rPr>
          <w:sz w:val="28"/>
          <w:szCs w:val="28"/>
        </w:rPr>
        <w:t>разработчик</w:t>
      </w:r>
      <w:r w:rsidRPr="00DC36AA">
        <w:rPr>
          <w:sz w:val="28"/>
          <w:szCs w:val="28"/>
        </w:rPr>
        <w:t xml:space="preserve"> направляет специалисту по работе с </w:t>
      </w:r>
      <w:proofErr w:type="spellStart"/>
      <w:r w:rsidRPr="00DC36AA">
        <w:rPr>
          <w:sz w:val="28"/>
          <w:szCs w:val="28"/>
        </w:rPr>
        <w:t>интернет-ресурсам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администрации города Боготола </w:t>
      </w:r>
      <w:r w:rsidRPr="00DC36AA">
        <w:rPr>
          <w:sz w:val="28"/>
          <w:szCs w:val="28"/>
        </w:rPr>
        <w:t xml:space="preserve">проект регламента для размещения на официальном сайте администрации города, информацию о сроке проведения независимой экспертизы, который не может быть менее 15 календарных дней, почтовом адресе и адресе электронной почты для направления замечаний и предложений к проекту регламента.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При размещении проекта регламента на официальном сайте для проведения независимой экспертизы указываются: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срок проведения независимой экспертизы;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почтовый адрес, адрес электронной почты для направления замечаний, предложений к проекту регламента;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наименование органа администрации города, разработавшего проект регламента. </w:t>
      </w:r>
    </w:p>
    <w:p w:rsidR="00CD0325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Pr="00DC36AA">
        <w:rPr>
          <w:sz w:val="28"/>
          <w:szCs w:val="28"/>
        </w:rPr>
        <w:t xml:space="preserve"> обязан рассмотреть все поступившие в ходе независимой экспертизы замечания и предложения и принять обоснованное решение о </w:t>
      </w:r>
      <w:r w:rsidRPr="00DC36AA">
        <w:rPr>
          <w:sz w:val="28"/>
          <w:szCs w:val="28"/>
        </w:rPr>
        <w:lastRenderedPageBreak/>
        <w:t xml:space="preserve">необходимости учета по каждому замечанию (предложению) в срок не позднее 5 рабочих дней со дня окончания срока проведения независимой экспертизы.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C36AA">
        <w:rPr>
          <w:sz w:val="28"/>
          <w:szCs w:val="28"/>
        </w:rPr>
        <w:t xml:space="preserve">. Разработанный в соответствии с действующим законодательством регламент предоставления услуг утверждается постановлением администрации города. </w:t>
      </w:r>
    </w:p>
    <w:p w:rsidR="00CD0325" w:rsidRPr="00C2323B" w:rsidRDefault="00CD0325" w:rsidP="00CD0325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17. Утвержденные административные регламенты подлежат размещению: </w:t>
      </w:r>
    </w:p>
    <w:p w:rsidR="00CD0325" w:rsidRPr="00C2323B" w:rsidRDefault="00CD0325" w:rsidP="00CD0325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- в средствах массовой информации, являющихся источниками официального опубликования муниципальных правовых актов города; </w:t>
      </w:r>
    </w:p>
    <w:p w:rsidR="00CD0325" w:rsidRPr="00C2323B" w:rsidRDefault="00CD0325" w:rsidP="00CD0325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- в информационно-телекоммуникационной сети "Интернет" на официальном сайте администрации города Боготола в утвержденном порядке. </w:t>
      </w:r>
    </w:p>
    <w:p w:rsidR="00CD0325" w:rsidRPr="00C2323B" w:rsidRDefault="00CD0325" w:rsidP="00CD0325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17.1. Разработчик после утверждения административных регламентов размещает их в местах предоставления муниципальной услуги. </w:t>
      </w:r>
    </w:p>
    <w:p w:rsidR="00CD0325" w:rsidRPr="00C2323B" w:rsidRDefault="00CD0325" w:rsidP="00CD0325">
      <w:pPr>
        <w:ind w:firstLine="709"/>
        <w:jc w:val="both"/>
        <w:rPr>
          <w:sz w:val="28"/>
          <w:szCs w:val="28"/>
        </w:rPr>
      </w:pPr>
      <w:r w:rsidRPr="00C2323B">
        <w:rPr>
          <w:sz w:val="28"/>
          <w:szCs w:val="28"/>
        </w:rPr>
        <w:t xml:space="preserve">18. В случае если в процессе разработки проекта регламента выявляется возможность оптимизации предоставления услуги при условии внесения соответствующих изменений в действующие правовые акты города Боготола, проводится работа по внесению изменений в правовые акты города Боготола. </w:t>
      </w:r>
    </w:p>
    <w:p w:rsidR="00CD0325" w:rsidRPr="00DC36AA" w:rsidRDefault="00CD0325" w:rsidP="00CD0325">
      <w:pPr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  </w:t>
      </w:r>
    </w:p>
    <w:p w:rsidR="00CD0325" w:rsidRPr="00DC36AA" w:rsidRDefault="00CD0325" w:rsidP="00CD032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DC36AA">
        <w:rPr>
          <w:b/>
          <w:bCs/>
          <w:sz w:val="28"/>
          <w:szCs w:val="28"/>
        </w:rPr>
        <w:t>. ВНЕСЕНИЕ ИЗМЕНЕНИЙ В РЕГЛАМЕНТ</w:t>
      </w:r>
      <w:r w:rsidRPr="00DC36AA">
        <w:rPr>
          <w:sz w:val="28"/>
          <w:szCs w:val="28"/>
        </w:rPr>
        <w:t xml:space="preserve"> </w:t>
      </w:r>
    </w:p>
    <w:p w:rsidR="00CD0325" w:rsidRPr="00DC36AA" w:rsidRDefault="00CD0325" w:rsidP="00CD0325">
      <w:pPr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 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C36AA">
        <w:rPr>
          <w:sz w:val="28"/>
          <w:szCs w:val="28"/>
        </w:rPr>
        <w:t xml:space="preserve">. Изменения в регламент вноситься по инициативе </w:t>
      </w:r>
      <w:r>
        <w:rPr>
          <w:sz w:val="28"/>
          <w:szCs w:val="28"/>
        </w:rPr>
        <w:t>Разработчика</w:t>
      </w:r>
      <w:r w:rsidRPr="00DC36AA">
        <w:rPr>
          <w:sz w:val="28"/>
          <w:szCs w:val="28"/>
        </w:rPr>
        <w:t xml:space="preserve">, в случаях: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изменения норм законодательства, регулирующих предоставление услуги;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изменения структуры органа, предоставляющего услугу, на которую разработан регламент; </w:t>
      </w:r>
    </w:p>
    <w:p w:rsidR="00CD0325" w:rsidRPr="00DC36AA" w:rsidRDefault="00CD0325" w:rsidP="00CD0325">
      <w:pPr>
        <w:ind w:firstLine="709"/>
        <w:jc w:val="both"/>
        <w:rPr>
          <w:sz w:val="28"/>
          <w:szCs w:val="28"/>
        </w:rPr>
      </w:pPr>
      <w:r w:rsidRPr="00DC36AA">
        <w:rPr>
          <w:sz w:val="28"/>
          <w:szCs w:val="28"/>
        </w:rPr>
        <w:t xml:space="preserve">иных случаях.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5812"/>
      </w:pPr>
    </w:p>
    <w:p w:rsidR="00CD0325" w:rsidRDefault="00CD0325" w:rsidP="00CD0325">
      <w:pPr>
        <w:spacing w:line="288" w:lineRule="atLeast"/>
        <w:ind w:firstLine="9214"/>
        <w:sectPr w:rsidR="00CD0325" w:rsidSect="00700BB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D0325" w:rsidRPr="008D0376" w:rsidRDefault="00CD0325" w:rsidP="00CD0325">
      <w:pPr>
        <w:spacing w:line="288" w:lineRule="atLeast"/>
        <w:ind w:firstLine="9214"/>
      </w:pPr>
      <w:r w:rsidRPr="008D0376">
        <w:lastRenderedPageBreak/>
        <w:t>Приложение</w:t>
      </w:r>
    </w:p>
    <w:p w:rsidR="00CD0325" w:rsidRDefault="00CD0325" w:rsidP="00CD0325">
      <w:pPr>
        <w:spacing w:line="288" w:lineRule="atLeast"/>
        <w:ind w:firstLine="9214"/>
      </w:pPr>
      <w:r w:rsidRPr="008D0376">
        <w:t>к Порядку</w:t>
      </w:r>
      <w:r>
        <w:t xml:space="preserve"> </w:t>
      </w:r>
      <w:r w:rsidRPr="008D0376">
        <w:t xml:space="preserve">разработки и </w:t>
      </w:r>
    </w:p>
    <w:p w:rsidR="00CD0325" w:rsidRDefault="00CD0325" w:rsidP="00CD0325">
      <w:pPr>
        <w:spacing w:line="288" w:lineRule="atLeast"/>
        <w:ind w:firstLine="9214"/>
      </w:pPr>
      <w:r>
        <w:t>у</w:t>
      </w:r>
      <w:r w:rsidRPr="008D0376">
        <w:t>тверждения</w:t>
      </w:r>
      <w:r>
        <w:t xml:space="preserve"> </w:t>
      </w:r>
      <w:r w:rsidRPr="008D0376">
        <w:t xml:space="preserve">административных </w:t>
      </w:r>
    </w:p>
    <w:p w:rsidR="00CD0325" w:rsidRDefault="00CD0325" w:rsidP="00CD0325">
      <w:pPr>
        <w:spacing w:line="288" w:lineRule="atLeast"/>
        <w:ind w:firstLine="9214"/>
      </w:pPr>
      <w:r w:rsidRPr="008D0376">
        <w:t>регламентов</w:t>
      </w:r>
      <w:r>
        <w:t xml:space="preserve"> </w:t>
      </w:r>
      <w:r w:rsidRPr="008D0376">
        <w:t>предоставления</w:t>
      </w:r>
    </w:p>
    <w:p w:rsidR="00CD0325" w:rsidRPr="008D0376" w:rsidRDefault="00CD0325" w:rsidP="00CD0325">
      <w:pPr>
        <w:spacing w:line="288" w:lineRule="atLeast"/>
        <w:ind w:firstLine="9214"/>
      </w:pPr>
      <w:r w:rsidRPr="008D0376">
        <w:t>муниципальных</w:t>
      </w:r>
      <w:r>
        <w:t xml:space="preserve"> </w:t>
      </w:r>
      <w:r w:rsidRPr="008D0376">
        <w:t>услуг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spacing w:line="312" w:lineRule="auto"/>
        <w:jc w:val="center"/>
        <w:rPr>
          <w:rFonts w:ascii="Arial" w:hAnsi="Arial" w:cs="Arial"/>
          <w:b/>
          <w:bCs/>
        </w:rPr>
      </w:pPr>
      <w:bookmarkStart w:id="2" w:name="p125"/>
      <w:bookmarkEnd w:id="2"/>
      <w:r w:rsidRPr="008D0376">
        <w:rPr>
          <w:rFonts w:ascii="Arial" w:hAnsi="Arial" w:cs="Arial"/>
          <w:b/>
          <w:bCs/>
        </w:rPr>
        <w:t xml:space="preserve">ТЕХНОЛОГИЧЕСКАЯ СХЕМА </w:t>
      </w:r>
    </w:p>
    <w:p w:rsidR="00CD0325" w:rsidRPr="008D0376" w:rsidRDefault="00CD0325" w:rsidP="00CD0325">
      <w:pPr>
        <w:spacing w:line="288" w:lineRule="atLeast"/>
      </w:pPr>
      <w:r w:rsidRPr="008D0376">
        <w:rPr>
          <w:sz w:val="29"/>
          <w:szCs w:val="29"/>
        </w:rPr>
        <w:t> </w:t>
      </w: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1. Общие сведения о муниципальной услуге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5926"/>
        <w:gridCol w:w="2585"/>
      </w:tblGrid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r w:rsidRPr="008D0376">
              <w:rPr>
                <w:sz w:val="19"/>
                <w:szCs w:val="19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Параметр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Значение параметра/состояние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Наименование органа, предоставляющего муниципальную услугу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Номер услуги в </w:t>
            </w:r>
            <w:r>
              <w:rPr>
                <w:sz w:val="19"/>
                <w:szCs w:val="19"/>
              </w:rPr>
              <w:t xml:space="preserve">реестре </w:t>
            </w:r>
            <w:r w:rsidRPr="008D0376">
              <w:rPr>
                <w:sz w:val="19"/>
                <w:szCs w:val="19"/>
              </w:rPr>
              <w:t xml:space="preserve">муниципальных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Полное наименование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Краткое наименование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Административный регламент предоставления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Перечень </w:t>
            </w:r>
            <w:proofErr w:type="spellStart"/>
            <w:r w:rsidRPr="008D0376">
              <w:rPr>
                <w:sz w:val="19"/>
                <w:szCs w:val="19"/>
              </w:rPr>
              <w:t>подуслуг</w:t>
            </w:r>
            <w:proofErr w:type="spellEnd"/>
            <w:r w:rsidRPr="008D0376"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Способы оценки качества предоставления муниципальной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2. Общие сведения о муниципальной услуге (</w:t>
      </w:r>
      <w:proofErr w:type="spellStart"/>
      <w:r w:rsidRPr="008D0376">
        <w:rPr>
          <w:rFonts w:ascii="Arial" w:hAnsi="Arial" w:cs="Arial"/>
          <w:b/>
          <w:bCs/>
        </w:rPr>
        <w:t>подуслуге</w:t>
      </w:r>
      <w:proofErr w:type="spellEnd"/>
      <w:r w:rsidRPr="008D0376">
        <w:rPr>
          <w:rFonts w:ascii="Arial" w:hAnsi="Arial" w:cs="Arial"/>
          <w:b/>
          <w:bCs/>
        </w:rPr>
        <w:t>)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557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662"/>
        <w:gridCol w:w="1182"/>
        <w:gridCol w:w="1609"/>
        <w:gridCol w:w="1428"/>
        <w:gridCol w:w="1417"/>
        <w:gridCol w:w="1448"/>
        <w:gridCol w:w="1766"/>
        <w:gridCol w:w="1448"/>
        <w:gridCol w:w="990"/>
        <w:gridCol w:w="984"/>
      </w:tblGrid>
      <w:tr w:rsidR="00CD0325" w:rsidRPr="008D0376" w:rsidTr="00F84E3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Срок предоставления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в зависимости от условий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Основания для отказа в приеме документов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Основания для отказа в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Основания приостановления предоставления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Срок приостановления предоставления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Плата за предоставление услуги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обращения за получением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получения результата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при подаче заявления по месту жительства (месту нахождения юридического лица)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при подаче заявления не по месту жительства (месту нахождения юридического лица)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1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наличие платы (государственной пошлины)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реквизиты нормативного правового акта, являющегося основанием для взимания платы </w:t>
            </w:r>
            <w:r w:rsidRPr="008D0376">
              <w:rPr>
                <w:sz w:val="19"/>
                <w:szCs w:val="19"/>
              </w:rPr>
              <w:lastRenderedPageBreak/>
              <w:t xml:space="preserve">(государственной пошлины)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lastRenderedPageBreak/>
              <w:t xml:space="preserve">КБК для взимания платы (государственной пошлины), в том числе через МФЦ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8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9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11 </w:t>
            </w:r>
          </w:p>
        </w:tc>
      </w:tr>
      <w:tr w:rsidR="00CD0325" w:rsidRPr="008D0376" w:rsidTr="00F84E32">
        <w:tc>
          <w:tcPr>
            <w:tcW w:w="15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155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3. Сведения о заявителях муниципальной</w:t>
      </w:r>
      <w:r w:rsidRPr="008D0376">
        <w:t xml:space="preserve">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услуги (</w:t>
      </w:r>
      <w:proofErr w:type="spellStart"/>
      <w:r w:rsidRPr="008D0376">
        <w:rPr>
          <w:rFonts w:ascii="Arial" w:hAnsi="Arial" w:cs="Arial"/>
          <w:b/>
          <w:bCs/>
        </w:rPr>
        <w:t>подуслуги</w:t>
      </w:r>
      <w:proofErr w:type="spellEnd"/>
      <w:r w:rsidRPr="008D0376">
        <w:rPr>
          <w:rFonts w:ascii="Arial" w:hAnsi="Arial" w:cs="Arial"/>
          <w:b/>
          <w:bCs/>
        </w:rPr>
        <w:t>)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35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127"/>
        <w:gridCol w:w="1903"/>
        <w:gridCol w:w="2147"/>
        <w:gridCol w:w="1842"/>
        <w:gridCol w:w="1941"/>
        <w:gridCol w:w="2049"/>
        <w:gridCol w:w="2163"/>
      </w:tblGrid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  <w:r w:rsidRPr="008D0376">
              <w:rPr>
                <w:sz w:val="19"/>
                <w:szCs w:val="19"/>
              </w:rPr>
              <w:t xml:space="preserve"> п/п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Категория лиц, имеющих право на получение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Документ, подтверждающий право заявителя соответствующей категории на получение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Установленные требования к документу, подтверждающему право заявителя соответствующей категории на получение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Наличие возможности подачи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представителями заявителя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Исчерпывающий перечень лиц, имеющих право на подачу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от имени заявителя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документа, подтверждающего право подачи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от имени заявителя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Установленные требования к документу, подтверждающему право подачи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от имени заявителя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8 </w:t>
            </w:r>
          </w:p>
        </w:tc>
      </w:tr>
      <w:tr w:rsidR="00CD0325" w:rsidRPr="008D0376" w:rsidTr="00F84E32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4. Документы, представляемые заявителем</w:t>
      </w:r>
      <w:r w:rsidRPr="008D0376">
        <w:t xml:space="preserve">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для получения муниципальной услуги (</w:t>
      </w:r>
      <w:proofErr w:type="spellStart"/>
      <w:r w:rsidRPr="008D0376">
        <w:rPr>
          <w:rFonts w:ascii="Arial" w:hAnsi="Arial" w:cs="Arial"/>
          <w:b/>
          <w:bCs/>
        </w:rPr>
        <w:t>подуслуги</w:t>
      </w:r>
      <w:proofErr w:type="spellEnd"/>
      <w:r w:rsidRPr="008D0376">
        <w:rPr>
          <w:rFonts w:ascii="Arial" w:hAnsi="Arial" w:cs="Arial"/>
          <w:b/>
          <w:bCs/>
        </w:rPr>
        <w:t>)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07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89"/>
        <w:gridCol w:w="2102"/>
        <w:gridCol w:w="1909"/>
        <w:gridCol w:w="1428"/>
        <w:gridCol w:w="1560"/>
        <w:gridCol w:w="1058"/>
        <w:gridCol w:w="1361"/>
      </w:tblGrid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  <w:r w:rsidRPr="008D0376">
              <w:rPr>
                <w:sz w:val="19"/>
                <w:szCs w:val="19"/>
              </w:rPr>
              <w:t xml:space="preserve"> п/п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Категория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документов, которые представляет заявитель для получения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Количество необходимых экземпляров документа с указанием "подлинник (копия)"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Условие представления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Установленные требования к документу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Форма (шаблон)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Образец документа (заполнения документа)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8 </w:t>
            </w:r>
          </w:p>
        </w:tc>
      </w:tr>
      <w:tr w:rsidR="00CD0325" w:rsidRPr="008D0376" w:rsidTr="00F84E32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lastRenderedPageBreak/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5. Документы и сведения, получаемые посредством</w:t>
      </w:r>
      <w:r w:rsidRPr="008D0376">
        <w:t xml:space="preserve">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межведомственного информационного взаимодействия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57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613"/>
        <w:gridCol w:w="1932"/>
        <w:gridCol w:w="1701"/>
        <w:gridCol w:w="1985"/>
        <w:gridCol w:w="1275"/>
        <w:gridCol w:w="1650"/>
        <w:gridCol w:w="1755"/>
        <w:gridCol w:w="1650"/>
        <w:gridCol w:w="41"/>
      </w:tblGrid>
      <w:tr w:rsidR="00CD0325" w:rsidRPr="008D0376" w:rsidTr="00F84E32">
        <w:trPr>
          <w:gridAfter w:val="1"/>
          <w:wAfter w:w="4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Наименование запрашиваемого документа (сведения)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Перечень и состав сведений, запрашиваемых в рамках межведомственного информационного взаимодействия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Наименование органа государственной власти (местного самоуправления), направляющего межведомственный запрос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Наименование органа государственной власти (местного самоуправления) или организации, в адрес которого (ой) направляется межведомственный запрос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SID электронного сервиса (наименование вида сведений)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CD0325" w:rsidRPr="008D0376" w:rsidTr="00F84E32">
        <w:trPr>
          <w:gridAfter w:val="1"/>
          <w:wAfter w:w="4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8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9 </w:t>
            </w:r>
          </w:p>
        </w:tc>
      </w:tr>
      <w:tr w:rsidR="00CD0325" w:rsidRPr="008D0376" w:rsidTr="00F84E32">
        <w:tc>
          <w:tcPr>
            <w:tcW w:w="1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rPr>
          <w:gridAfter w:val="1"/>
          <w:wAfter w:w="4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1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rPr>
          <w:gridAfter w:val="1"/>
          <w:wAfter w:w="4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6. Результат муниципальной услуги (</w:t>
      </w:r>
      <w:proofErr w:type="spellStart"/>
      <w:r w:rsidRPr="008D0376">
        <w:rPr>
          <w:rFonts w:ascii="Arial" w:hAnsi="Arial" w:cs="Arial"/>
          <w:b/>
          <w:bCs/>
        </w:rPr>
        <w:t>подуслуги</w:t>
      </w:r>
      <w:proofErr w:type="spellEnd"/>
      <w:r w:rsidRPr="008D0376">
        <w:rPr>
          <w:rFonts w:ascii="Arial" w:hAnsi="Arial" w:cs="Arial"/>
          <w:b/>
          <w:bCs/>
        </w:rPr>
        <w:t>)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23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355"/>
        <w:gridCol w:w="1508"/>
        <w:gridCol w:w="2943"/>
        <w:gridCol w:w="1455"/>
        <w:gridCol w:w="1462"/>
        <w:gridCol w:w="1155"/>
        <w:gridCol w:w="1719"/>
        <w:gridCol w:w="493"/>
      </w:tblGrid>
      <w:tr w:rsidR="00CD0325" w:rsidRPr="008D0376" w:rsidTr="00F84E3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  <w:r w:rsidRPr="008D0376">
              <w:rPr>
                <w:sz w:val="19"/>
                <w:szCs w:val="19"/>
              </w:rPr>
              <w:t xml:space="preserve">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Документ (документы), являющийся (</w:t>
            </w:r>
            <w:proofErr w:type="spellStart"/>
            <w:r w:rsidRPr="008D0376">
              <w:rPr>
                <w:sz w:val="19"/>
                <w:szCs w:val="19"/>
              </w:rPr>
              <w:t>еся</w:t>
            </w:r>
            <w:proofErr w:type="spellEnd"/>
            <w:r w:rsidRPr="008D0376">
              <w:rPr>
                <w:sz w:val="19"/>
                <w:szCs w:val="19"/>
              </w:rPr>
              <w:t>) результатом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Требования к документу (документам), являющемуся (</w:t>
            </w:r>
            <w:proofErr w:type="spellStart"/>
            <w:r w:rsidRPr="008D0376">
              <w:rPr>
                <w:sz w:val="19"/>
                <w:szCs w:val="19"/>
              </w:rPr>
              <w:t>имся</w:t>
            </w:r>
            <w:proofErr w:type="spellEnd"/>
            <w:r w:rsidRPr="008D0376">
              <w:rPr>
                <w:sz w:val="19"/>
                <w:szCs w:val="19"/>
              </w:rPr>
              <w:t>) результатом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Характеристика результата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(положительный/отрицательный)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Форма документа (документов), являющегося (</w:t>
            </w:r>
            <w:proofErr w:type="spellStart"/>
            <w:r w:rsidRPr="008D0376">
              <w:rPr>
                <w:sz w:val="19"/>
                <w:szCs w:val="19"/>
              </w:rPr>
              <w:t>ихся</w:t>
            </w:r>
            <w:proofErr w:type="spellEnd"/>
            <w:r w:rsidRPr="008D0376">
              <w:rPr>
                <w:sz w:val="19"/>
                <w:szCs w:val="19"/>
              </w:rPr>
              <w:t>) результатом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Образец документа (документов), являющегося (</w:t>
            </w:r>
            <w:proofErr w:type="spellStart"/>
            <w:r w:rsidRPr="008D0376">
              <w:rPr>
                <w:sz w:val="19"/>
                <w:szCs w:val="19"/>
              </w:rPr>
              <w:t>ихся</w:t>
            </w:r>
            <w:proofErr w:type="spellEnd"/>
            <w:r w:rsidRPr="008D0376">
              <w:rPr>
                <w:sz w:val="19"/>
                <w:szCs w:val="19"/>
              </w:rPr>
              <w:t>) результатом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Способы получения результата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Срок хранения невостребованных заявителем результатов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</w:tr>
      <w:tr w:rsidR="00CD0325" w:rsidRPr="008D0376" w:rsidTr="00F84E3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0325" w:rsidRPr="008D0376" w:rsidRDefault="00CD0325" w:rsidP="00F84E32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в органе, предоставляющем услугу (</w:t>
            </w:r>
            <w:proofErr w:type="spellStart"/>
            <w:r w:rsidRPr="008D0376">
              <w:rPr>
                <w:sz w:val="19"/>
                <w:szCs w:val="19"/>
              </w:rPr>
              <w:t>подуслугу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в МФЦ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9 </w:t>
            </w:r>
          </w:p>
        </w:tc>
      </w:tr>
      <w:tr w:rsidR="00CD0325" w:rsidRPr="008D0376" w:rsidTr="00F84E3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center"/>
      </w:pPr>
      <w:r w:rsidRPr="008D0376">
        <w:rPr>
          <w:rFonts w:ascii="Arial" w:hAnsi="Arial" w:cs="Arial"/>
          <w:b/>
          <w:bCs/>
        </w:rPr>
        <w:lastRenderedPageBreak/>
        <w:t>Раздел 7. Технологические процессы предоставления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муниципальной услуги (</w:t>
      </w:r>
      <w:proofErr w:type="spellStart"/>
      <w:r w:rsidRPr="008D0376">
        <w:rPr>
          <w:rFonts w:ascii="Arial" w:hAnsi="Arial" w:cs="Arial"/>
          <w:b/>
          <w:bCs/>
        </w:rPr>
        <w:t>подуслуги</w:t>
      </w:r>
      <w:proofErr w:type="spellEnd"/>
      <w:r w:rsidRPr="008D0376">
        <w:rPr>
          <w:rFonts w:ascii="Arial" w:hAnsi="Arial" w:cs="Arial"/>
          <w:b/>
          <w:bCs/>
        </w:rPr>
        <w:t>)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29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2018"/>
        <w:gridCol w:w="2103"/>
        <w:gridCol w:w="2049"/>
        <w:gridCol w:w="2006"/>
        <w:gridCol w:w="2217"/>
        <w:gridCol w:w="2303"/>
      </w:tblGrid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  <w:r w:rsidRPr="008D0376">
              <w:rPr>
                <w:sz w:val="19"/>
                <w:szCs w:val="19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Наименование процедуры процесса исполнения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Особенности исполнения процедуры процесса исполнения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Сроки исполнения процедуры процесса исполнения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Исполнитель процедуры процесса исполнения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Ресурсы, необходимые для выполнения процедуры процесса исполнения административной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Формы документов, необходимые для исполнения процедуры процесса исполнения административной процедуры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</w:tr>
      <w:tr w:rsidR="00CD0325" w:rsidRPr="008D0376" w:rsidTr="00F84E32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Раздел 8. Особенности предоставления муниципальной услуги</w:t>
      </w:r>
      <w:r w:rsidRPr="008D0376">
        <w:t xml:space="preserve"> </w:t>
      </w:r>
    </w:p>
    <w:p w:rsidR="00CD0325" w:rsidRPr="008D0376" w:rsidRDefault="00CD0325" w:rsidP="00CD0325">
      <w:pPr>
        <w:jc w:val="center"/>
      </w:pPr>
      <w:r w:rsidRPr="008D0376">
        <w:rPr>
          <w:rFonts w:ascii="Arial" w:hAnsi="Arial" w:cs="Arial"/>
          <w:b/>
          <w:bCs/>
        </w:rPr>
        <w:t>(</w:t>
      </w:r>
      <w:proofErr w:type="spellStart"/>
      <w:r w:rsidRPr="008D0376">
        <w:rPr>
          <w:rFonts w:ascii="Arial" w:hAnsi="Arial" w:cs="Arial"/>
          <w:b/>
          <w:bCs/>
        </w:rPr>
        <w:t>подуслуги</w:t>
      </w:r>
      <w:proofErr w:type="spellEnd"/>
      <w:r w:rsidRPr="008D0376">
        <w:rPr>
          <w:rFonts w:ascii="Arial" w:hAnsi="Arial" w:cs="Arial"/>
          <w:b/>
          <w:bCs/>
        </w:rPr>
        <w:t>) в электронной форме</w:t>
      </w:r>
      <w:r w:rsidRPr="008D0376">
        <w:t xml:space="preserve">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tbl>
      <w:tblPr>
        <w:tblW w:w="133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895"/>
        <w:gridCol w:w="1521"/>
        <w:gridCol w:w="2165"/>
        <w:gridCol w:w="2163"/>
        <w:gridCol w:w="1616"/>
        <w:gridCol w:w="2363"/>
      </w:tblGrid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получения заявителем информации о сроках и порядке предоставления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записи на прием в орган, представляющий государственную услугу, МФЦ для подачи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формирования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приема и регистрации органом, предоставляющим услугу,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>) и иных документов, необходимых для предоставления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оплаты государственной пошлины за предоставление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и уплаты иных платежей, взимаемых в соответствии с законодательством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получения сведений о ходе выполнения заявления о предоставлении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органа, предоставляющего услугу, МФЦ, в процессе получения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jc w:val="center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7 </w:t>
            </w:r>
          </w:p>
        </w:tc>
      </w:tr>
      <w:tr w:rsidR="00CD0325" w:rsidRPr="008D0376" w:rsidTr="00F84E32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1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  <w:tr w:rsidR="00CD0325" w:rsidRPr="008D0376" w:rsidTr="00F84E32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>Наименование муниципальной услуги (</w:t>
            </w:r>
            <w:proofErr w:type="spellStart"/>
            <w:r w:rsidRPr="008D0376">
              <w:rPr>
                <w:sz w:val="19"/>
                <w:szCs w:val="19"/>
              </w:rPr>
              <w:t>подуслуги</w:t>
            </w:r>
            <w:proofErr w:type="spellEnd"/>
            <w:r w:rsidRPr="008D0376">
              <w:rPr>
                <w:sz w:val="19"/>
                <w:szCs w:val="19"/>
              </w:rPr>
              <w:t xml:space="preserve">) n </w:t>
            </w:r>
          </w:p>
        </w:tc>
      </w:tr>
      <w:tr w:rsidR="00CD0325" w:rsidRPr="008D0376" w:rsidTr="00F84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0325" w:rsidRPr="008D0376" w:rsidRDefault="00CD0325" w:rsidP="00F84E32">
            <w:pPr>
              <w:spacing w:line="288" w:lineRule="atLeast"/>
              <w:rPr>
                <w:sz w:val="19"/>
                <w:szCs w:val="19"/>
              </w:rPr>
            </w:pPr>
            <w:r w:rsidRPr="008D0376">
              <w:rPr>
                <w:sz w:val="19"/>
                <w:szCs w:val="19"/>
              </w:rPr>
              <w:t xml:space="preserve">  </w:t>
            </w:r>
          </w:p>
        </w:tc>
      </w:tr>
    </w:tbl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CD0325" w:rsidRPr="008D0376" w:rsidRDefault="00CD0325" w:rsidP="00CD0325">
      <w:pPr>
        <w:spacing w:line="288" w:lineRule="atLeast"/>
        <w:jc w:val="both"/>
      </w:pPr>
      <w:r w:rsidRPr="008D0376">
        <w:t xml:space="preserve">  </w:t>
      </w:r>
    </w:p>
    <w:p w:rsidR="00EF6D30" w:rsidRPr="00CD0325" w:rsidRDefault="00EF6D30" w:rsidP="00CD0325"/>
    <w:sectPr w:rsidR="00EF6D30" w:rsidRPr="00CD0325" w:rsidSect="00DC36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1D7"/>
    <w:multiLevelType w:val="hybridMultilevel"/>
    <w:tmpl w:val="445A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76"/>
    <w:rsid w:val="00131ED7"/>
    <w:rsid w:val="003615EC"/>
    <w:rsid w:val="00420426"/>
    <w:rsid w:val="005C3A03"/>
    <w:rsid w:val="005D653C"/>
    <w:rsid w:val="006C7326"/>
    <w:rsid w:val="006F1C78"/>
    <w:rsid w:val="00816A8B"/>
    <w:rsid w:val="008D0376"/>
    <w:rsid w:val="00903F85"/>
    <w:rsid w:val="009E6930"/>
    <w:rsid w:val="00A1255F"/>
    <w:rsid w:val="00C2323B"/>
    <w:rsid w:val="00CB70F4"/>
    <w:rsid w:val="00CD0325"/>
    <w:rsid w:val="00DC36AA"/>
    <w:rsid w:val="00E93C45"/>
    <w:rsid w:val="00EB7122"/>
    <w:rsid w:val="00EF6D30"/>
    <w:rsid w:val="00F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FD9D"/>
  <w15:chartTrackingRefBased/>
  <w15:docId w15:val="{25008CBF-221F-4F6B-A421-4970FF8C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8D0376"/>
    <w:pPr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styleId="a3">
    <w:name w:val="List Paragraph"/>
    <w:basedOn w:val="a"/>
    <w:uiPriority w:val="34"/>
    <w:qFormat/>
    <w:rsid w:val="008D0376"/>
    <w:pPr>
      <w:ind w:left="720"/>
      <w:contextualSpacing/>
    </w:pPr>
  </w:style>
  <w:style w:type="paragraph" w:customStyle="1" w:styleId="ConsPlusTitle">
    <w:name w:val="ConsPlusTitle"/>
    <w:rsid w:val="008D037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D037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8D03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15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50093&amp;dst=100490&amp;field=134&amp;date=09.04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096&amp;dst=100010&amp;field=134&amp;date=09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6&amp;dst=100117&amp;field=134&amp;date=09.04.20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14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13</cp:revision>
  <cp:lastPrinted>2025-06-24T03:26:00Z</cp:lastPrinted>
  <dcterms:created xsi:type="dcterms:W3CDTF">2025-04-09T04:17:00Z</dcterms:created>
  <dcterms:modified xsi:type="dcterms:W3CDTF">2025-06-26T08:17:00Z</dcterms:modified>
</cp:coreProperties>
</file>