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FB" w:rsidRPr="008F6557" w:rsidRDefault="003B7BFB" w:rsidP="003B7BFB">
      <w:pPr>
        <w:jc w:val="center"/>
        <w:rPr>
          <w:sz w:val="16"/>
        </w:rPr>
      </w:pPr>
      <w:r w:rsidRPr="007F62D0">
        <w:rPr>
          <w:noProof/>
          <w:sz w:val="16"/>
          <w:lang w:bidi="ar-SA"/>
        </w:rPr>
        <w:drawing>
          <wp:inline distT="0" distB="0" distL="0" distR="0">
            <wp:extent cx="638175" cy="800100"/>
            <wp:effectExtent l="0" t="0" r="9525" b="0"/>
            <wp:docPr id="16" name="Рисунок 16"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Боготол-(герб)приложение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B7BFB" w:rsidRDefault="003B7BFB" w:rsidP="003B7BFB">
      <w:pPr>
        <w:rPr>
          <w:b/>
          <w:sz w:val="36"/>
        </w:rPr>
      </w:pPr>
      <w:r w:rsidRPr="00216FC2">
        <w:rPr>
          <w:b/>
          <w:sz w:val="36"/>
        </w:rPr>
        <w:t xml:space="preserve">          </w:t>
      </w:r>
    </w:p>
    <w:p w:rsidR="003B7BFB" w:rsidRDefault="003B7BFB" w:rsidP="003B7BFB">
      <w:pPr>
        <w:jc w:val="center"/>
        <w:rPr>
          <w:b/>
          <w:sz w:val="36"/>
        </w:rPr>
      </w:pPr>
      <w:r>
        <w:rPr>
          <w:b/>
          <w:sz w:val="36"/>
        </w:rPr>
        <w:t>АДМИНИСТРАЦИЯ</w:t>
      </w:r>
      <w:r>
        <w:rPr>
          <w:b/>
          <w:sz w:val="36"/>
        </w:rPr>
        <w:t xml:space="preserve"> </w:t>
      </w:r>
      <w:r>
        <w:rPr>
          <w:b/>
          <w:sz w:val="36"/>
        </w:rPr>
        <w:t>ГОРОДА</w:t>
      </w:r>
      <w:r>
        <w:rPr>
          <w:b/>
          <w:sz w:val="36"/>
        </w:rPr>
        <w:t xml:space="preserve"> </w:t>
      </w:r>
      <w:r>
        <w:rPr>
          <w:b/>
          <w:sz w:val="36"/>
        </w:rPr>
        <w:t>БОГОТОЛА</w:t>
      </w:r>
    </w:p>
    <w:p w:rsidR="003B7BFB" w:rsidRDefault="003B7BFB" w:rsidP="003B7BFB">
      <w:pPr>
        <w:jc w:val="center"/>
        <w:rPr>
          <w:b/>
          <w:sz w:val="28"/>
        </w:rPr>
      </w:pPr>
      <w:r>
        <w:rPr>
          <w:b/>
          <w:sz w:val="28"/>
        </w:rPr>
        <w:t>Красноярского</w:t>
      </w:r>
      <w:r>
        <w:rPr>
          <w:b/>
          <w:sz w:val="28"/>
        </w:rPr>
        <w:t xml:space="preserve"> </w:t>
      </w:r>
      <w:r>
        <w:rPr>
          <w:b/>
          <w:sz w:val="28"/>
        </w:rPr>
        <w:t>края</w:t>
      </w:r>
    </w:p>
    <w:p w:rsidR="003B7BFB" w:rsidRDefault="003B7BFB" w:rsidP="003B7BFB">
      <w:pPr>
        <w:jc w:val="center"/>
        <w:rPr>
          <w:b/>
          <w:sz w:val="28"/>
        </w:rPr>
      </w:pPr>
    </w:p>
    <w:p w:rsidR="003B7BFB" w:rsidRDefault="003B7BFB" w:rsidP="003B7BFB">
      <w:pPr>
        <w:jc w:val="center"/>
        <w:rPr>
          <w:b/>
          <w:sz w:val="28"/>
        </w:rPr>
      </w:pPr>
    </w:p>
    <w:p w:rsidR="003B7BFB" w:rsidRDefault="003B7BFB" w:rsidP="003B7BFB">
      <w:pPr>
        <w:jc w:val="center"/>
        <w:rPr>
          <w:b/>
          <w:sz w:val="48"/>
        </w:rPr>
      </w:pPr>
      <w:r>
        <w:rPr>
          <w:b/>
          <w:sz w:val="48"/>
        </w:rPr>
        <w:t>ПОСТАНОВЛЕНИЕ</w:t>
      </w:r>
    </w:p>
    <w:p w:rsidR="003B7BFB" w:rsidRDefault="003B7BFB" w:rsidP="003B7BFB">
      <w:pPr>
        <w:jc w:val="both"/>
        <w:rPr>
          <w:b/>
          <w:sz w:val="32"/>
        </w:rPr>
      </w:pPr>
    </w:p>
    <w:p w:rsidR="003B7BFB" w:rsidRDefault="003B7BFB" w:rsidP="003B7BFB">
      <w:pPr>
        <w:jc w:val="both"/>
        <w:rPr>
          <w:b/>
          <w:sz w:val="32"/>
        </w:rPr>
      </w:pPr>
    </w:p>
    <w:p w:rsidR="003B7BFB" w:rsidRDefault="003B7BFB" w:rsidP="003B7BFB">
      <w:pPr>
        <w:rPr>
          <w:b/>
          <w:sz w:val="32"/>
        </w:rPr>
      </w:pPr>
      <w:r w:rsidRPr="00216FC2">
        <w:rPr>
          <w:b/>
          <w:sz w:val="32"/>
        </w:rPr>
        <w:t>«</w:t>
      </w:r>
      <w:r w:rsidR="0020442F">
        <w:rPr>
          <w:b/>
          <w:sz w:val="32"/>
        </w:rPr>
        <w:t xml:space="preserve"> 10 </w:t>
      </w:r>
      <w:r w:rsidRPr="00216FC2">
        <w:rPr>
          <w:b/>
          <w:sz w:val="32"/>
        </w:rPr>
        <w:t>»</w:t>
      </w:r>
      <w:r w:rsidRPr="00216FC2">
        <w:rPr>
          <w:b/>
          <w:sz w:val="32"/>
        </w:rPr>
        <w:t xml:space="preserve"> </w:t>
      </w:r>
      <w:r>
        <w:rPr>
          <w:b/>
          <w:sz w:val="32"/>
        </w:rPr>
        <w:t>___</w:t>
      </w:r>
      <w:r w:rsidR="0020442F" w:rsidRPr="0020442F">
        <w:rPr>
          <w:b/>
          <w:sz w:val="32"/>
          <w:u w:val="single"/>
        </w:rPr>
        <w:t>12</w:t>
      </w:r>
      <w:r>
        <w:rPr>
          <w:b/>
          <w:sz w:val="32"/>
        </w:rPr>
        <w:t xml:space="preserve">___2024 </w:t>
      </w:r>
      <w:r>
        <w:rPr>
          <w:b/>
          <w:sz w:val="32"/>
        </w:rPr>
        <w:t>г</w:t>
      </w:r>
      <w:r>
        <w:rPr>
          <w:b/>
          <w:sz w:val="32"/>
        </w:rPr>
        <w:t xml:space="preserve">.   </w:t>
      </w:r>
      <w:r w:rsidR="0020442F">
        <w:rPr>
          <w:b/>
          <w:sz w:val="32"/>
        </w:rPr>
        <w:t xml:space="preserve">    </w:t>
      </w:r>
      <w:r>
        <w:rPr>
          <w:b/>
          <w:sz w:val="32"/>
        </w:rPr>
        <w:t>г</w:t>
      </w:r>
      <w:r>
        <w:rPr>
          <w:b/>
          <w:sz w:val="32"/>
        </w:rPr>
        <w:t xml:space="preserve">. </w:t>
      </w:r>
      <w:r>
        <w:rPr>
          <w:b/>
          <w:sz w:val="32"/>
        </w:rPr>
        <w:t>Боготол</w:t>
      </w:r>
      <w:r>
        <w:rPr>
          <w:b/>
          <w:sz w:val="32"/>
        </w:rPr>
        <w:t xml:space="preserve">    </w:t>
      </w:r>
      <w:r w:rsidR="0020442F">
        <w:rPr>
          <w:b/>
          <w:sz w:val="32"/>
        </w:rPr>
        <w:t xml:space="preserve">       </w:t>
      </w:r>
      <w:r>
        <w:rPr>
          <w:b/>
          <w:sz w:val="32"/>
        </w:rPr>
        <w:t xml:space="preserve"> </w:t>
      </w:r>
      <w:r>
        <w:rPr>
          <w:b/>
          <w:sz w:val="32"/>
        </w:rPr>
        <w:t>№</w:t>
      </w:r>
      <w:r w:rsidR="0020442F">
        <w:rPr>
          <w:b/>
          <w:sz w:val="32"/>
        </w:rPr>
        <w:t xml:space="preserve"> 1443-</w:t>
      </w:r>
      <w:r w:rsidR="0020442F">
        <w:rPr>
          <w:b/>
          <w:sz w:val="32"/>
        </w:rPr>
        <w:t>п</w:t>
      </w:r>
    </w:p>
    <w:p w:rsidR="003B7BFB" w:rsidRDefault="003B7BFB" w:rsidP="003B7BFB">
      <w:pPr>
        <w:pStyle w:val="ConsPlusTitle"/>
        <w:jc w:val="both"/>
        <w:rPr>
          <w:rFonts w:hAnsi="Times New Roman"/>
          <w:b w:val="0"/>
          <w:bCs w:val="0"/>
          <w:color w:val="000000"/>
          <w:sz w:val="28"/>
          <w:szCs w:val="28"/>
        </w:rPr>
      </w:pPr>
    </w:p>
    <w:p w:rsidR="003B7BFB" w:rsidRDefault="003B7BFB" w:rsidP="003B7BFB">
      <w:pPr>
        <w:pStyle w:val="ConsPlusTitle"/>
        <w:jc w:val="both"/>
        <w:rPr>
          <w:rFonts w:hAnsi="Times New Roman"/>
          <w:b w:val="0"/>
          <w:bCs w:val="0"/>
          <w:color w:val="000000"/>
          <w:sz w:val="28"/>
          <w:szCs w:val="28"/>
        </w:rPr>
      </w:pPr>
    </w:p>
    <w:p w:rsidR="003B7BFB" w:rsidRDefault="003B7BFB" w:rsidP="003B7BFB">
      <w:pPr>
        <w:pStyle w:val="ConsPlusTitle"/>
        <w:jc w:val="both"/>
        <w:rPr>
          <w:rFonts w:hAnsi="Times New Roman"/>
        </w:rPr>
      </w:pPr>
      <w:r>
        <w:rPr>
          <w:rFonts w:hAnsi="Times New Roman"/>
          <w:b w:val="0"/>
          <w:bCs w:val="0"/>
          <w:color w:val="000000"/>
          <w:sz w:val="28"/>
          <w:szCs w:val="28"/>
        </w:rPr>
        <w:t>Об утверждении Административного регламента по предоставлению муниципальной услуги «</w:t>
      </w:r>
      <w:r>
        <w:rPr>
          <w:rFonts w:hAnsi="Times New Roman"/>
          <w:b w:val="0"/>
          <w:color w:val="000000"/>
          <w:sz w:val="28"/>
          <w:szCs w:val="28"/>
        </w:rPr>
        <w:t>Согласование проведения переустройства и (или) перепланировки помещения в многоквартирном доме</w:t>
      </w:r>
      <w:r>
        <w:rPr>
          <w:rFonts w:hAnsi="Times New Roman"/>
          <w:b w:val="0"/>
          <w:bCs w:val="0"/>
          <w:color w:val="000000"/>
          <w:sz w:val="28"/>
          <w:szCs w:val="28"/>
        </w:rPr>
        <w:t xml:space="preserve">» </w:t>
      </w:r>
    </w:p>
    <w:p w:rsidR="003B7BFB" w:rsidRDefault="003B7BFB" w:rsidP="003B7BFB">
      <w:pPr>
        <w:jc w:val="both"/>
        <w:rPr>
          <w:rFonts w:hAnsi="Times New Roman"/>
          <w:sz w:val="28"/>
          <w:szCs w:val="28"/>
        </w:rPr>
      </w:pPr>
    </w:p>
    <w:p w:rsidR="003B7BFB" w:rsidRDefault="003B7BFB" w:rsidP="003B7BFB">
      <w:pPr>
        <w:jc w:val="both"/>
        <w:rPr>
          <w:rFonts w:hAnsi="Times New Roman"/>
          <w:sz w:val="28"/>
          <w:szCs w:val="28"/>
        </w:rPr>
      </w:pPr>
    </w:p>
    <w:p w:rsidR="003B7BFB" w:rsidRDefault="003B7BFB" w:rsidP="003B7BFB">
      <w:pPr>
        <w:ind w:firstLine="709"/>
        <w:jc w:val="both"/>
        <w:rPr>
          <w:rFonts w:hAnsi="Times New Roman"/>
          <w:color w:val="000000"/>
          <w:sz w:val="28"/>
          <w:szCs w:val="28"/>
        </w:rPr>
      </w:pPr>
      <w:r>
        <w:rPr>
          <w:rFonts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hAnsi="Times New Roman"/>
          <w:color w:val="000000"/>
          <w:sz w:val="28"/>
          <w:szCs w:val="28"/>
        </w:rPr>
        <w:t xml:space="preserve">, </w:t>
      </w:r>
      <w:r>
        <w:rPr>
          <w:rFonts w:hAnsi="Times New Roman"/>
          <w:sz w:val="28"/>
          <w:szCs w:val="28"/>
        </w:rPr>
        <w:t xml:space="preserve">руководствуясь ст. 43, ст. 71, ст. 72, ст. 73 </w:t>
      </w:r>
      <w:r>
        <w:rPr>
          <w:rFonts w:hAnsi="Times New Roman"/>
          <w:color w:val="000000"/>
          <w:sz w:val="28"/>
          <w:szCs w:val="28"/>
        </w:rPr>
        <w:t>Устава городского округа город Боготол Красноярского края, ПОСТАНОВЛЯЮ:</w:t>
      </w:r>
    </w:p>
    <w:p w:rsidR="003B7BFB" w:rsidRDefault="003B7BFB" w:rsidP="003B7BFB">
      <w:pPr>
        <w:ind w:firstLine="709"/>
        <w:jc w:val="both"/>
        <w:rPr>
          <w:rFonts w:hAnsi="Times New Roman"/>
          <w:sz w:val="28"/>
          <w:szCs w:val="28"/>
        </w:rPr>
      </w:pPr>
      <w:r>
        <w:rPr>
          <w:rFonts w:hAnsi="Times New Roman"/>
          <w:sz w:val="28"/>
          <w:szCs w:val="28"/>
        </w:rPr>
        <w:t xml:space="preserve">1. Утвердить Административный регламент предоставления муниципальной услуги </w:t>
      </w:r>
      <w:r>
        <w:rPr>
          <w:rFonts w:hAnsi="Times New Roman"/>
          <w:color w:val="000000"/>
          <w:sz w:val="28"/>
          <w:szCs w:val="28"/>
        </w:rPr>
        <w:t>«</w:t>
      </w:r>
      <w:r>
        <w:rPr>
          <w:rFonts w:hAnsi="Times New Roman"/>
          <w:bCs/>
          <w:color w:val="000000"/>
          <w:sz w:val="28"/>
          <w:szCs w:val="28"/>
        </w:rPr>
        <w:t>Согласование проведения переустройства и (или) перепланировки помещения в многоквартирном доме»</w:t>
      </w:r>
      <w:r>
        <w:rPr>
          <w:rFonts w:hAnsi="Times New Roman"/>
          <w:sz w:val="28"/>
          <w:szCs w:val="28"/>
        </w:rPr>
        <w:t xml:space="preserve"> согласно приложению к настоящему постановлению.</w:t>
      </w:r>
    </w:p>
    <w:p w:rsidR="003B7BFB" w:rsidRDefault="003B7BFB" w:rsidP="003B7BFB">
      <w:pPr>
        <w:ind w:firstLine="709"/>
        <w:jc w:val="both"/>
        <w:rPr>
          <w:rFonts w:hAnsi="Times New Roman"/>
          <w:sz w:val="28"/>
          <w:szCs w:val="28"/>
        </w:rPr>
      </w:pPr>
      <w:r>
        <w:rPr>
          <w:rFonts w:hAnsi="Times New Roman"/>
          <w:sz w:val="28"/>
          <w:szCs w:val="28"/>
        </w:rPr>
        <w:t xml:space="preserve">2. Признать утратившими силу следующие постановления администрации города Боготола: </w:t>
      </w:r>
    </w:p>
    <w:p w:rsidR="003B7BFB" w:rsidRDefault="003B7BFB" w:rsidP="003B7BFB">
      <w:pPr>
        <w:ind w:firstLine="709"/>
        <w:jc w:val="both"/>
        <w:rPr>
          <w:rFonts w:hAnsi="Times New Roman"/>
          <w:sz w:val="28"/>
          <w:szCs w:val="28"/>
        </w:rPr>
      </w:pPr>
      <w:r>
        <w:rPr>
          <w:rFonts w:hAnsi="Times New Roman"/>
          <w:sz w:val="28"/>
          <w:szCs w:val="28"/>
        </w:rPr>
        <w:t>- от 07.05.2019 № 0550-п «</w:t>
      </w:r>
      <w:r>
        <w:rPr>
          <w:bCs/>
          <w:sz w:val="28"/>
          <w:szCs w:val="28"/>
        </w:rPr>
        <w:t>Согласование</w:t>
      </w:r>
      <w:r>
        <w:rPr>
          <w:bCs/>
          <w:sz w:val="28"/>
          <w:szCs w:val="28"/>
        </w:rPr>
        <w:t xml:space="preserve"> </w:t>
      </w:r>
      <w:r>
        <w:rPr>
          <w:bCs/>
          <w:sz w:val="28"/>
          <w:szCs w:val="28"/>
        </w:rPr>
        <w:t>переустройства</w:t>
      </w:r>
      <w:r>
        <w:rPr>
          <w:bCs/>
          <w:sz w:val="28"/>
          <w:szCs w:val="28"/>
        </w:rPr>
        <w:t xml:space="preserve"> </w:t>
      </w:r>
      <w:r>
        <w:rPr>
          <w:bCs/>
          <w:sz w:val="28"/>
          <w:szCs w:val="28"/>
        </w:rPr>
        <w:t>и</w:t>
      </w:r>
      <w:r>
        <w:rPr>
          <w:bCs/>
          <w:sz w:val="28"/>
          <w:szCs w:val="28"/>
        </w:rPr>
        <w:t xml:space="preserve"> (</w:t>
      </w:r>
      <w:r>
        <w:rPr>
          <w:bCs/>
          <w:sz w:val="28"/>
          <w:szCs w:val="28"/>
        </w:rPr>
        <w:t>или</w:t>
      </w:r>
      <w:r>
        <w:rPr>
          <w:bCs/>
          <w:sz w:val="28"/>
          <w:szCs w:val="28"/>
        </w:rPr>
        <w:t xml:space="preserve">) </w:t>
      </w:r>
      <w:r>
        <w:rPr>
          <w:bCs/>
          <w:sz w:val="28"/>
          <w:szCs w:val="28"/>
        </w:rPr>
        <w:t>перепланировки</w:t>
      </w:r>
      <w:r>
        <w:rPr>
          <w:bCs/>
          <w:sz w:val="28"/>
          <w:szCs w:val="28"/>
        </w:rPr>
        <w:t xml:space="preserve"> </w:t>
      </w:r>
      <w:r>
        <w:rPr>
          <w:bCs/>
          <w:sz w:val="28"/>
          <w:szCs w:val="28"/>
        </w:rPr>
        <w:t>помещений</w:t>
      </w:r>
      <w:r>
        <w:rPr>
          <w:bCs/>
          <w:sz w:val="28"/>
          <w:szCs w:val="28"/>
        </w:rPr>
        <w:t xml:space="preserve"> </w:t>
      </w:r>
      <w:r>
        <w:rPr>
          <w:bCs/>
          <w:sz w:val="28"/>
          <w:szCs w:val="28"/>
        </w:rPr>
        <w:t>в</w:t>
      </w:r>
      <w:r>
        <w:rPr>
          <w:bCs/>
          <w:sz w:val="28"/>
          <w:szCs w:val="28"/>
        </w:rPr>
        <w:t xml:space="preserve"> </w:t>
      </w:r>
      <w:r>
        <w:rPr>
          <w:bCs/>
          <w:sz w:val="28"/>
          <w:szCs w:val="28"/>
        </w:rPr>
        <w:t>многоквартирном</w:t>
      </w:r>
      <w:r>
        <w:rPr>
          <w:bCs/>
          <w:sz w:val="28"/>
          <w:szCs w:val="28"/>
        </w:rPr>
        <w:t xml:space="preserve"> </w:t>
      </w:r>
      <w:r>
        <w:rPr>
          <w:bCs/>
          <w:sz w:val="28"/>
          <w:szCs w:val="28"/>
        </w:rPr>
        <w:t>доме</w:t>
      </w:r>
      <w:r>
        <w:rPr>
          <w:rFonts w:hAnsi="Times New Roman"/>
          <w:sz w:val="28"/>
          <w:szCs w:val="28"/>
        </w:rPr>
        <w:t>»;</w:t>
      </w:r>
    </w:p>
    <w:p w:rsidR="003B7BFB" w:rsidRDefault="003B7BFB" w:rsidP="003B7BFB">
      <w:pPr>
        <w:ind w:firstLine="709"/>
        <w:jc w:val="both"/>
        <w:rPr>
          <w:rFonts w:hAnsi="Times New Roman"/>
          <w:sz w:val="28"/>
          <w:szCs w:val="28"/>
        </w:rPr>
      </w:pPr>
      <w:r>
        <w:rPr>
          <w:rFonts w:hAnsi="Times New Roman"/>
          <w:sz w:val="28"/>
          <w:szCs w:val="28"/>
        </w:rPr>
        <w:t>- от 03.11.2021 № 1465-п «О внесении изменений в постановление администрации города Боготола от 07.05.2019 № 0550-п «</w:t>
      </w:r>
      <w:r>
        <w:rPr>
          <w:bCs/>
          <w:sz w:val="28"/>
          <w:szCs w:val="28"/>
        </w:rPr>
        <w:t>Согласование</w:t>
      </w:r>
      <w:r>
        <w:rPr>
          <w:bCs/>
          <w:sz w:val="28"/>
          <w:szCs w:val="28"/>
        </w:rPr>
        <w:t xml:space="preserve"> </w:t>
      </w:r>
      <w:r>
        <w:rPr>
          <w:bCs/>
          <w:sz w:val="28"/>
          <w:szCs w:val="28"/>
        </w:rPr>
        <w:t>переустройства</w:t>
      </w:r>
      <w:r>
        <w:rPr>
          <w:bCs/>
          <w:sz w:val="28"/>
          <w:szCs w:val="28"/>
        </w:rPr>
        <w:t xml:space="preserve"> </w:t>
      </w:r>
      <w:r>
        <w:rPr>
          <w:bCs/>
          <w:sz w:val="28"/>
          <w:szCs w:val="28"/>
        </w:rPr>
        <w:t>и</w:t>
      </w:r>
      <w:r>
        <w:rPr>
          <w:bCs/>
          <w:sz w:val="28"/>
          <w:szCs w:val="28"/>
        </w:rPr>
        <w:t xml:space="preserve"> (</w:t>
      </w:r>
      <w:r>
        <w:rPr>
          <w:bCs/>
          <w:sz w:val="28"/>
          <w:szCs w:val="28"/>
        </w:rPr>
        <w:t>или</w:t>
      </w:r>
      <w:r>
        <w:rPr>
          <w:bCs/>
          <w:sz w:val="28"/>
          <w:szCs w:val="28"/>
        </w:rPr>
        <w:t xml:space="preserve">) </w:t>
      </w:r>
      <w:r>
        <w:rPr>
          <w:bCs/>
          <w:sz w:val="28"/>
          <w:szCs w:val="28"/>
        </w:rPr>
        <w:t>перепланировки</w:t>
      </w:r>
      <w:r>
        <w:rPr>
          <w:bCs/>
          <w:sz w:val="28"/>
          <w:szCs w:val="28"/>
        </w:rPr>
        <w:t xml:space="preserve"> </w:t>
      </w:r>
      <w:r>
        <w:rPr>
          <w:bCs/>
          <w:sz w:val="28"/>
          <w:szCs w:val="28"/>
        </w:rPr>
        <w:t>помещений</w:t>
      </w:r>
      <w:r>
        <w:rPr>
          <w:bCs/>
          <w:sz w:val="28"/>
          <w:szCs w:val="28"/>
        </w:rPr>
        <w:t xml:space="preserve"> </w:t>
      </w:r>
      <w:r>
        <w:rPr>
          <w:bCs/>
          <w:sz w:val="28"/>
          <w:szCs w:val="28"/>
        </w:rPr>
        <w:t>в</w:t>
      </w:r>
      <w:r>
        <w:rPr>
          <w:bCs/>
          <w:sz w:val="28"/>
          <w:szCs w:val="28"/>
        </w:rPr>
        <w:t xml:space="preserve"> </w:t>
      </w:r>
      <w:r>
        <w:rPr>
          <w:bCs/>
          <w:sz w:val="28"/>
          <w:szCs w:val="28"/>
        </w:rPr>
        <w:t>многоквартирном</w:t>
      </w:r>
      <w:r>
        <w:rPr>
          <w:bCs/>
          <w:sz w:val="28"/>
          <w:szCs w:val="28"/>
        </w:rPr>
        <w:t xml:space="preserve"> </w:t>
      </w:r>
      <w:r>
        <w:rPr>
          <w:bCs/>
          <w:sz w:val="28"/>
          <w:szCs w:val="28"/>
        </w:rPr>
        <w:t>доме</w:t>
      </w:r>
      <w:r>
        <w:rPr>
          <w:rFonts w:hAnsi="Times New Roman"/>
          <w:sz w:val="28"/>
          <w:szCs w:val="28"/>
        </w:rPr>
        <w:t>»;</w:t>
      </w:r>
    </w:p>
    <w:p w:rsidR="003B7BFB" w:rsidRDefault="003B7BFB" w:rsidP="003B7BFB">
      <w:pPr>
        <w:ind w:firstLine="709"/>
        <w:jc w:val="both"/>
        <w:rPr>
          <w:rFonts w:hAnsi="Times New Roman"/>
          <w:sz w:val="28"/>
          <w:szCs w:val="28"/>
        </w:rPr>
      </w:pPr>
      <w:r>
        <w:rPr>
          <w:rFonts w:hAnsi="Times New Roman"/>
          <w:sz w:val="28"/>
          <w:szCs w:val="28"/>
        </w:rPr>
        <w:lastRenderedPageBreak/>
        <w:t>- от 11.04.2022 № 0415-п «О внесении изменений в постановление администрации города Боготола от 07.05.2019 № 0550-п «</w:t>
      </w:r>
      <w:r>
        <w:rPr>
          <w:bCs/>
          <w:sz w:val="28"/>
          <w:szCs w:val="28"/>
        </w:rPr>
        <w:t>Согласование</w:t>
      </w:r>
      <w:r>
        <w:rPr>
          <w:bCs/>
          <w:sz w:val="28"/>
          <w:szCs w:val="28"/>
        </w:rPr>
        <w:t xml:space="preserve"> </w:t>
      </w:r>
      <w:r>
        <w:rPr>
          <w:bCs/>
          <w:sz w:val="28"/>
          <w:szCs w:val="28"/>
        </w:rPr>
        <w:t>переустройства</w:t>
      </w:r>
      <w:r>
        <w:rPr>
          <w:bCs/>
          <w:sz w:val="28"/>
          <w:szCs w:val="28"/>
        </w:rPr>
        <w:t xml:space="preserve"> </w:t>
      </w:r>
      <w:r>
        <w:rPr>
          <w:bCs/>
          <w:sz w:val="28"/>
          <w:szCs w:val="28"/>
        </w:rPr>
        <w:t>и</w:t>
      </w:r>
      <w:r>
        <w:rPr>
          <w:bCs/>
          <w:sz w:val="28"/>
          <w:szCs w:val="28"/>
        </w:rPr>
        <w:t xml:space="preserve"> (</w:t>
      </w:r>
      <w:r>
        <w:rPr>
          <w:bCs/>
          <w:sz w:val="28"/>
          <w:szCs w:val="28"/>
        </w:rPr>
        <w:t>или</w:t>
      </w:r>
      <w:r>
        <w:rPr>
          <w:bCs/>
          <w:sz w:val="28"/>
          <w:szCs w:val="28"/>
        </w:rPr>
        <w:t xml:space="preserve">) </w:t>
      </w:r>
      <w:r>
        <w:rPr>
          <w:bCs/>
          <w:sz w:val="28"/>
          <w:szCs w:val="28"/>
        </w:rPr>
        <w:t>перепланировки</w:t>
      </w:r>
      <w:r>
        <w:rPr>
          <w:bCs/>
          <w:sz w:val="28"/>
          <w:szCs w:val="28"/>
        </w:rPr>
        <w:t xml:space="preserve"> </w:t>
      </w:r>
      <w:r>
        <w:rPr>
          <w:bCs/>
          <w:sz w:val="28"/>
          <w:szCs w:val="28"/>
        </w:rPr>
        <w:t>помещений</w:t>
      </w:r>
      <w:r>
        <w:rPr>
          <w:bCs/>
          <w:sz w:val="28"/>
          <w:szCs w:val="28"/>
        </w:rPr>
        <w:t xml:space="preserve"> </w:t>
      </w:r>
      <w:r>
        <w:rPr>
          <w:bCs/>
          <w:sz w:val="28"/>
          <w:szCs w:val="28"/>
        </w:rPr>
        <w:t>в</w:t>
      </w:r>
      <w:r>
        <w:rPr>
          <w:bCs/>
          <w:sz w:val="28"/>
          <w:szCs w:val="28"/>
        </w:rPr>
        <w:t xml:space="preserve"> </w:t>
      </w:r>
      <w:r>
        <w:rPr>
          <w:bCs/>
          <w:sz w:val="28"/>
          <w:szCs w:val="28"/>
        </w:rPr>
        <w:t>многоквартирном</w:t>
      </w:r>
      <w:r>
        <w:rPr>
          <w:bCs/>
          <w:sz w:val="28"/>
          <w:szCs w:val="28"/>
        </w:rPr>
        <w:t xml:space="preserve"> </w:t>
      </w:r>
      <w:r>
        <w:rPr>
          <w:bCs/>
          <w:sz w:val="28"/>
          <w:szCs w:val="28"/>
        </w:rPr>
        <w:t>доме</w:t>
      </w:r>
      <w:r>
        <w:rPr>
          <w:rFonts w:hAnsi="Times New Roman"/>
          <w:sz w:val="28"/>
          <w:szCs w:val="28"/>
        </w:rPr>
        <w:t>».</w:t>
      </w:r>
    </w:p>
    <w:p w:rsidR="003B7BFB" w:rsidRDefault="003B7BFB" w:rsidP="003B7BFB">
      <w:pPr>
        <w:ind w:firstLine="709"/>
        <w:jc w:val="both"/>
        <w:rPr>
          <w:rFonts w:hAnsi="Times New Roman"/>
          <w:sz w:val="28"/>
          <w:szCs w:val="28"/>
        </w:rPr>
      </w:pPr>
      <w:r>
        <w:rPr>
          <w:rFonts w:hAnsi="Times New Roman"/>
          <w:sz w:val="28"/>
          <w:szCs w:val="28"/>
        </w:rPr>
        <w:t xml:space="preserve">3. Разместить настоящее </w:t>
      </w:r>
      <w:r w:rsidRPr="003B7BFB">
        <w:rPr>
          <w:rFonts w:hAnsi="Times New Roman"/>
          <w:sz w:val="28"/>
          <w:szCs w:val="28"/>
        </w:rPr>
        <w:t xml:space="preserve">постановление на официальном сайте администрации города Боготола </w:t>
      </w:r>
      <w:hyperlink r:id="rId8" w:history="1">
        <w:r w:rsidRPr="007A428B">
          <w:rPr>
            <w:rStyle w:val="a4"/>
            <w:rFonts w:hAnsi="Times New Roman"/>
            <w:sz w:val="28"/>
            <w:szCs w:val="28"/>
            <w:shd w:val="clear" w:color="auto" w:fill="FFFFFF"/>
            <w:lang w:val="en-US"/>
          </w:rPr>
          <w:t>https</w:t>
        </w:r>
        <w:r w:rsidRPr="007A428B">
          <w:rPr>
            <w:rStyle w:val="a4"/>
            <w:rFonts w:hAnsi="Times New Roman"/>
            <w:sz w:val="28"/>
            <w:szCs w:val="28"/>
            <w:shd w:val="clear" w:color="auto" w:fill="FFFFFF"/>
          </w:rPr>
          <w:t>://</w:t>
        </w:r>
        <w:r w:rsidRPr="007A428B">
          <w:rPr>
            <w:rStyle w:val="a4"/>
            <w:rFonts w:hAnsi="Times New Roman"/>
            <w:sz w:val="28"/>
            <w:szCs w:val="28"/>
            <w:shd w:val="clear" w:color="auto" w:fill="FFFFFF"/>
            <w:lang w:val="en-US"/>
          </w:rPr>
          <w:t>bogotolcity</w:t>
        </w:r>
        <w:r w:rsidRPr="007A428B">
          <w:rPr>
            <w:rStyle w:val="a4"/>
            <w:rFonts w:hAnsi="Times New Roman"/>
            <w:sz w:val="28"/>
            <w:szCs w:val="28"/>
            <w:shd w:val="clear" w:color="auto" w:fill="FFFFFF"/>
          </w:rPr>
          <w:t>.</w:t>
        </w:r>
        <w:r w:rsidRPr="007A428B">
          <w:rPr>
            <w:rStyle w:val="a4"/>
            <w:rFonts w:hAnsi="Times New Roman"/>
            <w:sz w:val="28"/>
            <w:szCs w:val="28"/>
            <w:shd w:val="clear" w:color="auto" w:fill="FFFFFF"/>
            <w:lang w:val="en-US"/>
          </w:rPr>
          <w:t>gosuslugi</w:t>
        </w:r>
        <w:r w:rsidRPr="007A428B">
          <w:rPr>
            <w:rStyle w:val="a4"/>
            <w:rFonts w:hAnsi="Times New Roman"/>
            <w:sz w:val="28"/>
            <w:szCs w:val="28"/>
            <w:shd w:val="clear" w:color="auto" w:fill="FFFFFF"/>
          </w:rPr>
          <w:t>.</w:t>
        </w:r>
        <w:r w:rsidRPr="007A428B">
          <w:rPr>
            <w:rStyle w:val="a4"/>
            <w:rFonts w:hAnsi="Times New Roman"/>
            <w:sz w:val="28"/>
            <w:szCs w:val="28"/>
            <w:shd w:val="clear" w:color="auto" w:fill="FFFFFF"/>
            <w:lang w:val="en-US"/>
          </w:rPr>
          <w:t>ru</w:t>
        </w:r>
      </w:hyperlink>
      <w:r>
        <w:rPr>
          <w:rFonts w:hAnsi="Times New Roman"/>
          <w:color w:val="52A90D"/>
          <w:sz w:val="28"/>
          <w:szCs w:val="28"/>
          <w:shd w:val="clear" w:color="auto" w:fill="FFFFFF"/>
        </w:rPr>
        <w:t xml:space="preserve"> </w:t>
      </w:r>
      <w:r w:rsidRPr="003B7BFB">
        <w:rPr>
          <w:rFonts w:hAnsi="Times New Roman"/>
          <w:sz w:val="28"/>
          <w:szCs w:val="28"/>
        </w:rPr>
        <w:t>в сети Интернет и опубликовать в официальном печатном издании газете «Земля</w:t>
      </w:r>
      <w:r>
        <w:rPr>
          <w:rFonts w:hAnsi="Times New Roman"/>
          <w:sz w:val="28"/>
          <w:szCs w:val="28"/>
        </w:rPr>
        <w:t xml:space="preserve"> боготольская».</w:t>
      </w:r>
    </w:p>
    <w:p w:rsidR="003B7BFB" w:rsidRDefault="003B7BFB" w:rsidP="003B7BFB">
      <w:pPr>
        <w:ind w:firstLine="709"/>
        <w:jc w:val="both"/>
        <w:rPr>
          <w:rFonts w:hAnsi="Times New Roman"/>
          <w:sz w:val="28"/>
          <w:szCs w:val="28"/>
        </w:rPr>
      </w:pPr>
      <w:r>
        <w:rPr>
          <w:rFonts w:hAnsi="Times New Roman"/>
          <w:sz w:val="28"/>
          <w:szCs w:val="28"/>
        </w:rPr>
        <w:t>4.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3B7BFB" w:rsidRDefault="003B7BFB" w:rsidP="003B7BFB">
      <w:pPr>
        <w:ind w:firstLine="709"/>
        <w:jc w:val="both"/>
        <w:rPr>
          <w:rFonts w:hAnsi="Times New Roman"/>
          <w:sz w:val="28"/>
          <w:szCs w:val="28"/>
        </w:rPr>
      </w:pPr>
      <w:r>
        <w:rPr>
          <w:rFonts w:hAnsi="Times New Roman"/>
          <w:sz w:val="28"/>
          <w:szCs w:val="28"/>
        </w:rPr>
        <w:t>5. Постановление вступает в силу в день, следующий за днем его официального опубликования.</w:t>
      </w:r>
    </w:p>
    <w:p w:rsidR="003B7BFB" w:rsidRDefault="003B7BFB" w:rsidP="003B7BFB">
      <w:pPr>
        <w:pStyle w:val="ConsPlusNormal"/>
        <w:ind w:firstLine="0"/>
        <w:jc w:val="both"/>
        <w:rPr>
          <w:rFonts w:ascii="Times New Roman" w:hAnsi="Times New Roman" w:cs="Times New Roman"/>
          <w:sz w:val="28"/>
          <w:szCs w:val="28"/>
        </w:rPr>
      </w:pPr>
    </w:p>
    <w:p w:rsidR="003B7BFB" w:rsidRDefault="003B7BFB" w:rsidP="003B7BFB">
      <w:pPr>
        <w:pStyle w:val="ConsPlusNormal"/>
        <w:ind w:firstLine="0"/>
        <w:jc w:val="both"/>
        <w:rPr>
          <w:rFonts w:ascii="Times New Roman" w:hAnsi="Times New Roman" w:cs="Times New Roman"/>
          <w:sz w:val="28"/>
          <w:szCs w:val="28"/>
        </w:rPr>
      </w:pPr>
    </w:p>
    <w:p w:rsidR="003B7BFB" w:rsidRDefault="003B7BFB" w:rsidP="003B7BFB">
      <w:pPr>
        <w:pStyle w:val="ConsPlusNormal"/>
        <w:ind w:firstLine="0"/>
        <w:jc w:val="both"/>
        <w:rPr>
          <w:rFonts w:ascii="Times New Roman" w:hAnsi="Times New Roman" w:cs="Times New Roman"/>
          <w:szCs w:val="24"/>
        </w:rPr>
      </w:pPr>
      <w:r>
        <w:rPr>
          <w:rFonts w:ascii="Times New Roman" w:hAnsi="Times New Roman" w:cs="Times New Roman"/>
          <w:sz w:val="28"/>
          <w:szCs w:val="28"/>
        </w:rPr>
        <w:t>Исполняющий полномочия</w:t>
      </w:r>
    </w:p>
    <w:p w:rsidR="003B7BFB" w:rsidRDefault="003B7BFB" w:rsidP="003B7BFB">
      <w:pPr>
        <w:jc w:val="both"/>
        <w:rPr>
          <w:rFonts w:hAnsi="Times New Roman"/>
          <w:szCs w:val="24"/>
        </w:rPr>
      </w:pPr>
      <w:r>
        <w:rPr>
          <w:rFonts w:hAnsi="Times New Roman"/>
          <w:sz w:val="28"/>
          <w:szCs w:val="28"/>
        </w:rPr>
        <w:t>Главы города Боготола                                А.А. Шитиков</w:t>
      </w: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ind w:right="-143"/>
        <w:jc w:val="both"/>
        <w:rPr>
          <w:rFonts w:hAnsi="Times New Roman"/>
          <w:szCs w:val="24"/>
        </w:rPr>
      </w:pPr>
    </w:p>
    <w:p w:rsidR="003B7BFB" w:rsidRDefault="003B7BFB" w:rsidP="003B7BFB">
      <w:pPr>
        <w:rPr>
          <w:rFonts w:hAnsi="Times New Roman"/>
          <w:szCs w:val="24"/>
        </w:rPr>
      </w:pPr>
      <w:r>
        <w:rPr>
          <w:rFonts w:hAnsi="Times New Roman"/>
          <w:color w:val="000000"/>
          <w:szCs w:val="24"/>
        </w:rPr>
        <w:t>Климец Татьяна Александровна</w:t>
      </w:r>
    </w:p>
    <w:p w:rsidR="003B7BFB" w:rsidRDefault="003B7BFB" w:rsidP="003B7BFB">
      <w:pPr>
        <w:rPr>
          <w:rFonts w:hAnsi="Times New Roman"/>
          <w:szCs w:val="24"/>
        </w:rPr>
      </w:pPr>
      <w:r>
        <w:rPr>
          <w:rFonts w:hAnsi="Times New Roman"/>
          <w:color w:val="000000"/>
          <w:szCs w:val="24"/>
        </w:rPr>
        <w:t>6-34-02</w:t>
      </w:r>
    </w:p>
    <w:p w:rsidR="003B7BFB" w:rsidRDefault="003B7BFB" w:rsidP="003B7BFB">
      <w:pPr>
        <w:rPr>
          <w:rFonts w:hAnsi="Times New Roman"/>
          <w:szCs w:val="24"/>
        </w:rPr>
      </w:pPr>
      <w:r>
        <w:rPr>
          <w:rFonts w:hAnsi="Times New Roman"/>
          <w:color w:val="000000"/>
          <w:szCs w:val="24"/>
        </w:rPr>
        <w:t>4 экз.</w:t>
      </w:r>
    </w:p>
    <w:p w:rsidR="003B7BFB" w:rsidRDefault="003B7BFB" w:rsidP="003B7BFB">
      <w:pPr>
        <w:ind w:firstLine="4962"/>
        <w:rPr>
          <w:rFonts w:hAnsi="Times New Roman"/>
          <w:szCs w:val="24"/>
        </w:rPr>
      </w:pPr>
      <w:r>
        <w:rPr>
          <w:rFonts w:hAnsi="Times New Roman"/>
          <w:sz w:val="28"/>
          <w:szCs w:val="28"/>
        </w:rPr>
        <w:lastRenderedPageBreak/>
        <w:t>Приложение</w:t>
      </w:r>
    </w:p>
    <w:p w:rsidR="003B7BFB" w:rsidRDefault="003B7BFB" w:rsidP="003B7BFB">
      <w:pPr>
        <w:ind w:firstLine="4962"/>
        <w:rPr>
          <w:rFonts w:hAnsi="Times New Roman"/>
          <w:szCs w:val="24"/>
        </w:rPr>
      </w:pPr>
      <w:r>
        <w:rPr>
          <w:rFonts w:hAnsi="Times New Roman"/>
          <w:sz w:val="28"/>
          <w:szCs w:val="28"/>
        </w:rPr>
        <w:t>к постановлению администрации</w:t>
      </w:r>
    </w:p>
    <w:p w:rsidR="003B7BFB" w:rsidRDefault="003B7BFB" w:rsidP="003B7BFB">
      <w:pPr>
        <w:ind w:firstLine="4962"/>
        <w:rPr>
          <w:rFonts w:hAnsi="Times New Roman"/>
          <w:szCs w:val="24"/>
        </w:rPr>
      </w:pPr>
      <w:r>
        <w:rPr>
          <w:rFonts w:hAnsi="Times New Roman"/>
          <w:sz w:val="28"/>
          <w:szCs w:val="28"/>
        </w:rPr>
        <w:t>города Боготола</w:t>
      </w:r>
    </w:p>
    <w:p w:rsidR="003B7BFB" w:rsidRPr="0020442F" w:rsidRDefault="003B7BFB" w:rsidP="003B7BFB">
      <w:pPr>
        <w:ind w:firstLine="4962"/>
        <w:rPr>
          <w:rFonts w:hAnsi="Times New Roman"/>
          <w:szCs w:val="24"/>
          <w:u w:val="single"/>
        </w:rPr>
      </w:pPr>
      <w:r>
        <w:rPr>
          <w:rFonts w:hAnsi="Times New Roman"/>
          <w:sz w:val="28"/>
          <w:szCs w:val="28"/>
        </w:rPr>
        <w:t>от «_</w:t>
      </w:r>
      <w:r w:rsidR="0020442F" w:rsidRPr="0020442F">
        <w:rPr>
          <w:rFonts w:hAnsi="Times New Roman"/>
          <w:sz w:val="28"/>
          <w:szCs w:val="28"/>
          <w:u w:val="single"/>
        </w:rPr>
        <w:t>10</w:t>
      </w:r>
      <w:r>
        <w:rPr>
          <w:rFonts w:hAnsi="Times New Roman"/>
          <w:sz w:val="28"/>
          <w:szCs w:val="28"/>
        </w:rPr>
        <w:t>_»__</w:t>
      </w:r>
      <w:r w:rsidR="0020442F" w:rsidRPr="0020442F">
        <w:rPr>
          <w:rFonts w:hAnsi="Times New Roman"/>
          <w:sz w:val="28"/>
          <w:szCs w:val="28"/>
          <w:u w:val="single"/>
        </w:rPr>
        <w:t>12</w:t>
      </w:r>
      <w:r>
        <w:rPr>
          <w:rFonts w:hAnsi="Times New Roman"/>
          <w:sz w:val="28"/>
          <w:szCs w:val="28"/>
        </w:rPr>
        <w:t xml:space="preserve">__ 2024 г. № </w:t>
      </w:r>
      <w:bookmarkStart w:id="0" w:name="_GoBack"/>
      <w:r w:rsidR="0020442F" w:rsidRPr="0020442F">
        <w:rPr>
          <w:rFonts w:hAnsi="Times New Roman"/>
          <w:sz w:val="28"/>
          <w:szCs w:val="28"/>
          <w:u w:val="single"/>
        </w:rPr>
        <w:t>1443-п</w:t>
      </w:r>
      <w:r w:rsidRPr="0020442F">
        <w:rPr>
          <w:rFonts w:hAnsi="Times New Roman"/>
          <w:sz w:val="28"/>
          <w:szCs w:val="28"/>
          <w:u w:val="single"/>
        </w:rPr>
        <w:t xml:space="preserve"> </w:t>
      </w:r>
    </w:p>
    <w:bookmarkEnd w:id="0"/>
    <w:p w:rsidR="003B7BFB" w:rsidRDefault="003B7BFB" w:rsidP="003B7BFB">
      <w:pPr>
        <w:pStyle w:val="ConsPlusTitle"/>
        <w:jc w:val="center"/>
        <w:rPr>
          <w:rFonts w:hAnsi="Times New Roman"/>
          <w:b w:val="0"/>
          <w:bCs w:val="0"/>
          <w:sz w:val="28"/>
          <w:szCs w:val="28"/>
        </w:rPr>
      </w:pPr>
    </w:p>
    <w:p w:rsidR="003B7BFB" w:rsidRDefault="003B7BFB" w:rsidP="003B7BFB">
      <w:pPr>
        <w:pStyle w:val="ConsPlusTitle"/>
        <w:jc w:val="center"/>
        <w:rPr>
          <w:rFonts w:hAnsi="Times New Roman"/>
          <w:bCs w:val="0"/>
          <w:szCs w:val="24"/>
        </w:rPr>
      </w:pPr>
      <w:r>
        <w:rPr>
          <w:rFonts w:hAnsi="Times New Roman"/>
          <w:b w:val="0"/>
          <w:bCs w:val="0"/>
          <w:sz w:val="28"/>
          <w:szCs w:val="28"/>
        </w:rPr>
        <w:t>АДМИНИСТРАТИВНЫЙ РЕГЛАМЕНТ</w:t>
      </w:r>
    </w:p>
    <w:p w:rsidR="003B7BFB" w:rsidRDefault="003B7BFB" w:rsidP="003B7BFB">
      <w:pPr>
        <w:pStyle w:val="ConsPlusTitle"/>
        <w:jc w:val="center"/>
        <w:rPr>
          <w:rFonts w:hAnsi="Times New Roman"/>
          <w:bCs w:val="0"/>
          <w:szCs w:val="24"/>
        </w:rPr>
      </w:pPr>
      <w:r>
        <w:rPr>
          <w:rFonts w:hAnsi="Times New Roman"/>
          <w:b w:val="0"/>
          <w:bCs w:val="0"/>
          <w:sz w:val="28"/>
          <w:szCs w:val="28"/>
        </w:rPr>
        <w:t xml:space="preserve">по предоставлению муниципальной услуги </w:t>
      </w:r>
    </w:p>
    <w:p w:rsidR="003B7BFB" w:rsidRDefault="003B7BFB" w:rsidP="003B7BFB">
      <w:pPr>
        <w:pStyle w:val="ConsPlusTitle"/>
        <w:jc w:val="center"/>
        <w:rPr>
          <w:rFonts w:hAnsi="Times New Roman"/>
          <w:b w:val="0"/>
          <w:bCs w:val="0"/>
          <w:szCs w:val="24"/>
        </w:rPr>
      </w:pPr>
      <w:r>
        <w:rPr>
          <w:rFonts w:hAnsi="Times New Roman"/>
          <w:b w:val="0"/>
          <w:bCs w:val="0"/>
          <w:sz w:val="28"/>
          <w:szCs w:val="28"/>
        </w:rPr>
        <w:t>«</w:t>
      </w:r>
      <w:r>
        <w:rPr>
          <w:rFonts w:hAnsi="Times New Roman"/>
          <w:b w:val="0"/>
          <w:bCs w:val="0"/>
          <w:color w:val="000000"/>
          <w:sz w:val="28"/>
          <w:szCs w:val="28"/>
        </w:rPr>
        <w:t>Согласование проведения переустройства и (или) перепланировки помещения в многоквартирном доме</w:t>
      </w:r>
      <w:r>
        <w:rPr>
          <w:rFonts w:hAnsi="Times New Roman"/>
          <w:b w:val="0"/>
          <w:bCs w:val="0"/>
          <w:sz w:val="28"/>
          <w:szCs w:val="28"/>
        </w:rPr>
        <w:t>»</w:t>
      </w:r>
    </w:p>
    <w:p w:rsidR="003B7BFB" w:rsidRDefault="003B7BFB" w:rsidP="003B7BFB">
      <w:pPr>
        <w:rPr>
          <w:rFonts w:hAnsi="Times New Roman"/>
          <w:sz w:val="28"/>
          <w:szCs w:val="28"/>
        </w:rPr>
      </w:pPr>
    </w:p>
    <w:p w:rsidR="003B7BFB" w:rsidRDefault="003B7BFB" w:rsidP="003B7BFB">
      <w:pPr>
        <w:jc w:val="center"/>
        <w:rPr>
          <w:rFonts w:hAnsi="Times New Roman"/>
          <w:szCs w:val="24"/>
        </w:rPr>
      </w:pPr>
      <w:r>
        <w:rPr>
          <w:rFonts w:hAnsi="Times New Roman"/>
          <w:sz w:val="28"/>
          <w:szCs w:val="28"/>
        </w:rPr>
        <w:t>1. Общие положения</w:t>
      </w:r>
    </w:p>
    <w:p w:rsidR="003B7BFB" w:rsidRDefault="003B7BFB" w:rsidP="003B7BFB">
      <w:pPr>
        <w:pStyle w:val="ConsPlusNormal"/>
        <w:spacing w:line="20" w:lineRule="atLeast"/>
        <w:ind w:firstLine="0"/>
        <w:jc w:val="both"/>
        <w:rPr>
          <w:rFonts w:ascii="Times New Roman" w:hAnsi="Times New Roman" w:cs="Times New Roman"/>
          <w:sz w:val="28"/>
          <w:szCs w:val="28"/>
        </w:rPr>
      </w:pP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Предмет регулирования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1.3.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9" w:tooltip="&quot;Жилищный кодекс Российской Федерации&quot; от 29.12.2004 N 188-ФЗ (ред. от 08.08.2024) (с изм. и доп., вступ. в силу с 01.09.2024){КонсультантПлюс}" w:history="1">
        <w:r w:rsidRPr="003B7BFB">
          <w:rPr>
            <w:rStyle w:val="a4"/>
            <w:rFonts w:ascii="Times New Roman" w:hAnsi="Times New Roman" w:cs="Times New Roman"/>
            <w:color w:val="000000" w:themeColor="text1"/>
            <w:sz w:val="28"/>
            <w:szCs w:val="28"/>
            <w:u w:val="none"/>
          </w:rPr>
          <w:t>статьей 40</w:t>
        </w:r>
      </w:hyperlink>
      <w:r w:rsidRPr="003B7BFB">
        <w:rPr>
          <w:rFonts w:ascii="Times New Roman" w:hAnsi="Times New Roman" w:cs="Times New Roman"/>
          <w:color w:val="000000" w:themeColor="text1"/>
          <w:sz w:val="28"/>
          <w:szCs w:val="28"/>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1.4. Круг заявителей.</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Интересы заявителей могут представлять лица, уполномоченные заявителем в установленном </w:t>
      </w:r>
      <w:r>
        <w:rPr>
          <w:rFonts w:ascii="Times New Roman" w:hAnsi="Times New Roman" w:cs="Times New Roman"/>
          <w:sz w:val="28"/>
          <w:szCs w:val="28"/>
        </w:rPr>
        <w:t xml:space="preserve">порядке, и законные представители </w:t>
      </w:r>
      <w:r>
        <w:rPr>
          <w:rFonts w:ascii="Times New Roman" w:hAnsi="Times New Roman" w:cs="Times New Roman"/>
          <w:sz w:val="28"/>
          <w:szCs w:val="28"/>
        </w:rPr>
        <w:lastRenderedPageBreak/>
        <w:t>физических лиц (далее - представитель заявителя).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1.5. Информирование о порядке предоставления муниципальной услуги осуществляется: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непосредственно при личном приеме заявителя в Администрации города Боготола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по телефону Уполномоченном органе или многофункциональном центре;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 письменно, в том числе посредством электронной почты, факсимильной связи;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 посредством размещения в открытой и доступной форме информации: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городского округа город Боготол Красноярского края в информационно-телекоммуникационной сети Интернет </w:t>
      </w:r>
      <w:hyperlink r:id="rId10" w:history="1">
        <w:r w:rsidRPr="007A428B">
          <w:rPr>
            <w:rStyle w:val="a4"/>
            <w:rFonts w:ascii="Times New Roman" w:hAnsi="Times New Roman" w:cs="Times New Roman"/>
            <w:sz w:val="28"/>
            <w:szCs w:val="28"/>
            <w:shd w:val="clear" w:color="auto" w:fill="FFFFFF"/>
            <w:lang w:val="en-US"/>
          </w:rPr>
          <w:t>https</w:t>
        </w:r>
        <w:r w:rsidRPr="007A428B">
          <w:rPr>
            <w:rStyle w:val="a4"/>
            <w:rFonts w:ascii="Times New Roman" w:hAnsi="Times New Roman" w:cs="Times New Roman"/>
            <w:sz w:val="28"/>
            <w:szCs w:val="28"/>
            <w:shd w:val="clear" w:color="auto" w:fill="FFFFFF"/>
          </w:rPr>
          <w:t>://</w:t>
        </w:r>
        <w:r w:rsidRPr="007A428B">
          <w:rPr>
            <w:rStyle w:val="a4"/>
            <w:rFonts w:ascii="Times New Roman" w:hAnsi="Times New Roman" w:cs="Times New Roman"/>
            <w:sz w:val="28"/>
            <w:szCs w:val="28"/>
            <w:shd w:val="clear" w:color="auto" w:fill="FFFFFF"/>
            <w:lang w:val="en-US"/>
          </w:rPr>
          <w:t>bogotolcity</w:t>
        </w:r>
        <w:r w:rsidRPr="007A428B">
          <w:rPr>
            <w:rStyle w:val="a4"/>
            <w:rFonts w:ascii="Times New Roman" w:hAnsi="Times New Roman" w:cs="Times New Roman"/>
            <w:sz w:val="28"/>
            <w:szCs w:val="28"/>
            <w:shd w:val="clear" w:color="auto" w:fill="FFFFFF"/>
          </w:rPr>
          <w:t>.</w:t>
        </w:r>
        <w:r w:rsidRPr="007A428B">
          <w:rPr>
            <w:rStyle w:val="a4"/>
            <w:rFonts w:ascii="Times New Roman" w:hAnsi="Times New Roman" w:cs="Times New Roman"/>
            <w:sz w:val="28"/>
            <w:szCs w:val="28"/>
            <w:shd w:val="clear" w:color="auto" w:fill="FFFFFF"/>
            <w:lang w:val="en-US"/>
          </w:rPr>
          <w:t>gosuslugi</w:t>
        </w:r>
        <w:r w:rsidRPr="007A428B">
          <w:rPr>
            <w:rStyle w:val="a4"/>
            <w:rFonts w:ascii="Times New Roman" w:hAnsi="Times New Roman" w:cs="Times New Roman"/>
            <w:sz w:val="28"/>
            <w:szCs w:val="28"/>
            <w:shd w:val="clear" w:color="auto" w:fill="FFFFFF"/>
          </w:rPr>
          <w:t>.</w:t>
        </w:r>
        <w:r w:rsidRPr="007A428B">
          <w:rPr>
            <w:rStyle w:val="a4"/>
            <w:rFonts w:ascii="Times New Roman" w:hAnsi="Times New Roman" w:cs="Times New Roman"/>
            <w:sz w:val="28"/>
            <w:szCs w:val="28"/>
            <w:shd w:val="clear" w:color="auto" w:fill="FFFFFF"/>
            <w:lang w:val="en-US"/>
          </w:rPr>
          <w:t>ru</w:t>
        </w:r>
      </w:hyperlink>
      <w:r w:rsidRPr="003B7BFB">
        <w:rPr>
          <w:rFonts w:ascii="Times New Roman" w:hAnsi="Times New Roman" w:cs="Times New Roman"/>
          <w:color w:val="000000" w:themeColor="text1"/>
          <w:sz w:val="28"/>
          <w:szCs w:val="28"/>
          <w:shd w:val="clear" w:color="auto" w:fill="FFFFFF"/>
        </w:rPr>
        <w:t>;</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3B7BFB" w:rsidRDefault="003B7BFB" w:rsidP="003B7BFB">
      <w:pPr>
        <w:pStyle w:val="ConsPlusNormal"/>
        <w:spacing w:line="20" w:lineRule="atLeast"/>
        <w:ind w:firstLine="709"/>
        <w:jc w:val="both"/>
        <w:rPr>
          <w:rFonts w:ascii="Times New Roman" w:hAnsi="Times New Roman" w:cs="Times New Roman"/>
          <w:sz w:val="28"/>
          <w:szCs w:val="28"/>
        </w:rPr>
      </w:pPr>
      <w:bookmarkStart w:id="1" w:name="Par67"/>
      <w:bookmarkEnd w:id="1"/>
      <w:r>
        <w:rPr>
          <w:rFonts w:ascii="Times New Roman" w:hAnsi="Times New Roman" w:cs="Times New Roman"/>
          <w:sz w:val="28"/>
          <w:szCs w:val="28"/>
        </w:rPr>
        <w:t>1.6. Информирование осуществляется по вопросам, касающимся: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способов подачи заявления о предоставлении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документов, необходимых для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порядка и сроков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w:t>
      </w:r>
      <w:r>
        <w:rPr>
          <w:rFonts w:ascii="Times New Roman" w:hAnsi="Times New Roman" w:cs="Times New Roman"/>
          <w:sz w:val="28"/>
          <w:szCs w:val="28"/>
        </w:rPr>
        <w:lastRenderedPageBreak/>
        <w:t>подробно и в вежливой (корректной) форме информирует обратившихся по интересующим вопросам.</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изложить обращение в письменной форме;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назначить другое время для консультаций.</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11" w:anchor="Par67" w:tgtFrame="1.5. Информирование осуществляется по вопросам, касающимся:" w:history="1">
        <w:r w:rsidRPr="003B7BFB">
          <w:rPr>
            <w:rStyle w:val="a4"/>
            <w:rFonts w:ascii="Times New Roman" w:hAnsi="Times New Roman" w:cs="Times New Roman"/>
            <w:color w:val="000000" w:themeColor="text1"/>
            <w:sz w:val="28"/>
            <w:szCs w:val="28"/>
            <w:u w:val="none"/>
          </w:rPr>
          <w:t>пункте 1.5</w:t>
        </w:r>
      </w:hyperlink>
      <w:r w:rsidRPr="003B7BFB">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12" w:history="1">
        <w:r w:rsidRPr="003B7BFB">
          <w:rPr>
            <w:rStyle w:val="a4"/>
            <w:rFonts w:ascii="Times New Roman" w:hAnsi="Times New Roman" w:cs="Times New Roman"/>
            <w:color w:val="000000" w:themeColor="text1"/>
            <w:sz w:val="28"/>
            <w:szCs w:val="28"/>
            <w:u w:val="none"/>
          </w:rPr>
          <w:t>законом</w:t>
        </w:r>
      </w:hyperlink>
      <w:r w:rsidRPr="003B7BFB">
        <w:rPr>
          <w:rFonts w:ascii="Times New Roman" w:hAnsi="Times New Roman" w:cs="Times New Roman"/>
          <w:color w:val="000000" w:themeColor="text1"/>
          <w:sz w:val="28"/>
          <w:szCs w:val="28"/>
        </w:rPr>
        <w:t xml:space="preserve"> от 2 мая 2006 г. N 59-ФЗ "О порядке рассмотрения обращений граждан Российской Федерации" (далее - Федеральный закон N 59-ФЗ).</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1.9. На Едином портале размещаются сведения, предусмотренные </w:t>
      </w:r>
      <w:hyperlink r:id="rId13" w:history="1">
        <w:r w:rsidRPr="003B7BFB">
          <w:rPr>
            <w:rStyle w:val="a4"/>
            <w:rFonts w:ascii="Times New Roman" w:hAnsi="Times New Roman" w:cs="Times New Roman"/>
            <w:color w:val="000000" w:themeColor="text1"/>
            <w:sz w:val="28"/>
            <w:szCs w:val="28"/>
            <w:u w:val="none"/>
          </w:rPr>
          <w:t>Положением</w:t>
        </w:r>
      </w:hyperlink>
      <w:r w:rsidRPr="003B7BFB">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Pr>
          <w:rFonts w:ascii="Times New Roman" w:hAnsi="Times New Roman" w:cs="Times New Roman"/>
          <w:sz w:val="28"/>
          <w:szCs w:val="28"/>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1.10. На официальном сайте городского округа город Боготол Красноярского края в информационно-телекоммуникационной сети Интернет, на стендах в местах предоставления муниципальной услуги и в многофункциональном центре размещается следующая справочная информация: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B7BFB" w:rsidRDefault="003B7BFB" w:rsidP="003B7BFB">
      <w:pPr>
        <w:spacing w:line="20" w:lineRule="atLeast"/>
        <w:ind w:firstLine="540"/>
        <w:jc w:val="both"/>
        <w:rPr>
          <w:rFonts w:hAnsi="Times New Roman"/>
          <w:sz w:val="28"/>
          <w:szCs w:val="28"/>
        </w:rPr>
      </w:pPr>
    </w:p>
    <w:p w:rsidR="003B7BFB" w:rsidRDefault="003B7BFB" w:rsidP="003B7BFB">
      <w:pPr>
        <w:spacing w:line="20" w:lineRule="atLeast"/>
        <w:jc w:val="center"/>
        <w:rPr>
          <w:rFonts w:hAnsi="Times New Roman"/>
          <w:sz w:val="28"/>
          <w:szCs w:val="28"/>
        </w:rPr>
      </w:pPr>
      <w:r>
        <w:rPr>
          <w:rFonts w:hAnsi="Times New Roman"/>
          <w:sz w:val="28"/>
          <w:szCs w:val="28"/>
        </w:rPr>
        <w:t>2. Стандарт предоставления муниципальной услуги</w:t>
      </w:r>
    </w:p>
    <w:p w:rsidR="003B7BFB" w:rsidRDefault="003B7BFB" w:rsidP="003B7BFB">
      <w:pPr>
        <w:spacing w:line="20" w:lineRule="atLeast"/>
        <w:jc w:val="both"/>
        <w:rPr>
          <w:rFonts w:hAnsi="Times New Roman"/>
          <w:sz w:val="28"/>
          <w:szCs w:val="28"/>
        </w:rPr>
      </w:pPr>
    </w:p>
    <w:p w:rsidR="003B7BFB" w:rsidRDefault="003B7BFB" w:rsidP="003B7BFB">
      <w:pPr>
        <w:spacing w:line="20" w:lineRule="atLeast"/>
        <w:ind w:firstLine="709"/>
        <w:jc w:val="both"/>
        <w:rPr>
          <w:rFonts w:hAnsi="Times New Roman"/>
          <w:sz w:val="28"/>
          <w:szCs w:val="28"/>
        </w:rPr>
      </w:pPr>
      <w:r>
        <w:rPr>
          <w:rFonts w:hAnsi="Times New Roman"/>
          <w:sz w:val="28"/>
          <w:szCs w:val="28"/>
        </w:rPr>
        <w:t xml:space="preserve">2.1. Наименование Услуги: </w:t>
      </w:r>
      <w:r>
        <w:rPr>
          <w:rFonts w:hAnsi="Times New Roman"/>
          <w:bCs/>
          <w:color w:val="000000"/>
          <w:sz w:val="28"/>
          <w:szCs w:val="28"/>
        </w:rPr>
        <w:t>согласование проведения переустройства и (или) перепланировки помещения в многоквартирном доме</w:t>
      </w:r>
      <w:r>
        <w:rPr>
          <w:rFonts w:hAnsi="Times New Roman"/>
          <w:sz w:val="28"/>
          <w:szCs w:val="28"/>
        </w:rPr>
        <w:t>.</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2.2. Муниципальная услуга предоставляется </w:t>
      </w:r>
      <w:r>
        <w:rPr>
          <w:rFonts w:ascii="Times New Roman" w:hAnsi="Times New Roman" w:cs="Times New Roman"/>
          <w:color w:val="000000" w:themeColor="text1"/>
          <w:sz w:val="28"/>
          <w:szCs w:val="28"/>
        </w:rPr>
        <w:t>отделом архитектуры, градостроительства, имущественных и земельных отношений администрации города Боготола</w:t>
      </w:r>
      <w:r>
        <w:rPr>
          <w:rFonts w:ascii="Times New Roman" w:hAnsi="Times New Roman" w:cs="Times New Roman"/>
          <w:sz w:val="28"/>
          <w:szCs w:val="28"/>
        </w:rPr>
        <w:t xml:space="preserve"> (далее - Уполномоченный орган). Организацию предоставления муниципальной услуги, прием Заявителей для подачи обращения о предоставлении муниципальной услуги осуществляет </w:t>
      </w:r>
      <w:r>
        <w:rPr>
          <w:rFonts w:ascii="Times New Roman" w:hAnsi="Times New Roman" w:cs="Times New Roman"/>
          <w:color w:val="000000" w:themeColor="text1"/>
          <w:sz w:val="28"/>
          <w:szCs w:val="28"/>
        </w:rPr>
        <w:t>отдел архитектуры, градостроительства, имущественных и земельных отношений администрации города Боготола</w:t>
      </w:r>
      <w:r>
        <w:rPr>
          <w:rFonts w:ascii="Times New Roman" w:hAnsi="Times New Roman" w:cs="Times New Roman"/>
          <w:sz w:val="28"/>
          <w:szCs w:val="28"/>
        </w:rPr>
        <w:t>.</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lastRenderedPageBreak/>
        <w:t>2.3. Результатом предоставления Услуги является:</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решение о согласовании переустройства и (или) перепланировки помещения в многоквартирном доме;</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решение об отказе в согласовании переустройства и (или) перепланировки помещения в многоквартирном доме.</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2.4. Срок предоставления Услуги составляет сорок пять календарных дней со дня получения заявления.</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2.5. Правовые основания для предоставления Услуги:</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rPr>
        <w:t xml:space="preserve">-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3B7BFB">
          <w:rPr>
            <w:rStyle w:val="a4"/>
            <w:rFonts w:hAnsi="Times New Roman"/>
            <w:color w:val="000000" w:themeColor="text1"/>
            <w:sz w:val="28"/>
            <w:u w:val="none"/>
          </w:rPr>
          <w:t>Конституцией</w:t>
        </w:r>
      </w:hyperlink>
      <w:r w:rsidRPr="003B7BFB">
        <w:rPr>
          <w:rFonts w:hAnsi="Times New Roman"/>
          <w:color w:val="000000" w:themeColor="text1"/>
          <w:sz w:val="28"/>
        </w:rPr>
        <w:t xml:space="preserve"> Российской Федерации;</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 Жилищный </w:t>
      </w:r>
      <w:hyperlink r:id="rId15" w:history="1">
        <w:r w:rsidRPr="003B7BFB">
          <w:rPr>
            <w:rStyle w:val="a4"/>
            <w:rFonts w:hAnsi="Times New Roman"/>
            <w:color w:val="000000" w:themeColor="text1"/>
            <w:sz w:val="28"/>
            <w:szCs w:val="28"/>
            <w:u w:val="none"/>
            <w:lang w:bidi="ar-SA"/>
          </w:rPr>
          <w:t>кодекс</w:t>
        </w:r>
      </w:hyperlink>
      <w:r w:rsidRPr="003B7BFB">
        <w:rPr>
          <w:rFonts w:hAnsi="Times New Roman"/>
          <w:color w:val="000000" w:themeColor="text1"/>
          <w:sz w:val="28"/>
          <w:szCs w:val="28"/>
        </w:rPr>
        <w:t xml:space="preserve"> Российской Федерации от 29.12.2004 № 188-ФЗ;</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 Федеральный </w:t>
      </w:r>
      <w:hyperlink r:id="rId16" w:history="1">
        <w:r w:rsidRPr="003B7BFB">
          <w:rPr>
            <w:rStyle w:val="a4"/>
            <w:rFonts w:hAnsi="Times New Roman"/>
            <w:color w:val="000000" w:themeColor="text1"/>
            <w:sz w:val="28"/>
            <w:szCs w:val="28"/>
            <w:u w:val="none"/>
            <w:lang w:bidi="ar-SA"/>
          </w:rPr>
          <w:t>закон</w:t>
        </w:r>
      </w:hyperlink>
      <w:r w:rsidRPr="003B7BFB">
        <w:rPr>
          <w:rFonts w:hAnsi="Times New Roman"/>
          <w:color w:val="000000" w:themeColor="text1"/>
          <w:sz w:val="28"/>
          <w:szCs w:val="28"/>
        </w:rPr>
        <w:t xml:space="preserve"> от 06.10.2003 № 131-ФЗ "Об общих принципах организации местного самоуправления в Российской Федерации";</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 Федеральный </w:t>
      </w:r>
      <w:hyperlink r:id="rId17" w:history="1">
        <w:r w:rsidRPr="003B7BFB">
          <w:rPr>
            <w:rStyle w:val="a4"/>
            <w:rFonts w:hAnsi="Times New Roman"/>
            <w:color w:val="000000" w:themeColor="text1"/>
            <w:sz w:val="28"/>
            <w:szCs w:val="28"/>
            <w:u w:val="none"/>
            <w:lang w:bidi="ar-SA"/>
          </w:rPr>
          <w:t>закон</w:t>
        </w:r>
      </w:hyperlink>
      <w:r w:rsidRPr="003B7BFB">
        <w:rPr>
          <w:rFonts w:hAnsi="Times New Roman"/>
          <w:color w:val="000000" w:themeColor="text1"/>
          <w:sz w:val="28"/>
          <w:szCs w:val="28"/>
        </w:rPr>
        <w:t xml:space="preserve"> от 02.05.2006 № 59-ФЗ "О порядке рассмотрения обращений граждан Российской Федерации";</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 </w:t>
      </w:r>
      <w:hyperlink r:id="rId18"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 w:history="1">
        <w:r w:rsidRPr="003B7BFB">
          <w:rPr>
            <w:rStyle w:val="a4"/>
            <w:rFonts w:hAnsi="Times New Roman"/>
            <w:color w:val="000000" w:themeColor="text1"/>
            <w:sz w:val="28"/>
            <w:szCs w:val="28"/>
            <w:u w:val="none"/>
          </w:rPr>
          <w:t>Приказом</w:t>
        </w:r>
      </w:hyperlink>
      <w:r w:rsidRPr="003B7BFB">
        <w:rPr>
          <w:rFonts w:hAnsi="Times New Roman"/>
          <w:color w:val="000000" w:themeColor="text1"/>
          <w:sz w:val="28"/>
          <w:szCs w:val="28"/>
        </w:rPr>
        <w:t xml:space="preserve"> Минстроя России от 04.04.2024 N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2.6. Исчерпывающий перечень документов, необходимых в соответствии с Жилищным </w:t>
      </w:r>
      <w:hyperlink r:id="rId19" w:history="1">
        <w:r w:rsidRPr="003B7BFB">
          <w:rPr>
            <w:rStyle w:val="a4"/>
            <w:rFonts w:hAnsi="Times New Roman"/>
            <w:color w:val="000000" w:themeColor="text1"/>
            <w:sz w:val="28"/>
            <w:szCs w:val="28"/>
            <w:u w:val="none"/>
            <w:lang w:bidi="ar-SA"/>
          </w:rPr>
          <w:t>кодексом</w:t>
        </w:r>
      </w:hyperlink>
      <w:r w:rsidRPr="003B7BFB">
        <w:rPr>
          <w:rFonts w:hAnsi="Times New Roman"/>
          <w:color w:val="000000" w:themeColor="text1"/>
          <w:sz w:val="28"/>
          <w:szCs w:val="28"/>
        </w:rPr>
        <w:t xml:space="preserve"> Российской Федерации для предоставления Услуги в целях согласования переустройства и (или) перепланировки помещения:</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1) </w:t>
      </w:r>
      <w:hyperlink r:id="rId20" w:history="1">
        <w:r w:rsidRPr="003B7BFB">
          <w:rPr>
            <w:rStyle w:val="a4"/>
            <w:rFonts w:hAnsi="Times New Roman"/>
            <w:color w:val="000000" w:themeColor="text1"/>
            <w:sz w:val="28"/>
            <w:szCs w:val="28"/>
            <w:u w:val="none"/>
            <w:lang w:bidi="ar-SA"/>
          </w:rPr>
          <w:t>заявление</w:t>
        </w:r>
      </w:hyperlink>
      <w:r w:rsidRPr="003B7BFB">
        <w:rPr>
          <w:rFonts w:hAnsi="Times New Roman"/>
          <w:color w:val="000000" w:themeColor="text1"/>
          <w:sz w:val="28"/>
          <w:szCs w:val="28"/>
        </w:rPr>
        <w:t xml:space="preserve"> о переустройстве и (или) перепланировке по форме, утвержденной Постановлением Правительства Российской Федерации от 04.04.2024 № 240/пр (приложение 1);</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r:id="rId21" w:history="1">
        <w:r w:rsidRPr="003B7BFB">
          <w:rPr>
            <w:rStyle w:val="a4"/>
            <w:rFonts w:hAnsi="Times New Roman"/>
            <w:color w:val="000000" w:themeColor="text1"/>
            <w:sz w:val="28"/>
            <w:szCs w:val="28"/>
            <w:u w:val="none"/>
          </w:rPr>
          <w:t>частью 2 статьи 40</w:t>
        </w:r>
      </w:hyperlink>
      <w:r w:rsidRPr="003B7BFB">
        <w:rPr>
          <w:rFonts w:hAnsi="Times New Roman"/>
          <w:color w:val="000000" w:themeColor="text1"/>
          <w:sz w:val="28"/>
          <w:szCs w:val="28"/>
        </w:rPr>
        <w:t xml:space="preserve"> Жилищного Кодекса РФ;</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4) технический </w:t>
      </w:r>
      <w:hyperlink r:id="rId22" w:history="1">
        <w:r w:rsidRPr="003B7BFB">
          <w:rPr>
            <w:rStyle w:val="a4"/>
            <w:rFonts w:hAnsi="Times New Roman"/>
            <w:color w:val="000000" w:themeColor="text1"/>
            <w:sz w:val="28"/>
            <w:szCs w:val="28"/>
            <w:u w:val="none"/>
          </w:rPr>
          <w:t>паспорт</w:t>
        </w:r>
      </w:hyperlink>
      <w:r w:rsidRPr="003B7BFB">
        <w:rPr>
          <w:rFonts w:hAnsi="Times New Roman"/>
          <w:color w:val="000000" w:themeColor="text1"/>
          <w:sz w:val="28"/>
          <w:szCs w:val="28"/>
        </w:rPr>
        <w:t xml:space="preserve"> переустраиваемого и (или) перепланируемого помещения в многоквартирном доме;</w:t>
      </w:r>
    </w:p>
    <w:p w:rsidR="003B7BFB" w:rsidRDefault="003B7BFB" w:rsidP="003B7BFB">
      <w:pPr>
        <w:spacing w:line="20" w:lineRule="atLeast"/>
        <w:ind w:firstLine="709"/>
        <w:jc w:val="both"/>
        <w:rPr>
          <w:rFonts w:hAnsi="Times New Roman"/>
          <w:sz w:val="28"/>
          <w:szCs w:val="28"/>
        </w:rPr>
      </w:pPr>
      <w:r w:rsidRPr="003B7BFB">
        <w:rPr>
          <w:rFonts w:hAnsi="Times New Roman"/>
          <w:color w:val="000000" w:themeColor="text1"/>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w:t>
      </w:r>
      <w:r>
        <w:rPr>
          <w:rFonts w:hAnsi="Times New Roman"/>
          <w:sz w:val="28"/>
          <w:szCs w:val="28"/>
        </w:rPr>
        <w:t xml:space="preserve">основании договора социального найма (в случае, если заявителем является </w:t>
      </w:r>
      <w:r>
        <w:rPr>
          <w:rFonts w:hAnsi="Times New Roman"/>
          <w:sz w:val="28"/>
          <w:szCs w:val="28"/>
        </w:rPr>
        <w:lastRenderedPageBreak/>
        <w:t>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B7BFB" w:rsidRDefault="003B7BFB" w:rsidP="003B7BFB">
      <w:pPr>
        <w:spacing w:line="20" w:lineRule="atLeast"/>
        <w:ind w:firstLine="709"/>
        <w:jc w:val="both"/>
        <w:rPr>
          <w:rFonts w:hAnsi="Times New Roman"/>
          <w:sz w:val="28"/>
          <w:szCs w:val="28"/>
        </w:rPr>
      </w:pPr>
      <w:r>
        <w:rPr>
          <w:rFonts w:hAnsi="Times New Roman"/>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B7BFB" w:rsidRPr="003B7BFB" w:rsidRDefault="003B7BFB" w:rsidP="003B7BFB">
      <w:pPr>
        <w:spacing w:line="20" w:lineRule="atLeast"/>
        <w:ind w:firstLine="709"/>
        <w:jc w:val="both"/>
        <w:rPr>
          <w:rFonts w:hAnsi="Times New Roman"/>
          <w:color w:val="000000" w:themeColor="text1"/>
          <w:sz w:val="28"/>
          <w:szCs w:val="28"/>
        </w:rPr>
      </w:pPr>
      <w:r w:rsidRPr="003B7BFB">
        <w:rPr>
          <w:rFonts w:hAnsi="Times New Roman"/>
          <w:color w:val="000000" w:themeColor="text1"/>
          <w:sz w:val="28"/>
          <w:szCs w:val="28"/>
        </w:rPr>
        <w:t xml:space="preserve">Документы (их копии или сведения, содержащиеся в них), указанные в </w:t>
      </w:r>
      <w:hyperlink r:id="rId23" w:history="1">
        <w:r w:rsidRPr="003B7BFB">
          <w:rPr>
            <w:rStyle w:val="a4"/>
            <w:rFonts w:hAnsi="Times New Roman"/>
            <w:color w:val="000000" w:themeColor="text1"/>
            <w:sz w:val="28"/>
            <w:szCs w:val="28"/>
            <w:u w:val="none"/>
            <w:lang w:bidi="ar-SA"/>
          </w:rPr>
          <w:t>подпунктах 3, 4</w:t>
        </w:r>
      </w:hyperlink>
      <w:r w:rsidRPr="003B7BFB">
        <w:rPr>
          <w:rFonts w:hAnsi="Times New Roman"/>
          <w:color w:val="000000" w:themeColor="text1"/>
          <w:sz w:val="28"/>
          <w:szCs w:val="28"/>
        </w:rPr>
        <w:t xml:space="preserve">, </w:t>
      </w:r>
      <w:hyperlink r:id="rId24" w:history="1">
        <w:r w:rsidRPr="003B7BFB">
          <w:rPr>
            <w:rStyle w:val="a4"/>
            <w:rFonts w:hAnsi="Times New Roman"/>
            <w:color w:val="000000" w:themeColor="text1"/>
            <w:sz w:val="28"/>
            <w:szCs w:val="28"/>
            <w:u w:val="none"/>
            <w:lang w:bidi="ar-SA"/>
          </w:rPr>
          <w:t>6</w:t>
        </w:r>
      </w:hyperlink>
      <w:r w:rsidRPr="003B7BFB">
        <w:rPr>
          <w:rFonts w:hAnsi="Times New Roman"/>
          <w:color w:val="000000" w:themeColor="text1"/>
          <w:sz w:val="28"/>
          <w:szCs w:val="28"/>
        </w:rPr>
        <w:t xml:space="preserve"> настоящего пункта, запрашиваются Отделом,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3B7BFB" w:rsidRDefault="003B7BFB" w:rsidP="003B7BFB">
      <w:pPr>
        <w:spacing w:line="20" w:lineRule="atLeast"/>
        <w:ind w:firstLine="709"/>
        <w:jc w:val="both"/>
        <w:rPr>
          <w:rFonts w:hAnsi="Times New Roman"/>
          <w:sz w:val="28"/>
          <w:szCs w:val="28"/>
        </w:rPr>
      </w:pPr>
      <w:r w:rsidRPr="003B7BFB">
        <w:rPr>
          <w:rFonts w:hAnsi="Times New Roman"/>
          <w:color w:val="000000" w:themeColor="text1"/>
          <w:sz w:val="28"/>
          <w:szCs w:val="28"/>
        </w:rPr>
        <w:t xml:space="preserve">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п. 1, 3 ,5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r:id="rId25" w:history="1">
        <w:r w:rsidRPr="003B7BFB">
          <w:rPr>
            <w:rStyle w:val="a4"/>
            <w:rFonts w:hAnsi="Times New Roman"/>
            <w:color w:val="000000" w:themeColor="text1"/>
            <w:sz w:val="28"/>
            <w:szCs w:val="28"/>
            <w:u w:val="none"/>
            <w:lang w:bidi="ar-SA"/>
          </w:rPr>
          <w:t>подпунктах 2, 4</w:t>
        </w:r>
      </w:hyperlink>
      <w:r w:rsidRPr="003B7BFB">
        <w:rPr>
          <w:rFonts w:hAnsi="Times New Roman"/>
          <w:color w:val="000000" w:themeColor="text1"/>
          <w:sz w:val="28"/>
          <w:szCs w:val="28"/>
        </w:rPr>
        <w:t xml:space="preserve">, </w:t>
      </w:r>
      <w:hyperlink r:id="rId26" w:history="1">
        <w:r w:rsidRPr="003B7BFB">
          <w:rPr>
            <w:rStyle w:val="a4"/>
            <w:rFonts w:hAnsi="Times New Roman"/>
            <w:color w:val="000000" w:themeColor="text1"/>
            <w:sz w:val="28"/>
            <w:szCs w:val="28"/>
            <w:u w:val="none"/>
            <w:lang w:bidi="ar-SA"/>
          </w:rPr>
          <w:t>6</w:t>
        </w:r>
      </w:hyperlink>
      <w:r w:rsidRPr="003B7BFB">
        <w:rPr>
          <w:rFonts w:hAnsi="Times New Roman"/>
          <w:color w:val="000000" w:themeColor="text1"/>
          <w:sz w:val="28"/>
          <w:szCs w:val="28"/>
        </w:rPr>
        <w:t xml:space="preserve"> настоящего пункта, обязаны направить в орган, осуществляющий согласование, </w:t>
      </w:r>
      <w:r>
        <w:rPr>
          <w:rFonts w:hAnsi="Times New Roman"/>
          <w:sz w:val="28"/>
          <w:szCs w:val="28"/>
        </w:rPr>
        <w:t>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B7BFB" w:rsidRDefault="003B7BFB" w:rsidP="003B7BFB">
      <w:pPr>
        <w:spacing w:line="20" w:lineRule="atLeast"/>
        <w:ind w:firstLine="709"/>
        <w:jc w:val="both"/>
        <w:rPr>
          <w:rFonts w:hAnsi="Times New Roman"/>
          <w:sz w:val="28"/>
          <w:szCs w:val="28"/>
        </w:rPr>
      </w:pPr>
      <w:r>
        <w:rPr>
          <w:rFonts w:hAnsi="Times New Roman"/>
          <w:sz w:val="28"/>
          <w:szCs w:val="28"/>
        </w:rPr>
        <w:t>Неполучение (несвоевременное получение) запрошенных Отделом документов не может являться основанием для отказа в выдаче решения о согласовании (об отказе в согласовании) переустройства и (или) перепланировки жилого помещения Отделом.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Заявление, а также документы, предусмотренные настоящим пунктом, могут быть представлены заявителем одним из следующих способов по выбору Заявителя: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bookmarkStart w:id="2" w:name="Par124"/>
      <w:bookmarkEnd w:id="2"/>
      <w:r>
        <w:rPr>
          <w:rFonts w:ascii="Times New Roman" w:hAnsi="Times New Roman" w:cs="Times New Roman"/>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заявления о выдаче градостроительного плана </w:t>
      </w:r>
      <w:r>
        <w:rPr>
          <w:rFonts w:ascii="Times New Roman" w:hAnsi="Times New Roman" w:cs="Times New Roman"/>
          <w:sz w:val="28"/>
          <w:szCs w:val="28"/>
        </w:rPr>
        <w:lastRenderedPageBreak/>
        <w:t>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7" w:history="1">
        <w:r w:rsidRPr="003B7BFB">
          <w:rPr>
            <w:rStyle w:val="a4"/>
            <w:rFonts w:ascii="Times New Roman" w:hAnsi="Times New Roman" w:cs="Times New Roman"/>
            <w:color w:val="000000" w:themeColor="text1"/>
            <w:sz w:val="28"/>
            <w:szCs w:val="28"/>
            <w:u w:val="none"/>
          </w:rPr>
          <w:t>частью 5 статьи 8</w:t>
        </w:r>
      </w:hyperlink>
      <w:r w:rsidRPr="003B7BFB">
        <w:rPr>
          <w:rFonts w:ascii="Times New Roman" w:hAnsi="Times New Roman" w:cs="Times New Roman"/>
          <w:color w:val="000000" w:themeColor="text1"/>
          <w:sz w:val="28"/>
          <w:szCs w:val="28"/>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28" w:history="1">
        <w:r w:rsidRPr="003B7BFB">
          <w:rPr>
            <w:rStyle w:val="a4"/>
            <w:rFonts w:ascii="Times New Roman" w:hAnsi="Times New Roman" w:cs="Times New Roman"/>
            <w:color w:val="000000" w:themeColor="text1"/>
            <w:sz w:val="28"/>
            <w:szCs w:val="28"/>
            <w:u w:val="none"/>
          </w:rPr>
          <w:t>Правилами</w:t>
        </w:r>
      </w:hyperlink>
      <w:r w:rsidRPr="003B7BFB">
        <w:rPr>
          <w:rFonts w:ascii="Times New Roman" w:hAnsi="Times New Roman" w:cs="Times New Roman"/>
          <w:color w:val="000000" w:themeColor="text1"/>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29" w:history="1">
        <w:r w:rsidRPr="003B7BFB">
          <w:rPr>
            <w:rStyle w:val="a4"/>
            <w:rFonts w:ascii="Times New Roman" w:hAnsi="Times New Roman" w:cs="Times New Roman"/>
            <w:color w:val="000000" w:themeColor="text1"/>
            <w:sz w:val="28"/>
            <w:szCs w:val="28"/>
            <w:u w:val="none"/>
          </w:rPr>
          <w:t>Правилами</w:t>
        </w:r>
      </w:hyperlink>
      <w:r w:rsidRPr="003B7BFB">
        <w:rPr>
          <w:rFonts w:ascii="Times New Roman" w:hAnsi="Times New Roman" w:cs="Times New Roman"/>
          <w:color w:val="000000" w:themeColor="text1"/>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w:t>
      </w:r>
      <w:r>
        <w:rPr>
          <w:rFonts w:ascii="Times New Roman" w:hAnsi="Times New Roman" w:cs="Times New Roman"/>
          <w:sz w:val="28"/>
          <w:szCs w:val="28"/>
        </w:rPr>
        <w:t xml:space="preserve">между </w:t>
      </w:r>
      <w:r>
        <w:rPr>
          <w:rFonts w:ascii="Times New Roman" w:hAnsi="Times New Roman" w:cs="Times New Roman"/>
          <w:sz w:val="28"/>
          <w:szCs w:val="28"/>
        </w:rPr>
        <w:lastRenderedPageBreak/>
        <w:t xml:space="preserve">многофункциональным центром и уполномоченным органом </w:t>
      </w:r>
      <w:r w:rsidRPr="003B7BFB">
        <w:rPr>
          <w:rFonts w:ascii="Times New Roman" w:hAnsi="Times New Roman" w:cs="Times New Roman"/>
          <w:color w:val="000000" w:themeColor="text1"/>
          <w:sz w:val="28"/>
          <w:szCs w:val="28"/>
        </w:rPr>
        <w:t xml:space="preserve">государственной власти, органом местного самоуправления, заключенным в соответствии с </w:t>
      </w:r>
      <w:hyperlink r:id="rId30" w:history="1">
        <w:r w:rsidRPr="003B7BFB">
          <w:rPr>
            <w:rStyle w:val="a4"/>
            <w:rFonts w:ascii="Times New Roman" w:hAnsi="Times New Roman" w:cs="Times New Roman"/>
            <w:color w:val="000000" w:themeColor="text1"/>
            <w:sz w:val="28"/>
            <w:szCs w:val="28"/>
            <w:u w:val="none"/>
          </w:rPr>
          <w:t>Постановлением</w:t>
        </w:r>
      </w:hyperlink>
      <w:r w:rsidRPr="003B7BFB">
        <w:rPr>
          <w:rFonts w:ascii="Times New Roman" w:hAnsi="Times New Roman" w:cs="Times New Roman"/>
          <w:color w:val="000000" w:themeColor="text1"/>
          <w:sz w:val="28"/>
          <w:szCs w:val="28"/>
        </w:rPr>
        <w:t xml:space="preserve"> Правительства Российской Федерации от 27 сентября 2011 № 797 "О взаимодействии между многофункциональными центрами предоставления государственных </w:t>
      </w:r>
      <w:r>
        <w:rPr>
          <w:rFonts w:ascii="Times New Roman" w:hAnsi="Times New Roman" w:cs="Times New Roman"/>
          <w:sz w:val="28"/>
          <w:szCs w:val="28"/>
        </w:rP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B7BFB" w:rsidRDefault="003B7BFB" w:rsidP="003B7BFB">
      <w:pPr>
        <w:spacing w:line="20" w:lineRule="atLeast"/>
        <w:ind w:firstLine="709"/>
        <w:jc w:val="both"/>
        <w:rPr>
          <w:rFonts w:hAnsi="Times New Roman"/>
          <w:sz w:val="28"/>
          <w:szCs w:val="28"/>
        </w:rPr>
      </w:pPr>
      <w:r>
        <w:rPr>
          <w:rFonts w:hAnsi="Times New Roman"/>
          <w:sz w:val="28"/>
          <w:szCs w:val="28"/>
        </w:rPr>
        <w:t>2.6.1. Запрещается требовать от заявителя:</w:t>
      </w:r>
    </w:p>
    <w:p w:rsidR="003B7BFB" w:rsidRDefault="003B7BFB" w:rsidP="003B7BFB">
      <w:pPr>
        <w:spacing w:line="20" w:lineRule="atLeast"/>
        <w:ind w:firstLine="709"/>
        <w:jc w:val="both"/>
        <w:rPr>
          <w:rFonts w:hAnsi="Times New Roman"/>
          <w:sz w:val="28"/>
          <w:szCs w:val="28"/>
        </w:rPr>
      </w:pPr>
      <w:r>
        <w:rPr>
          <w:rFonts w:hAnsi="Times New Roman"/>
          <w:color w:val="000000"/>
          <w:sz w:val="28"/>
          <w:szCs w:val="28"/>
        </w:rPr>
        <w:t>предоставление документов и информации или осуществление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государственной услуги;</w:t>
      </w:r>
    </w:p>
    <w:p w:rsidR="003B7BFB" w:rsidRDefault="003B7BFB" w:rsidP="003B7BFB">
      <w:pPr>
        <w:spacing w:line="20" w:lineRule="atLeast"/>
        <w:ind w:firstLine="709"/>
        <w:jc w:val="both"/>
        <w:rPr>
          <w:rFonts w:hAnsi="Times New Roman"/>
          <w:sz w:val="28"/>
          <w:szCs w:val="28"/>
        </w:rPr>
      </w:pPr>
      <w:r>
        <w:rPr>
          <w:rFonts w:hAnsi="Times New Roman"/>
          <w:color w:val="000000"/>
          <w:sz w:val="28"/>
          <w:szCs w:val="28"/>
        </w:rPr>
        <w:t xml:space="preserve">предоставление документов и информации, </w:t>
      </w:r>
      <w:r>
        <w:rPr>
          <w:rFonts w:hAnsi="Times New Roman"/>
          <w:sz w:val="28"/>
          <w:szCs w:val="28"/>
        </w:rPr>
        <w:t xml:space="preserve">в том числе подтверждающих внесение заявителем платы за предоставление государственных и муниципальных услуг, </w:t>
      </w:r>
      <w:r>
        <w:rPr>
          <w:rFonts w:hAnsi="Times New Roman"/>
          <w:color w:val="000000"/>
          <w:sz w:val="28"/>
          <w:szCs w:val="28"/>
        </w:rPr>
        <w:t xml:space="preserve">которые в соответствии с нормативно-правовыми актами Российской Федерации, нормативно-правовыми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w:t>
      </w:r>
    </w:p>
    <w:p w:rsidR="003B7BFB" w:rsidRPr="003B7BFB" w:rsidRDefault="003B7BFB" w:rsidP="003B7BFB">
      <w:pPr>
        <w:spacing w:line="20" w:lineRule="atLeast"/>
        <w:ind w:firstLine="709"/>
        <w:jc w:val="both"/>
        <w:rPr>
          <w:rFonts w:hAnsi="Times New Roman"/>
          <w:color w:val="000000" w:themeColor="text1"/>
          <w:sz w:val="28"/>
          <w:szCs w:val="28"/>
        </w:rPr>
      </w:pPr>
      <w:r>
        <w:rPr>
          <w:rFonts w:hAnsi="Times New Roman"/>
          <w:color w:val="000000"/>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Pr>
          <w:rFonts w:hAnsi="Times New Roman"/>
          <w:sz w:val="28"/>
          <w:szCs w:val="28"/>
        </w:rPr>
        <w:t xml:space="preserve">за исключением получения услуг и </w:t>
      </w:r>
      <w:r w:rsidRPr="003B7BFB">
        <w:rPr>
          <w:rFonts w:hAnsi="Times New Roman"/>
          <w:color w:val="000000" w:themeColor="text1"/>
          <w:sz w:val="28"/>
          <w:szCs w:val="28"/>
        </w:rPr>
        <w:t xml:space="preserve">получения документов и информации, предоставляемых в результате предоставления таких услуг, включенных в перечни, указанные в </w:t>
      </w:r>
      <w:hyperlink r:id="rId31" w:history="1">
        <w:r w:rsidRPr="003B7BFB">
          <w:rPr>
            <w:rStyle w:val="a4"/>
            <w:rFonts w:hAnsi="Times New Roman"/>
            <w:color w:val="000000" w:themeColor="text1"/>
            <w:sz w:val="28"/>
            <w:szCs w:val="28"/>
            <w:u w:val="none"/>
          </w:rPr>
          <w:t>части 1 статьи 9</w:t>
        </w:r>
      </w:hyperlink>
      <w:r w:rsidRPr="003B7BFB">
        <w:rPr>
          <w:rFonts w:hAnsi="Times New Roman"/>
          <w:color w:val="000000" w:themeColor="text1"/>
          <w:sz w:val="28"/>
          <w:szCs w:val="28"/>
        </w:rPr>
        <w:t xml:space="preserve"> настоящего Федерального закона;</w:t>
      </w:r>
    </w:p>
    <w:p w:rsidR="003B7BFB" w:rsidRDefault="003B7BFB" w:rsidP="003B7BFB">
      <w:pPr>
        <w:spacing w:line="20" w:lineRule="atLeast"/>
        <w:ind w:firstLine="709"/>
        <w:jc w:val="both"/>
        <w:rPr>
          <w:rFonts w:hAnsi="Times New Roman"/>
          <w:sz w:val="28"/>
          <w:szCs w:val="28"/>
        </w:rPr>
      </w:pPr>
      <w:r w:rsidRPr="003B7BFB">
        <w:rPr>
          <w:rFonts w:hAnsi="Times New Roman"/>
          <w:color w:val="000000" w:themeColor="text1"/>
          <w:sz w:val="28"/>
          <w:szCs w:val="28"/>
        </w:rPr>
        <w:t xml:space="preserve">представления документов и информации, отсутствие и (или) недостоверность которых не указывались </w:t>
      </w:r>
      <w:r>
        <w:rPr>
          <w:rFonts w:hAnsi="Times New Roman"/>
          <w:sz w:val="28"/>
          <w:szCs w:val="28"/>
        </w:rPr>
        <w:t>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B7BFB" w:rsidRDefault="003B7BFB" w:rsidP="003B7BFB">
      <w:pPr>
        <w:spacing w:line="20" w:lineRule="atLeast"/>
        <w:ind w:firstLine="709"/>
        <w:jc w:val="both"/>
        <w:rPr>
          <w:rFonts w:hAnsi="Times New Roman"/>
          <w:sz w:val="28"/>
          <w:szCs w:val="28"/>
        </w:rPr>
      </w:pPr>
      <w:r>
        <w:rPr>
          <w:rFonts w:hAnsi="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B7BFB" w:rsidRDefault="003B7BFB" w:rsidP="003B7BFB">
      <w:pPr>
        <w:spacing w:line="20" w:lineRule="atLeast"/>
        <w:ind w:firstLine="709"/>
        <w:jc w:val="both"/>
        <w:rPr>
          <w:rFonts w:hAnsi="Times New Roman"/>
          <w:sz w:val="28"/>
          <w:szCs w:val="28"/>
        </w:rPr>
      </w:pPr>
      <w:r>
        <w:rPr>
          <w:rFonts w:hAnsi="Times New Roman"/>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w:t>
      </w:r>
      <w:r>
        <w:rPr>
          <w:rFonts w:hAnsi="Times New Roman"/>
          <w:sz w:val="28"/>
          <w:szCs w:val="28"/>
        </w:rPr>
        <w:lastRenderedPageBreak/>
        <w:t>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B7BFB" w:rsidRDefault="003B7BFB" w:rsidP="003B7BFB">
      <w:pPr>
        <w:spacing w:line="20" w:lineRule="atLeast"/>
        <w:ind w:firstLine="709"/>
        <w:jc w:val="both"/>
        <w:rPr>
          <w:rFonts w:hAnsi="Times New Roman"/>
          <w:sz w:val="28"/>
          <w:szCs w:val="28"/>
        </w:rPr>
      </w:pPr>
      <w:r>
        <w:rPr>
          <w:rFonts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B7BFB" w:rsidRPr="003B7BFB" w:rsidRDefault="003B7BFB" w:rsidP="003B7BFB">
      <w:pPr>
        <w:spacing w:line="20" w:lineRule="atLeast"/>
        <w:ind w:firstLine="709"/>
        <w:jc w:val="both"/>
        <w:rPr>
          <w:rFonts w:hAnsi="Times New Roman"/>
          <w:color w:val="000000" w:themeColor="text1"/>
          <w:sz w:val="28"/>
          <w:szCs w:val="28"/>
        </w:rPr>
      </w:pPr>
      <w:r>
        <w:rPr>
          <w:rFonts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w:t>
      </w:r>
      <w:r w:rsidRPr="003B7BFB">
        <w:rPr>
          <w:rFonts w:hAnsi="Times New Roman"/>
          <w:color w:val="000000" w:themeColor="text1"/>
          <w:sz w:val="28"/>
          <w:szCs w:val="28"/>
        </w:rPr>
        <w:t xml:space="preserve">многофункционального центра, работника организации, предусмотренной </w:t>
      </w:r>
      <w:hyperlink r:id="rId32" w:history="1">
        <w:r w:rsidRPr="003B7BFB">
          <w:rPr>
            <w:rStyle w:val="a4"/>
            <w:rFonts w:hAnsi="Times New Roman"/>
            <w:color w:val="000000" w:themeColor="text1"/>
            <w:sz w:val="28"/>
            <w:szCs w:val="28"/>
            <w:u w:val="none"/>
          </w:rPr>
          <w:t>частью 1.1 статьи 16</w:t>
        </w:r>
      </w:hyperlink>
      <w:r w:rsidRPr="003B7BFB">
        <w:rPr>
          <w:rFonts w:hAnsi="Times New Roman"/>
          <w:color w:val="000000" w:themeColor="text1"/>
          <w:sz w:val="28"/>
          <w:szCs w:val="28"/>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3" w:history="1">
        <w:r w:rsidRPr="003B7BFB">
          <w:rPr>
            <w:rStyle w:val="a4"/>
            <w:rFonts w:hAnsi="Times New Roman"/>
            <w:color w:val="000000" w:themeColor="text1"/>
            <w:sz w:val="28"/>
            <w:szCs w:val="28"/>
            <w:u w:val="none"/>
          </w:rPr>
          <w:t>частью 1.1 статьи 16</w:t>
        </w:r>
      </w:hyperlink>
      <w:r w:rsidRPr="003B7BFB">
        <w:rPr>
          <w:rFonts w:hAnsi="Times New Roman"/>
          <w:color w:val="000000" w:themeColor="text1"/>
          <w:sz w:val="28"/>
          <w:szCs w:val="28"/>
        </w:rPr>
        <w:t xml:space="preserve"> настоящего Федерального закона, уведомляется заявитель, а также приносятся извинения за доставленные неудобства.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2.7. Основания для отказа в приеме </w:t>
      </w:r>
      <w:r w:rsidRPr="003B7BFB">
        <w:rPr>
          <w:rFonts w:ascii="Times New Roman" w:hAnsi="Times New Roman" w:cs="Times New Roman"/>
          <w:color w:val="000000" w:themeColor="text1"/>
          <w:sz w:val="28"/>
          <w:szCs w:val="28"/>
          <w:lang w:eastAsia="en-US"/>
        </w:rPr>
        <w:t>документов</w:t>
      </w:r>
      <w:r w:rsidRPr="003B7BFB">
        <w:rPr>
          <w:rFonts w:ascii="Times New Roman" w:hAnsi="Times New Roman" w:cs="Times New Roman"/>
          <w:color w:val="000000" w:themeColor="text1"/>
          <w:sz w:val="28"/>
          <w:szCs w:val="28"/>
        </w:rPr>
        <w:t>, необходимых для оказания Услуги, а также для приостановления предоставления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а) неполное заполнение полей в форме уведомления, в том числе в интерактивной форме уведомления на ЕПГУ;</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б) представленные документы утратили силу на момент обращения за муниципальной услугой;</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д) документы, необходимые для предоставления услуги, поданы в электронной форме с нарушением установленных требований;</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е) выявлено несоблюдение установленных </w:t>
      </w:r>
      <w:hyperlink r:id="rId34" w:tooltip="Федеральный закон от 06.04.2011 N 63-ФЗ (ред. от 04.08.2023) &quot;Об электронной подписи&quot; (с изм. и доп., вступ. в силу с 05.08.2024){КонсультантПлюс}" w:history="1">
        <w:r w:rsidRPr="003B7BFB">
          <w:rPr>
            <w:rStyle w:val="a4"/>
            <w:rFonts w:ascii="Times New Roman" w:hAnsi="Times New Roman" w:cs="Times New Roman"/>
            <w:color w:val="000000" w:themeColor="text1"/>
            <w:sz w:val="28"/>
            <w:szCs w:val="28"/>
            <w:u w:val="none"/>
          </w:rPr>
          <w:t>статьей 11</w:t>
        </w:r>
      </w:hyperlink>
      <w:r w:rsidRPr="003B7BFB">
        <w:rPr>
          <w:rFonts w:ascii="Times New Roman" w:hAnsi="Times New Roman" w:cs="Times New Roman"/>
          <w:color w:val="000000" w:themeColor="text1"/>
          <w:sz w:val="28"/>
          <w:szCs w:val="28"/>
        </w:rPr>
        <w:t xml:space="preserve"> Федерального закона от 06.04.2011 N 63-ФЗ "Об электронной подписи" условий </w:t>
      </w:r>
      <w:r>
        <w:rPr>
          <w:rFonts w:ascii="Times New Roman" w:hAnsi="Times New Roman" w:cs="Times New Roman"/>
          <w:sz w:val="28"/>
          <w:szCs w:val="28"/>
        </w:rPr>
        <w:t>признания действительности, усиленной квалифицированной электронной подписи;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ж)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з) наличие ошибок в заявлении о предоставлении муниципальной </w:t>
      </w:r>
      <w:r>
        <w:rPr>
          <w:rFonts w:ascii="Times New Roman" w:hAnsi="Times New Roman" w:cs="Times New Roman"/>
          <w:sz w:val="28"/>
          <w:szCs w:val="28"/>
        </w:rPr>
        <w:lastRenderedPageBreak/>
        <w:t>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и)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к)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35" w:tooltip="Федеральный закон от 27.07.2010 N 210-ФЗ (ред. от 08.07.2024) &quot;Об организации предоставления государственных и муниципальных услуг&quot;{КонсультантПлюс}" w:history="1">
        <w:r w:rsidRPr="003B7BFB">
          <w:rPr>
            <w:rStyle w:val="a4"/>
            <w:rFonts w:ascii="Times New Roman" w:hAnsi="Times New Roman" w:cs="Times New Roman"/>
            <w:color w:val="000000" w:themeColor="text1"/>
            <w:sz w:val="28"/>
            <w:szCs w:val="28"/>
            <w:u w:val="none"/>
          </w:rPr>
          <w:t>частью 1.1 статьи 16</w:t>
        </w:r>
      </w:hyperlink>
      <w:r w:rsidRPr="003B7BFB">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6" w:tooltip="Федеральный закон от 27.07.2010 N 210-ФЗ (ред. от 08.07.2024) &quot;Об организации предоставления государственных и муниципальных услуг&quot;{КонсультантПлюс}" w:history="1">
        <w:r w:rsidRPr="003B7BFB">
          <w:rPr>
            <w:rStyle w:val="a4"/>
            <w:rFonts w:ascii="Times New Roman" w:hAnsi="Times New Roman" w:cs="Times New Roman"/>
            <w:color w:val="000000" w:themeColor="text1"/>
            <w:sz w:val="28"/>
            <w:szCs w:val="28"/>
            <w:u w:val="none"/>
          </w:rPr>
          <w:t>частью 1.1 статьи 16</w:t>
        </w:r>
      </w:hyperlink>
      <w:r w:rsidRPr="003B7BFB">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Основания для приостановления предоставления </w:t>
      </w:r>
      <w:r>
        <w:rPr>
          <w:rFonts w:ascii="Times New Roman" w:hAnsi="Times New Roman" w:cs="Times New Roman"/>
          <w:sz w:val="28"/>
          <w:szCs w:val="28"/>
        </w:rPr>
        <w:t>муниципальной услуги отсутствуют.</w:t>
      </w:r>
    </w:p>
    <w:p w:rsidR="003B7BFB" w:rsidRDefault="003B7BFB" w:rsidP="003B7BFB">
      <w:pPr>
        <w:spacing w:line="20" w:lineRule="atLeast"/>
        <w:ind w:firstLine="709"/>
        <w:jc w:val="both"/>
        <w:rPr>
          <w:rFonts w:hAnsi="Times New Roman"/>
          <w:color w:val="000000"/>
          <w:sz w:val="28"/>
          <w:szCs w:val="28"/>
          <w:shd w:val="clear" w:color="auto" w:fill="FFFFFF"/>
        </w:rPr>
      </w:pPr>
      <w:r>
        <w:rPr>
          <w:rFonts w:hAnsi="Times New Roman"/>
          <w:color w:val="000000"/>
          <w:sz w:val="28"/>
          <w:szCs w:val="28"/>
          <w:shd w:val="clear" w:color="auto" w:fill="FFFFFF"/>
        </w:rPr>
        <w:t>2.8. Исчерпывающий перечень оснований для отказа в предоставлении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б)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Pr>
          <w:rFonts w:ascii="Times New Roman" w:hAnsi="Times New Roman" w:cs="Times New Roman"/>
          <w:color w:val="000000"/>
          <w:sz w:val="28"/>
          <w:szCs w:val="28"/>
        </w:rPr>
        <w:t>проведения переустройства и (или) перепланировки помещения в многоквартирном доме в соответствии с частью 2.1 статьи 26 Жилищного Кодекса РФ,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w:t>
      </w:r>
      <w:r>
        <w:rPr>
          <w:rFonts w:ascii="Times New Roman" w:hAnsi="Times New Roman" w:cs="Times New Roman"/>
          <w:sz w:val="28"/>
          <w:szCs w:val="28"/>
        </w:rPr>
        <w:t xml:space="preserve">л заявителя о получении такого ответа, предложил заявителю представить документ и (или) информацию, необходимые для проведения </w:t>
      </w:r>
      <w:r>
        <w:rPr>
          <w:rFonts w:ascii="Times New Roman" w:hAnsi="Times New Roman" w:cs="Times New Roman"/>
          <w:sz w:val="28"/>
          <w:szCs w:val="28"/>
        </w:rPr>
        <w:lastRenderedPageBreak/>
        <w:t xml:space="preserve">переустройства и (или) перепланировки помещения в многоквартирном доме в </w:t>
      </w:r>
      <w:r>
        <w:rPr>
          <w:rFonts w:ascii="Times New Roman" w:hAnsi="Times New Roman" w:cs="Times New Roman"/>
          <w:color w:val="000000"/>
          <w:sz w:val="28"/>
          <w:szCs w:val="28"/>
        </w:rPr>
        <w:t>соответствии с частью 2.1 статьи 26 Жилищного</w:t>
      </w:r>
      <w:r>
        <w:rPr>
          <w:rFonts w:ascii="Times New Roman" w:hAnsi="Times New Roman" w:cs="Times New Roman"/>
          <w:sz w:val="28"/>
          <w:szCs w:val="28"/>
        </w:rPr>
        <w:t xml:space="preserve"> Кодекса РФ, и не получил от заявителя такие документ и (или) информацию в течение пятнадцати рабочих дней со дня направления уведомления.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представления документов в ненадлежащий орган;</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г)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д)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Неполучение или несвоевременное получение документов, указанных в </w:t>
      </w:r>
      <w:hyperlink r:id="rId37" w:anchor="Par105" w:tooltip="2.6.1. Исчерпывающий перечень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2.6.1</w:t>
        </w:r>
      </w:hyperlink>
      <w:r w:rsidRPr="003B7BFB">
        <w:rPr>
          <w:rFonts w:ascii="Times New Roman" w:hAnsi="Times New Roman" w:cs="Times New Roman"/>
          <w:color w:val="000000" w:themeColor="text1"/>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3B7BFB" w:rsidRDefault="003B7BFB" w:rsidP="003B7BFB">
      <w:pPr>
        <w:spacing w:line="20" w:lineRule="atLeast"/>
        <w:ind w:firstLine="709"/>
        <w:jc w:val="both"/>
        <w:rPr>
          <w:rFonts w:hAnsi="Times New Roman"/>
          <w:sz w:val="28"/>
          <w:szCs w:val="28"/>
        </w:rPr>
      </w:pPr>
      <w:r>
        <w:rPr>
          <w:rFonts w:hAnsi="Times New Roman"/>
          <w:sz w:val="28"/>
          <w:szCs w:val="28"/>
        </w:rPr>
        <w:t>2.9. Других услуг, которые являются необходимыми и обязательными для предоставления, не предусмотрено.</w:t>
      </w:r>
    </w:p>
    <w:p w:rsidR="003B7BFB" w:rsidRDefault="003B7BFB" w:rsidP="003B7BFB">
      <w:pPr>
        <w:spacing w:line="20" w:lineRule="atLeast"/>
        <w:ind w:firstLine="709"/>
        <w:jc w:val="both"/>
        <w:rPr>
          <w:rFonts w:hAnsi="Times New Roman"/>
          <w:sz w:val="28"/>
          <w:szCs w:val="28"/>
        </w:rPr>
      </w:pPr>
      <w:r>
        <w:rPr>
          <w:rFonts w:hAnsi="Times New Roman"/>
          <w:sz w:val="28"/>
          <w:szCs w:val="28"/>
        </w:rPr>
        <w:t>2.10. Предоставление Услуги осуществляется без взимания платы и государственной пошлины.</w:t>
      </w:r>
    </w:p>
    <w:p w:rsidR="003B7BFB" w:rsidRDefault="003B7BFB" w:rsidP="003B7BFB">
      <w:pPr>
        <w:spacing w:line="20" w:lineRule="atLeast"/>
        <w:ind w:firstLine="709"/>
        <w:jc w:val="both"/>
        <w:rPr>
          <w:rFonts w:hAnsi="Times New Roman"/>
          <w:sz w:val="28"/>
          <w:szCs w:val="28"/>
        </w:rPr>
      </w:pPr>
      <w:r>
        <w:rPr>
          <w:rFonts w:hAnsi="Times New Roman"/>
          <w:sz w:val="28"/>
          <w:szCs w:val="28"/>
        </w:rPr>
        <w:t>2.11. Максимальный срок ожидания в очереди при подаче запроса о предоставлении Услуги составляет 30 минут, при получении результата предоставления Услуги составляет 20 минут.</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2.12.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о предоставлении муниципальной услуги, представленное заявителем либо его представителем через МФЦ, либо посредством </w:t>
      </w:r>
      <w:r>
        <w:rPr>
          <w:rFonts w:ascii="Times New Roman" w:hAnsi="Times New Roman" w:cs="Times New Roman"/>
          <w:sz w:val="28"/>
          <w:szCs w:val="28"/>
        </w:rPr>
        <w:lastRenderedPageBreak/>
        <w:t>почтового отправления регистрируется уполномоченным органом в день поступления от МФЦ.</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Заявление, поступившее в электронной форме на ЕПГУ, РПГУ, электронную почту уполномоченного органа регистрируется уполномоченным органом в день его поступления в случае отсутствия автоматической регистрации запросов на ЕПГУ, РПГУ.</w:t>
      </w:r>
    </w:p>
    <w:p w:rsidR="003B7BFB" w:rsidRDefault="003B7BFB" w:rsidP="003B7BFB">
      <w:pPr>
        <w:spacing w:line="20" w:lineRule="atLeast"/>
        <w:ind w:firstLine="709"/>
        <w:jc w:val="both"/>
        <w:rPr>
          <w:rFonts w:hAnsi="Times New Roman"/>
          <w:sz w:val="28"/>
          <w:szCs w:val="28"/>
        </w:rPr>
      </w:pPr>
      <w:r>
        <w:rPr>
          <w:rFonts w:hAnsi="Times New Roman"/>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2.13.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Помещения, в которых предоставляется муниципальная услуга, оснащаются: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Pr>
          <w:rFonts w:ascii="Times New Roman" w:hAnsi="Times New Roman" w:cs="Times New Roman"/>
          <w:sz w:val="28"/>
          <w:szCs w:val="28"/>
        </w:rPr>
        <w:lastRenderedPageBreak/>
        <w:t>информации знаками, выполненными рельефно-точечным шрифтом Брайля;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допуск сурдопереводчика и тифлосурдопереводчика;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2.14. Основными показателями доступности предоставления муниципальной услуги являются: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2.15. Основными показателями качества предоставления муниципальной услуги являются: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B7BFB" w:rsidRDefault="003B7BFB" w:rsidP="003B7BFB">
      <w:pPr>
        <w:spacing w:line="20" w:lineRule="atLeast"/>
        <w:ind w:firstLine="709"/>
        <w:jc w:val="both"/>
        <w:rPr>
          <w:rFonts w:hAnsi="Times New Roman"/>
          <w:sz w:val="28"/>
          <w:szCs w:val="28"/>
        </w:rPr>
      </w:pPr>
    </w:p>
    <w:p w:rsidR="003B7BFB" w:rsidRDefault="003B7BFB" w:rsidP="003B7BFB">
      <w:pPr>
        <w:spacing w:line="20" w:lineRule="atLeast"/>
        <w:jc w:val="center"/>
        <w:rPr>
          <w:rFonts w:hAnsi="Times New Roman"/>
          <w:sz w:val="28"/>
          <w:szCs w:val="28"/>
        </w:rPr>
      </w:pPr>
      <w:r>
        <w:rPr>
          <w:rFonts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B7BFB" w:rsidRDefault="003B7BFB" w:rsidP="003B7BFB">
      <w:pPr>
        <w:spacing w:line="20" w:lineRule="atLeast"/>
        <w:jc w:val="both"/>
        <w:rPr>
          <w:rFonts w:hAnsi="Times New Roman"/>
          <w:sz w:val="28"/>
          <w:szCs w:val="28"/>
        </w:rPr>
      </w:pPr>
    </w:p>
    <w:p w:rsidR="003B7BFB" w:rsidRDefault="003B7BFB" w:rsidP="003B7BFB">
      <w:pPr>
        <w:spacing w:line="20" w:lineRule="atLeast"/>
        <w:ind w:firstLine="709"/>
        <w:jc w:val="both"/>
        <w:rPr>
          <w:rFonts w:hAnsi="Times New Roman"/>
          <w:sz w:val="28"/>
          <w:szCs w:val="28"/>
        </w:rPr>
      </w:pPr>
      <w:r>
        <w:rPr>
          <w:rFonts w:hAnsi="Times New Roman"/>
          <w:sz w:val="28"/>
          <w:szCs w:val="28"/>
        </w:rPr>
        <w:t xml:space="preserve">3.1. Последовательность </w:t>
      </w:r>
      <w:r w:rsidRPr="003B7BFB">
        <w:rPr>
          <w:rFonts w:hAnsi="Times New Roman"/>
          <w:sz w:val="28"/>
          <w:szCs w:val="28"/>
        </w:rPr>
        <w:t xml:space="preserve">административных процедур исполнения Услуги представлена </w:t>
      </w:r>
      <w:r w:rsidRPr="003B7BFB">
        <w:rPr>
          <w:rFonts w:hAnsi="Times New Roman"/>
          <w:color w:val="000000" w:themeColor="text1"/>
          <w:sz w:val="28"/>
          <w:szCs w:val="28"/>
        </w:rPr>
        <w:t xml:space="preserve">на </w:t>
      </w:r>
      <w:hyperlink r:id="rId38" w:history="1">
        <w:r w:rsidRPr="003B7BFB">
          <w:rPr>
            <w:rStyle w:val="a4"/>
            <w:rFonts w:hAnsi="Times New Roman"/>
            <w:color w:val="000000" w:themeColor="text1"/>
            <w:sz w:val="28"/>
            <w:szCs w:val="28"/>
            <w:u w:val="none"/>
            <w:lang w:bidi="ar-SA"/>
          </w:rPr>
          <w:t>блок-схеме</w:t>
        </w:r>
      </w:hyperlink>
      <w:r w:rsidRPr="003B7BFB">
        <w:rPr>
          <w:rFonts w:hAnsi="Times New Roman"/>
          <w:sz w:val="28"/>
          <w:szCs w:val="28"/>
        </w:rPr>
        <w:t xml:space="preserve"> согласно приложению 4 к настоящему Регламенту и включает в себя следующие административные процедуры</w:t>
      </w:r>
      <w:r>
        <w:rPr>
          <w:rFonts w:hAnsi="Times New Roman"/>
          <w:sz w:val="28"/>
          <w:szCs w:val="28"/>
        </w:rPr>
        <w:t>:</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 прием и регистрация заявления и документов на предоставление </w:t>
      </w:r>
      <w:r>
        <w:rPr>
          <w:rFonts w:ascii="Times New Roman" w:hAnsi="Times New Roman" w:cs="Times New Roman"/>
          <w:sz w:val="28"/>
          <w:szCs w:val="28"/>
        </w:rPr>
        <w:lastRenderedPageBreak/>
        <w:t>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B7BFB" w:rsidRDefault="003B7BFB" w:rsidP="003B7BFB">
      <w:pPr>
        <w:pStyle w:val="ConsPlusNormal"/>
        <w:spacing w:line="20" w:lineRule="atLeast"/>
        <w:ind w:firstLine="709"/>
        <w:jc w:val="both"/>
        <w:rPr>
          <w:rFonts w:ascii="Times New Roman" w:hAnsi="Times New Roman" w:cs="Times New Roman"/>
          <w:sz w:val="28"/>
          <w:szCs w:val="28"/>
        </w:rPr>
      </w:pPr>
      <w:bookmarkStart w:id="3" w:name="Par235"/>
      <w:bookmarkEnd w:id="3"/>
      <w:r>
        <w:rPr>
          <w:rFonts w:ascii="Times New Roman" w:hAnsi="Times New Roman" w:cs="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5) выдача (направление) документов по результатам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3.1.1. Прием и регистрация заявления и документов на предоставление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При личном обращении заявителя в уполномоченный орган специалист уполномоченного органа, ответственный за прием и выдачу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текст в заявлении о переустройстве и (или) перепланировке помещения в многоквартирном доме поддается прочтению;</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заявление о переустройстве и (или) перепланировке помещения в многоквартирном доме подписано заявителем или уполномоченным представителем;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прилагаются документы, необходимые для предоставления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w:t>
      </w:r>
      <w:r>
        <w:rPr>
          <w:rFonts w:ascii="Times New Roman" w:hAnsi="Times New Roman" w:cs="Times New Roman"/>
          <w:sz w:val="28"/>
          <w:szCs w:val="28"/>
        </w:rPr>
        <w:lastRenderedPageBreak/>
        <w:t xml:space="preserve">административного регламента - уведомляет заявителя о выявленных недостатках в представленных документах и предлагает принять меры по их устранению (за исключением наличия оснований, указанных в </w:t>
      </w:r>
      <w:hyperlink r:id="rId39"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В случае если заявитель настаивает на принятии документов - принимает представленные заявителем документы (за исключением наличия оснований, указанных в </w:t>
      </w:r>
      <w:hyperlink r:id="rId40"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При наличии оснований для отказа в приеме заявления с приложенными документами, указанных в </w:t>
      </w:r>
      <w:hyperlink r:id="rId41"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Административного регламента, документы возвращаются заявителю.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Специалист уполномоченного органа в течение одного рабочего дня с даты регистрации в Администрации города Боготола заявления с приложенными документами направляет заявителю письмо за подписью Главы города с обоснованием отказа в приеме заявления и приложенных к нему документов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После их устранения недостатков заявитель вправе повторно обратиться за предоставлением муниципальной услуги в порядке, предусмотренном настоящим Административным регламентом.</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 и отсутствии оснований, указанных в </w:t>
      </w:r>
      <w:hyperlink r:id="rId42"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администрации города Боготола, после чего поступившие документы передаются Главе города для рассмотрения и назначения ответственного исполнителя.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2). Прием и регистрация заявления </w:t>
      </w:r>
      <w:r>
        <w:rPr>
          <w:rFonts w:ascii="Times New Roman" w:hAnsi="Times New Roman" w:cs="Times New Roman"/>
          <w:sz w:val="28"/>
          <w:szCs w:val="28"/>
        </w:rPr>
        <w:t xml:space="preserve">и документов на предоставление </w:t>
      </w:r>
      <w:r>
        <w:rPr>
          <w:rFonts w:ascii="Times New Roman" w:hAnsi="Times New Roman" w:cs="Times New Roman"/>
          <w:sz w:val="28"/>
          <w:szCs w:val="28"/>
        </w:rPr>
        <w:lastRenderedPageBreak/>
        <w:t>муниципальной услуги в форме электронных документов через ЕПГУ, РПГУ.</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На ЕПГУ, РПГУ размещается образец заполнения электронной формы заявления (запроса).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Специалист, ответственный за прием и выдачу документов, при поступлении заявления и документов в электронном виде: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 проверяет наличие или отсутствии оснований, указанных в </w:t>
      </w:r>
      <w:hyperlink r:id="rId43"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 при наличии оснований для отказа в приеме заявления с приложенными документами, указанных в </w:t>
      </w:r>
      <w:hyperlink r:id="rId44"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Административного регламента, уведомляет об этом заявителя с указанием причин отказа посредством направления соответствующего электронного уведомления, подписанного усиленной квалифицированной электронной подписью начальника уполномоченного органа, на ЕПГУ, РПГУ;</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 передает документы на регистрацию в системе электронного документооборота уполномоченного органа, в журнале регистрации, в случае отсутствия системы электронного документооборота (при отсутствии оснований, указанных в </w:t>
      </w:r>
      <w:hyperlink r:id="rId45"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 (при отсутствии оснований, указанных в </w:t>
      </w:r>
      <w:hyperlink r:id="rId46"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Критерий принятия решения: поступление заявления о переустройстве и (или) перепланировке помещения в многоквартирном </w:t>
      </w:r>
      <w:r w:rsidRPr="003B7BFB">
        <w:rPr>
          <w:rFonts w:ascii="Times New Roman" w:hAnsi="Times New Roman" w:cs="Times New Roman"/>
          <w:color w:val="000000" w:themeColor="text1"/>
          <w:sz w:val="28"/>
          <w:szCs w:val="28"/>
        </w:rPr>
        <w:lastRenderedPageBreak/>
        <w:t xml:space="preserve">доме </w:t>
      </w:r>
      <w:r>
        <w:rPr>
          <w:rFonts w:ascii="Times New Roman" w:hAnsi="Times New Roman" w:cs="Times New Roman"/>
          <w:sz w:val="28"/>
          <w:szCs w:val="28"/>
        </w:rPr>
        <w:t>и приложенных к нему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Главе города для рассмотрения и назначения ответственного исполнителя.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3). При направлении заявителем заявления и документов в уполномоченный орган посредством почтовой связи или на электронную почту уполномоченного органа специалист уполномоченного органа, ответственный за прием и выдачу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невскрытыми/посредством направления соответствующего электронного письма по адресу отправителя;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вскрывает конверты, проверяет наличие в них заявления и документов, обязанность по предоставлению которых возложена на заявителя;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определяет наличие или отсутствие оснований, указанных в </w:t>
      </w:r>
      <w:hyperlink r:id="rId47"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 при наличии оснований для отказа в приеме документов, указанных в </w:t>
      </w:r>
      <w:hyperlink r:id="rId48" w:anchor="Par125" w:tooltip="2.7. Исчерпывающий перечень оснований для отказа в приеме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2.7</w:t>
        </w:r>
      </w:hyperlink>
      <w:r w:rsidRPr="003B7BFB">
        <w:rPr>
          <w:rFonts w:ascii="Times New Roman" w:hAnsi="Times New Roman" w:cs="Times New Roman"/>
          <w:color w:val="000000" w:themeColor="text1"/>
          <w:sz w:val="28"/>
          <w:szCs w:val="28"/>
        </w:rPr>
        <w:t xml:space="preserve"> настоящего Административного регламента, документы возвращаются заявителю.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Специалист уполномоченного органа в течение одного рабочего дня с даты регистрации в Администрации города Боготола заявления с приложенными документами направляет заявителю письмо за подписью Главы города Боготола с обоснованием отказа в приеме заявления и приложенных к нему документов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Максимальный срок выполнения административно</w:t>
      </w:r>
      <w:r>
        <w:rPr>
          <w:rFonts w:ascii="Times New Roman" w:hAnsi="Times New Roman" w:cs="Times New Roman"/>
          <w:sz w:val="28"/>
          <w:szCs w:val="28"/>
        </w:rPr>
        <w:t xml:space="preserve">й процедуры по </w:t>
      </w:r>
      <w:r>
        <w:rPr>
          <w:rFonts w:ascii="Times New Roman" w:hAnsi="Times New Roman" w:cs="Times New Roman"/>
          <w:sz w:val="28"/>
          <w:szCs w:val="28"/>
        </w:rPr>
        <w:lastRenderedPageBreak/>
        <w:t>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Главе города для рассмотрения и назначения ответственного исполнителя.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3.2.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49" w:anchor="Par110"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3B7BFB">
          <w:rPr>
            <w:rStyle w:val="a4"/>
            <w:rFonts w:ascii="Times New Roman" w:hAnsi="Times New Roman" w:cs="Times New Roman"/>
            <w:color w:val="000000" w:themeColor="text1"/>
            <w:sz w:val="28"/>
            <w:szCs w:val="28"/>
            <w:u w:val="none"/>
          </w:rPr>
          <w:t>подпунктами 2</w:t>
        </w:r>
      </w:hyperlink>
      <w:r w:rsidRPr="003B7BFB">
        <w:rPr>
          <w:rFonts w:ascii="Times New Roman" w:hAnsi="Times New Roman" w:cs="Times New Roman"/>
          <w:color w:val="000000" w:themeColor="text1"/>
          <w:sz w:val="28"/>
          <w:szCs w:val="28"/>
        </w:rPr>
        <w:t xml:space="preserve">, </w:t>
      </w:r>
      <w:hyperlink r:id="rId50" w:anchor="Par113" w:tooltip="5) технический паспорт переустраиваемого и (или) перепланируемого помещения в многоквартирном доме;" w:history="1">
        <w:r w:rsidRPr="003B7BFB">
          <w:rPr>
            <w:rStyle w:val="a4"/>
            <w:rFonts w:ascii="Times New Roman" w:hAnsi="Times New Roman" w:cs="Times New Roman"/>
            <w:color w:val="000000" w:themeColor="text1"/>
            <w:sz w:val="28"/>
            <w:szCs w:val="28"/>
            <w:u w:val="none"/>
          </w:rPr>
          <w:t>5</w:t>
        </w:r>
      </w:hyperlink>
      <w:r w:rsidRPr="003B7BFB">
        <w:rPr>
          <w:rFonts w:ascii="Times New Roman" w:hAnsi="Times New Roman" w:cs="Times New Roman"/>
          <w:color w:val="000000" w:themeColor="text1"/>
          <w:sz w:val="28"/>
          <w:szCs w:val="28"/>
        </w:rPr>
        <w:t>, 7 пункта 2.6.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51" w:anchor="Par110"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3B7BFB">
          <w:rPr>
            <w:rStyle w:val="a4"/>
            <w:rFonts w:ascii="Times New Roman" w:hAnsi="Times New Roman" w:cs="Times New Roman"/>
            <w:color w:val="000000" w:themeColor="text1"/>
            <w:sz w:val="28"/>
            <w:szCs w:val="28"/>
            <w:u w:val="none"/>
          </w:rPr>
          <w:t>подпунктами 2</w:t>
        </w:r>
      </w:hyperlink>
      <w:r w:rsidRPr="003B7BFB">
        <w:rPr>
          <w:rFonts w:ascii="Times New Roman" w:hAnsi="Times New Roman" w:cs="Times New Roman"/>
          <w:color w:val="000000" w:themeColor="text1"/>
          <w:sz w:val="28"/>
          <w:szCs w:val="28"/>
        </w:rPr>
        <w:t xml:space="preserve">, </w:t>
      </w:r>
      <w:hyperlink r:id="rId52" w:anchor="Par113" w:tooltip="5) технический паспорт переустраиваемого и (или) перепланируемого помещения в многоквартирном доме;" w:history="1">
        <w:r w:rsidRPr="003B7BFB">
          <w:rPr>
            <w:rStyle w:val="a4"/>
            <w:rFonts w:ascii="Times New Roman" w:hAnsi="Times New Roman" w:cs="Times New Roman"/>
            <w:color w:val="000000" w:themeColor="text1"/>
            <w:sz w:val="28"/>
            <w:szCs w:val="28"/>
            <w:u w:val="none"/>
          </w:rPr>
          <w:t>5</w:t>
        </w:r>
      </w:hyperlink>
      <w:r w:rsidRPr="003B7BFB">
        <w:rPr>
          <w:rFonts w:ascii="Times New Roman" w:hAnsi="Times New Roman" w:cs="Times New Roman"/>
          <w:color w:val="000000" w:themeColor="text1"/>
          <w:sz w:val="28"/>
          <w:szCs w:val="28"/>
        </w:rPr>
        <w:t xml:space="preserve">, </w:t>
      </w:r>
      <w:hyperlink r:id="rId53" w:anchor="Par115" w:tooltip="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3B7BFB">
          <w:rPr>
            <w:rStyle w:val="a4"/>
            <w:rFonts w:ascii="Times New Roman" w:hAnsi="Times New Roman" w:cs="Times New Roman"/>
            <w:color w:val="000000" w:themeColor="text1"/>
            <w:sz w:val="28"/>
            <w:szCs w:val="28"/>
            <w:u w:val="none"/>
          </w:rPr>
          <w:t>7 пункта 2.6.</w:t>
        </w:r>
      </w:hyperlink>
      <w:r w:rsidRPr="003B7BFB">
        <w:rPr>
          <w:rFonts w:ascii="Times New Roman" w:hAnsi="Times New Roman" w:cs="Times New Roman"/>
          <w:color w:val="000000" w:themeColor="text1"/>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Специалист соответствующего отдела, ответственный за подготовку документов, обязан принять </w:t>
      </w:r>
      <w:r>
        <w:rPr>
          <w:rFonts w:ascii="Times New Roman" w:hAnsi="Times New Roman" w:cs="Times New Roman"/>
          <w:sz w:val="28"/>
          <w:szCs w:val="28"/>
        </w:rPr>
        <w:t xml:space="preserve">необходимые меры для получения ответа на </w:t>
      </w:r>
      <w:r>
        <w:rPr>
          <w:rFonts w:ascii="Times New Roman" w:hAnsi="Times New Roman" w:cs="Times New Roman"/>
          <w:sz w:val="28"/>
          <w:szCs w:val="28"/>
        </w:rPr>
        <w:lastRenderedPageBreak/>
        <w:t>межведомственные запросы в установленные сроки.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В случае не поступления ответа на межведомственный запрос в срок, установленный </w:t>
      </w:r>
      <w:hyperlink r:id="rId54" w:anchor="Par121" w:tooltip="2.6.3. 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 w:history="1">
        <w:r w:rsidRPr="003B7BFB">
          <w:rPr>
            <w:rStyle w:val="a4"/>
            <w:rFonts w:ascii="Times New Roman" w:hAnsi="Times New Roman" w:cs="Times New Roman"/>
            <w:color w:val="000000" w:themeColor="text1"/>
            <w:sz w:val="28"/>
            <w:szCs w:val="28"/>
            <w:u w:val="none"/>
          </w:rPr>
          <w:t>пунктом 2.6.</w:t>
        </w:r>
      </w:hyperlink>
      <w:r w:rsidRPr="003B7BFB">
        <w:rPr>
          <w:rFonts w:ascii="Times New Roman" w:hAnsi="Times New Roman" w:cs="Times New Roman"/>
          <w:color w:val="000000" w:themeColor="text1"/>
          <w:sz w:val="28"/>
          <w:szCs w:val="28"/>
        </w:rPr>
        <w:t xml:space="preserve"> Административного регламента, принимаются меры в соответствии </w:t>
      </w:r>
      <w:hyperlink r:id="rId55" w:anchor="Par235" w:tooltip="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w:history="1">
        <w:r w:rsidRPr="003B7BFB">
          <w:rPr>
            <w:rStyle w:val="a4"/>
            <w:rFonts w:ascii="Times New Roman" w:hAnsi="Times New Roman" w:cs="Times New Roman"/>
            <w:color w:val="000000" w:themeColor="text1"/>
            <w:sz w:val="28"/>
            <w:szCs w:val="28"/>
            <w:u w:val="none"/>
          </w:rPr>
          <w:t>подпунктом 3 пункта 3.1</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Критерий принятия решения: непредставление документов, предусмотренных </w:t>
      </w:r>
      <w:hyperlink r:id="rId56" w:anchor="Par110"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3B7BFB">
          <w:rPr>
            <w:rStyle w:val="a4"/>
            <w:rFonts w:ascii="Times New Roman" w:hAnsi="Times New Roman" w:cs="Times New Roman"/>
            <w:color w:val="000000" w:themeColor="text1"/>
            <w:sz w:val="28"/>
            <w:szCs w:val="28"/>
            <w:u w:val="none"/>
          </w:rPr>
          <w:t xml:space="preserve">подпунктами </w:t>
        </w:r>
      </w:hyperlink>
      <w:r w:rsidRPr="003B7BFB">
        <w:rPr>
          <w:rFonts w:ascii="Times New Roman" w:hAnsi="Times New Roman" w:cs="Times New Roman"/>
          <w:color w:val="000000" w:themeColor="text1"/>
          <w:sz w:val="28"/>
          <w:szCs w:val="28"/>
        </w:rPr>
        <w:t>3, 4, 6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Фиксация результата выполнения административной процедуры не производится.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3.3.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Уполномоченный орган в случае получения уведомления об отсутствии в ЕГРН сведений, указанных в </w:t>
      </w:r>
      <w:hyperlink r:id="rId57" w:anchor="Par110"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3B7BFB">
          <w:rPr>
            <w:rStyle w:val="a4"/>
            <w:rFonts w:ascii="Times New Roman" w:hAnsi="Times New Roman" w:cs="Times New Roman"/>
            <w:color w:val="000000" w:themeColor="text1"/>
            <w:sz w:val="28"/>
            <w:szCs w:val="28"/>
            <w:u w:val="none"/>
          </w:rPr>
          <w:t xml:space="preserve">подпунктах </w:t>
        </w:r>
      </w:hyperlink>
      <w:r w:rsidRPr="003B7BFB">
        <w:rPr>
          <w:rFonts w:ascii="Times New Roman" w:hAnsi="Times New Roman" w:cs="Times New Roman"/>
          <w:color w:val="000000" w:themeColor="text1"/>
          <w:sz w:val="28"/>
          <w:szCs w:val="28"/>
        </w:rPr>
        <w:t>3, 4, 6 пункта 2.6. настоящего Административного регламента, если соответствующие документы не были представлены заявителем по собственной инициативе, в течение 3 рабочих дней направляет заявителю способом, указанным в заявлении, уведомление за подписью Главы города о получении такого уведомления, предлагает заявителю представить указанные в настоящем пункте документы в течение 15 рабочих дней со дня направления уполномоченным органом уведомления об их представлении (далее - уведомление о необходимости предоставления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Результатом административной процедуры является направление заявителю уведомления о необходимости предоставления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3.4. Принятие решения о согласовании (об отказе в согласовании) проведения переустройства и (или) перепланировки помещения в многоквартирном доме.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r:id="rId58" w:anchor="Par105" w:tooltip="2.6.1. Исчерпывающий перечень документов, необходимых для предоставления муниципальной услуги." w:history="1">
        <w:r w:rsidRPr="003B7BFB">
          <w:rPr>
            <w:rStyle w:val="a4"/>
            <w:rFonts w:ascii="Times New Roman" w:hAnsi="Times New Roman" w:cs="Times New Roman"/>
            <w:color w:val="000000" w:themeColor="text1"/>
            <w:sz w:val="28"/>
            <w:szCs w:val="28"/>
            <w:u w:val="none"/>
          </w:rPr>
          <w:t>пункте 2.6.</w:t>
        </w:r>
      </w:hyperlink>
      <w:r w:rsidRPr="003B7BFB">
        <w:rPr>
          <w:rFonts w:ascii="Times New Roman" w:hAnsi="Times New Roman" w:cs="Times New Roman"/>
          <w:color w:val="000000" w:themeColor="text1"/>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Ответственным за выполнение административной процедуры </w:t>
      </w:r>
      <w:r>
        <w:rPr>
          <w:rFonts w:ascii="Times New Roman" w:hAnsi="Times New Roman" w:cs="Times New Roman"/>
          <w:sz w:val="28"/>
          <w:szCs w:val="28"/>
        </w:rPr>
        <w:lastRenderedPageBreak/>
        <w:t>является должностное лицо уполномоченного органа.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Уполномоченный орган проводит анализ представленных документов на наличие оснований для принятия решения и наличие оснований для отказа в предоставлении муниципальной услуги, указанных в </w:t>
      </w:r>
      <w:hyperlink r:id="rId59" w:anchor="Par138" w:tooltip="2.8.2. Уполномоченный орган отказывает в предоставлении муниципальной услуги в случае, если:" w:history="1">
        <w:r w:rsidRPr="003B7BFB">
          <w:rPr>
            <w:rStyle w:val="a4"/>
            <w:rFonts w:ascii="Times New Roman" w:hAnsi="Times New Roman" w:cs="Times New Roman"/>
            <w:color w:val="000000" w:themeColor="text1"/>
            <w:sz w:val="28"/>
            <w:szCs w:val="28"/>
            <w:u w:val="none"/>
          </w:rPr>
          <w:t>пункте 2.8.2</w:t>
        </w:r>
      </w:hyperlink>
      <w:r w:rsidRPr="003B7BFB">
        <w:rPr>
          <w:rFonts w:ascii="Times New Roman" w:hAnsi="Times New Roman" w:cs="Times New Roman"/>
          <w:color w:val="000000" w:themeColor="text1"/>
          <w:sz w:val="28"/>
          <w:szCs w:val="28"/>
        </w:rPr>
        <w:t xml:space="preserve"> настоящего Административного регламента, и подготавливает проект решения о согласовании проведения переустройства и (или) перепланировки помещения в многоквартирном доме (при отсутствии оснований для отказа в предоставлении муниципальной услуги, указанных в </w:t>
      </w:r>
      <w:hyperlink r:id="rId60" w:anchor="Par138" w:tooltip="2.8.2. Уполномоченный орган отказывает в предоставлении муниципальной услуги в случае, если:" w:history="1">
        <w:r w:rsidRPr="003B7BFB">
          <w:rPr>
            <w:rStyle w:val="a4"/>
            <w:rFonts w:ascii="Times New Roman" w:hAnsi="Times New Roman" w:cs="Times New Roman"/>
            <w:color w:val="000000" w:themeColor="text1"/>
            <w:sz w:val="28"/>
            <w:szCs w:val="28"/>
            <w:u w:val="none"/>
          </w:rPr>
          <w:t>пункте 2.8.2</w:t>
        </w:r>
      </w:hyperlink>
      <w:r w:rsidRPr="003B7BFB">
        <w:rPr>
          <w:rFonts w:ascii="Times New Roman" w:hAnsi="Times New Roman" w:cs="Times New Roman"/>
          <w:color w:val="000000" w:themeColor="text1"/>
          <w:sz w:val="28"/>
          <w:szCs w:val="28"/>
        </w:rPr>
        <w:t xml:space="preserve"> настоящего Административного регламента), либо проект решения об отказе в согласовании проведения переустройства и (или) перепланировки помещения в многоквартирном доме (при наличии оснований для отказа в предоставлении муниципальной услуги, указанных в пункте 2.8.2 настоящего Административного регламента) по </w:t>
      </w:r>
      <w:hyperlink r:id="rId61"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 w:history="1">
        <w:r w:rsidRPr="003B7BFB">
          <w:rPr>
            <w:rStyle w:val="a4"/>
            <w:rFonts w:ascii="Times New Roman" w:hAnsi="Times New Roman" w:cs="Times New Roman"/>
            <w:color w:val="000000" w:themeColor="text1"/>
            <w:sz w:val="28"/>
            <w:szCs w:val="28"/>
            <w:u w:val="none"/>
          </w:rPr>
          <w:t>форме</w:t>
        </w:r>
      </w:hyperlink>
      <w:r w:rsidRPr="003B7BFB">
        <w:rPr>
          <w:rFonts w:ascii="Times New Roman" w:hAnsi="Times New Roman" w:cs="Times New Roman"/>
          <w:color w:val="000000" w:themeColor="text1"/>
          <w:sz w:val="28"/>
          <w:szCs w:val="28"/>
        </w:rPr>
        <w:t>, утвержденной Приказом N 240/пр (форма решения приведена в приложении № 2 к настоящему Административному регламенту).</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При непредставлении заявителем документов, необходимых для предоставления муниципальной услуги, в течение пятнадцати рабочих дней со дня направления уведомления о необходимости предоставления документов специалист уполномоченного органа подготавливает проект решения об отказе в согласовании проведения переустройства и (или) перепланировки помещения в многоквартирном доме.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руководителем уполномоченного органа в двух экземплярах и передается специалисту, ответственному за прием-выдачу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45 календарных дней со дня представления в уполномоченный орган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r:id="rId62" w:anchor="Par138" w:tooltip="2.8.2. Уполномоченный орган отказывает в предоставлении муниципальной услуги в случае, если:" w:history="1">
        <w:r w:rsidRPr="003B7BFB">
          <w:rPr>
            <w:rStyle w:val="a4"/>
            <w:rFonts w:ascii="Times New Roman" w:hAnsi="Times New Roman" w:cs="Times New Roman"/>
            <w:color w:val="000000" w:themeColor="text1"/>
            <w:sz w:val="28"/>
            <w:szCs w:val="28"/>
            <w:u w:val="none"/>
          </w:rPr>
          <w:t>пунктом 2.8.</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Результат выполнения административной процедуры фиксируется </w:t>
      </w:r>
      <w:r>
        <w:rPr>
          <w:rFonts w:ascii="Times New Roman" w:hAnsi="Times New Roman" w:cs="Times New Roman"/>
          <w:sz w:val="28"/>
          <w:szCs w:val="28"/>
        </w:rPr>
        <w:t xml:space="preserve">в </w:t>
      </w:r>
      <w:r>
        <w:rPr>
          <w:rFonts w:ascii="Times New Roman" w:hAnsi="Times New Roman" w:cs="Times New Roman"/>
          <w:sz w:val="28"/>
          <w:szCs w:val="28"/>
        </w:rPr>
        <w:lastRenderedPageBreak/>
        <w:t>системе электронного документооборота уполномоченного органа, журнале регистрации.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3.5. Выдача (направление) документов по результатам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Выдача (направление) документов по результатам предоставления муниципальной услуги в уполномоченном органе.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электронную почту) заявитель предъявляет следующие документы:</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документ, удостоверяющий личность заявителя;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представителя на получение документов (если от имени заявителя действует представитель);</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расписка в получении документов (при ее наличии у заявителя).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либо его представителя;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проверяет правомочия представителя заявителя действовать от имени заявителя при получении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выдает документы;</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 отказывает в выдаче результата предоставления муниципальной услуги в случаях:</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обратившееся лицо отказалось предъявить документ, удостоверяющий его личность.</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 либо его представителя;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принято решение о согласовании (об отказе в согласовании) проведения переустройства и (или) перепланировки </w:t>
      </w:r>
      <w:r>
        <w:rPr>
          <w:rFonts w:ascii="Times New Roman" w:hAnsi="Times New Roman" w:cs="Times New Roman"/>
          <w:sz w:val="28"/>
          <w:szCs w:val="28"/>
        </w:rPr>
        <w:lastRenderedPageBreak/>
        <w:t>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3.6. Исправление допущенных опечаток и (или) ошибок в выданных в результате предоставления муниципальной услуги документах:</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основанием для исправления допущенных опечаток и ошибок в документах, выданных в результате предоставления муниципальной услуги, является поступление в уполномоченный орган заявления об исправлении допущенных опечаток и ошибок в документах, выданных в результате предоставления муниципальной услуги (далее - заявление об исправлении ошибок);</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заявление об исправлении ошибок, представленное заявителем лично либо его представителем, через МФЦ, посредством почтового отправления, в электронной форме на ЕПГУ, РПГУ, электронную почту уполномоченного органа регистрируется в день его поступления, а в случае поступления заявления об исправлении ошибок по окончании времени приема (рабочего дня), в выходные, нерабочие праздничные дни - на следующий рабочий день, следующий за днем его поступления в уполномоченный орган;</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 заявление об исправлении ошибок рассматривается специалистом уполномоченного органа в течение 5 рабочих дней с даты его регистрации;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 в случае выявления допущенных опечаток и (или) ошибок в документах, выданных по результату предоставления муниципальной услуги специалист уполномоченного органа осуществляет замену указанных документов и направляет ответ заявителю, подписанный главой города, способом по его выбору при личном приеме, почтовой связью, в срок, не превышающий 5 рабочих дней с даты регистрации заявления об исправлении ошибок;</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5) в случае отсутствия опечаток и (или) ошибок в документах, выданных по результату предоставления муниципальной услуги специалист </w:t>
      </w:r>
      <w:r>
        <w:rPr>
          <w:rFonts w:ascii="Times New Roman" w:hAnsi="Times New Roman" w:cs="Times New Roman"/>
          <w:sz w:val="28"/>
          <w:szCs w:val="28"/>
        </w:rPr>
        <w:lastRenderedPageBreak/>
        <w:t>уполномоченного органа направляет ответ заявителю, подписанный Главой города, об отсутствии таких опечаток и (или) ошибок, способом по его выбору при личном приеме, почтовой связью, в срок, не превышающий 5 рабочих дней с даты регистрации заявления об исправлении ошибок.</w:t>
      </w:r>
    </w:p>
    <w:p w:rsidR="003B7BFB" w:rsidRDefault="003B7BFB" w:rsidP="003B7BFB">
      <w:pPr>
        <w:pStyle w:val="ConsPlusNormal"/>
        <w:spacing w:line="20" w:lineRule="atLeast"/>
        <w:ind w:firstLine="540"/>
        <w:jc w:val="both"/>
        <w:rPr>
          <w:rFonts w:ascii="Times New Roman" w:hAnsi="Times New Roman" w:cs="Times New Roman"/>
          <w:sz w:val="28"/>
          <w:szCs w:val="28"/>
        </w:rPr>
      </w:pPr>
      <w:r>
        <w:rPr>
          <w:rFonts w:ascii="Times New Roman" w:hAnsi="Times New Roman" w:cs="Times New Roman"/>
          <w:sz w:val="28"/>
          <w:szCs w:val="28"/>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3B7BFB" w:rsidRDefault="003B7BFB" w:rsidP="003B7BFB">
      <w:pPr>
        <w:spacing w:line="20" w:lineRule="atLeast"/>
        <w:jc w:val="center"/>
        <w:rPr>
          <w:rFonts w:hAnsi="Times New Roman"/>
          <w:sz w:val="28"/>
          <w:szCs w:val="28"/>
        </w:rPr>
      </w:pPr>
    </w:p>
    <w:p w:rsidR="003B7BFB" w:rsidRPr="003B7BFB" w:rsidRDefault="003B7BFB" w:rsidP="003B7BFB">
      <w:pPr>
        <w:pStyle w:val="ConsPlusTitle"/>
        <w:spacing w:line="20" w:lineRule="atLeast"/>
        <w:jc w:val="center"/>
        <w:outlineLvl w:val="1"/>
        <w:rPr>
          <w:rFonts w:hAnsi="Times New Roman"/>
          <w:b w:val="0"/>
          <w:sz w:val="28"/>
          <w:szCs w:val="28"/>
        </w:rPr>
      </w:pPr>
      <w:r w:rsidRPr="003B7BFB">
        <w:rPr>
          <w:rFonts w:hAnsi="Times New Roman"/>
          <w:b w:val="0"/>
          <w:sz w:val="28"/>
          <w:szCs w:val="28"/>
        </w:rPr>
        <w:t>4. ФОРМЫ КОНТРОЛЯ ЗА ИСПОЛНЕНИЕМ</w:t>
      </w:r>
    </w:p>
    <w:p w:rsidR="003B7BFB" w:rsidRPr="003B7BFB" w:rsidRDefault="003B7BFB" w:rsidP="003B7BFB">
      <w:pPr>
        <w:pStyle w:val="ConsPlusTitle"/>
        <w:spacing w:line="20" w:lineRule="atLeast"/>
        <w:jc w:val="center"/>
        <w:rPr>
          <w:rFonts w:hAnsi="Times New Roman"/>
          <w:b w:val="0"/>
          <w:sz w:val="28"/>
          <w:szCs w:val="28"/>
        </w:rPr>
      </w:pPr>
      <w:r w:rsidRPr="003B7BFB">
        <w:rPr>
          <w:rFonts w:hAnsi="Times New Roman"/>
          <w:b w:val="0"/>
          <w:sz w:val="28"/>
          <w:szCs w:val="28"/>
        </w:rPr>
        <w:t>АДМИНИСТРАТИВНОГО РЕГЛАМЕНТА</w:t>
      </w:r>
    </w:p>
    <w:p w:rsidR="003B7BFB" w:rsidRDefault="003B7BFB" w:rsidP="003B7BFB">
      <w:pPr>
        <w:pStyle w:val="ConsPlusNormal"/>
        <w:spacing w:line="20" w:lineRule="atLeast"/>
        <w:jc w:val="both"/>
        <w:rPr>
          <w:rFonts w:ascii="Times New Roman" w:hAnsi="Times New Roman" w:cs="Times New Roman"/>
          <w:sz w:val="28"/>
          <w:szCs w:val="28"/>
        </w:rPr>
      </w:pP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уполномоченного органа.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Проверки могут быть плановыми и внеплановыми. Порядок и периодичность осуществления плановых и внеплановых проверок полноты и качества предоставления муниципальной услуги устанавливается </w:t>
      </w:r>
      <w:r>
        <w:rPr>
          <w:rFonts w:ascii="Times New Roman" w:hAnsi="Times New Roman" w:cs="Times New Roman"/>
          <w:sz w:val="28"/>
          <w:szCs w:val="28"/>
        </w:rPr>
        <w:lastRenderedPageBreak/>
        <w:t>правовым актом или приказом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B7BFB" w:rsidRDefault="003B7BFB" w:rsidP="003B7BFB">
      <w:pPr>
        <w:pStyle w:val="ConsPlusTitle"/>
        <w:spacing w:line="20" w:lineRule="atLeast"/>
        <w:jc w:val="center"/>
        <w:outlineLvl w:val="1"/>
        <w:rPr>
          <w:rFonts w:hAnsi="Times New Roman"/>
          <w:b w:val="0"/>
          <w:sz w:val="28"/>
          <w:szCs w:val="28"/>
        </w:rPr>
      </w:pPr>
      <w:r w:rsidRPr="003B7BFB">
        <w:rPr>
          <w:rFonts w:hAnsi="Times New Roman"/>
          <w:b w:val="0"/>
          <w:sz w:val="28"/>
          <w:szCs w:val="28"/>
        </w:rPr>
        <w:lastRenderedPageBreak/>
        <w:t xml:space="preserve">5. ДОСУДЕБНЫЙ (ВНЕСУДЕБНЫЙ) ПОРЯДОК ОБЖАЛОВАНИЯ РЕШЕНИЙ И ДЕЙСТВИЙ (БЕЗДЕЙСТВИЯ) ОРГАНОВ, ПРЕДОСТАВЛЯЮЩИХ МУНИЦИПАЛЬНЫЕ УСЛУГИ, </w:t>
      </w:r>
    </w:p>
    <w:p w:rsidR="003B7BFB" w:rsidRPr="003B7BFB" w:rsidRDefault="003B7BFB" w:rsidP="003B7BFB">
      <w:pPr>
        <w:pStyle w:val="ConsPlusTitle"/>
        <w:spacing w:line="20" w:lineRule="atLeast"/>
        <w:jc w:val="center"/>
        <w:outlineLvl w:val="1"/>
        <w:rPr>
          <w:rFonts w:hAnsi="Times New Roman"/>
          <w:b w:val="0"/>
          <w:sz w:val="28"/>
          <w:szCs w:val="28"/>
        </w:rPr>
      </w:pPr>
      <w:r w:rsidRPr="003B7BFB">
        <w:rPr>
          <w:rFonts w:hAnsi="Times New Roman"/>
          <w:b w:val="0"/>
          <w:sz w:val="28"/>
          <w:szCs w:val="28"/>
        </w:rPr>
        <w:t>А ТАКЖЕ ИХ ДОЛЖНОСТНЫХ ЛИЦ</w:t>
      </w:r>
    </w:p>
    <w:p w:rsidR="003B7BFB" w:rsidRDefault="003B7BFB" w:rsidP="003B7BFB">
      <w:pPr>
        <w:pStyle w:val="ConsPlusNormal"/>
        <w:spacing w:line="20" w:lineRule="atLeast"/>
        <w:jc w:val="both"/>
        <w:rPr>
          <w:rFonts w:ascii="Times New Roman" w:hAnsi="Times New Roman" w:cs="Times New Roman"/>
          <w:sz w:val="28"/>
          <w:szCs w:val="28"/>
        </w:rPr>
      </w:pPr>
    </w:p>
    <w:p w:rsidR="003B7BFB" w:rsidRDefault="003B7BFB" w:rsidP="003B7BFB">
      <w:pPr>
        <w:pStyle w:val="ConsPlusNormal"/>
        <w:spacing w:line="20" w:lineRule="atLeast"/>
        <w:ind w:firstLine="709"/>
        <w:jc w:val="both"/>
        <w:rPr>
          <w:rFonts w:ascii="Times New Roman" w:hAnsi="Times New Roman" w:cs="Times New Roman"/>
          <w:sz w:val="28"/>
          <w:szCs w:val="28"/>
        </w:rPr>
      </w:pPr>
      <w:bookmarkStart w:id="4" w:name="Par374"/>
      <w:bookmarkEnd w:id="4"/>
      <w:r>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а также работника многофункционального центра.</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5.1.1. Заявитель может обратиться с жалобой, в том числе в следующих случаях:</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муниципальной услуги, если </w:t>
      </w:r>
      <w:r>
        <w:rPr>
          <w:rFonts w:ascii="Times New Roman" w:hAnsi="Times New Roman" w:cs="Times New Roman"/>
          <w:sz w:val="28"/>
          <w:szCs w:val="28"/>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5.1.2.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Боготол, ЕПГУ, РПГУ, информационной системы досудебного обжалования, а также может быть принята при личном приеме заявителя.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5.1.3. Жалоба должна содержать следующую информацию: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w:t>
      </w:r>
      <w:r w:rsidRPr="003B7BFB">
        <w:rPr>
          <w:rFonts w:ascii="Times New Roman" w:hAnsi="Times New Roman" w:cs="Times New Roman"/>
          <w:color w:val="000000" w:themeColor="text1"/>
          <w:sz w:val="28"/>
          <w:szCs w:val="28"/>
        </w:rPr>
        <w:lastRenderedPageBreak/>
        <w:t xml:space="preserve">работника многофункционального центра, организаций, предусмотренных </w:t>
      </w:r>
      <w:hyperlink r:id="rId63" w:tooltip="Федеральный закон от 27.07.2010 N 210-ФЗ (ред. от 08.07.2024) &quot;Об организации предоставления государственных и муниципальных услуг&quot;{КонсультантПлюс}" w:history="1">
        <w:r w:rsidRPr="003B7BFB">
          <w:rPr>
            <w:rStyle w:val="a4"/>
            <w:rFonts w:ascii="Times New Roman" w:hAnsi="Times New Roman" w:cs="Times New Roman"/>
            <w:color w:val="000000" w:themeColor="text1"/>
            <w:sz w:val="28"/>
            <w:szCs w:val="28"/>
            <w:u w:val="none"/>
          </w:rPr>
          <w:t>частью 1.1 статьи 16</w:t>
        </w:r>
      </w:hyperlink>
      <w:r w:rsidRPr="003B7BFB">
        <w:rPr>
          <w:rFonts w:ascii="Times New Roman" w:hAnsi="Times New Roman" w:cs="Times New Roman"/>
          <w:color w:val="000000" w:themeColor="text1"/>
          <w:sz w:val="28"/>
          <w:szCs w:val="28"/>
        </w:rPr>
        <w:t xml:space="preserve"> Федерального закона N 210-ФЗ, их работников.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5.1.4. Поступившая жалоба подлежит регистрации в срок не позднее трех дней с момента поступления.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N 210-ФЗ, Заместителю Главы города Боготола по оперативным вопросам и вопросам ЖКХ или Главе города Боготола,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5.1.6.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5.1.7. По результатам рассмотрения жалобы принимается одно из следующих решений:</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2) в удовлетворении жалобы отказывается.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к начальнику уполномоченного органа - на решения и действия (бездействие) должностных лиц, муниципальных служащих, специалистов уполномоченного органа (кроме начальника управления);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к заместителю Главы города Боготола по оперативным вопросам и вопросам ЖКХ - на решения и действия (бездействие) начальника уполномоченного органа;</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lastRenderedPageBreak/>
        <w:t xml:space="preserve">- к Главе города Боготола - на решения и действия (бездействие) заместителя Главы города Боготола по оперативным вопросам и вопросам </w:t>
      </w:r>
      <w:r>
        <w:rPr>
          <w:rFonts w:ascii="Times New Roman" w:hAnsi="Times New Roman" w:cs="Times New Roman"/>
          <w:sz w:val="28"/>
          <w:szCs w:val="28"/>
        </w:rPr>
        <w:t>ЖКХ;</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к руководителю многофункционального центра - на решения и действия (бездействие) работника многофункционального центра;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к учредителю многофункционального центра - на решение и действия (бездействие) многофункционального центра.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Жалобы на решения, действия (бездействия) должностных лиц рассматриваются в порядке и сроки, установленные Федеральным законом от 02.05.2006 N 59-ФЗ "О порядке рассмотрения обращений граждан Российской Федерации".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5.3. Способы информирования заявителей о порядке подачи и рассмотрения жалобы, в том числе с использованием ЕПГУ, РПГУ.</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6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3B7BFB">
          <w:rPr>
            <w:rStyle w:val="a4"/>
            <w:rFonts w:ascii="Times New Roman" w:hAnsi="Times New Roman" w:cs="Times New Roman"/>
            <w:color w:val="000000" w:themeColor="text1"/>
            <w:sz w:val="28"/>
            <w:szCs w:val="28"/>
            <w:u w:val="none"/>
          </w:rPr>
          <w:t>Положения</w:t>
        </w:r>
      </w:hyperlink>
      <w:r w:rsidRPr="003B7BFB">
        <w:rPr>
          <w:rFonts w:ascii="Times New Roman" w:hAnsi="Times New Roman" w:cs="Times New Roman"/>
          <w:color w:val="000000" w:themeColor="text1"/>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w:t>
      </w:r>
      <w:r w:rsidRPr="003B7BFB">
        <w:rPr>
          <w:rFonts w:ascii="Times New Roman" w:hAnsi="Times New Roman" w:cs="Times New Roman"/>
          <w:color w:val="000000" w:themeColor="text1"/>
          <w:sz w:val="28"/>
          <w:szCs w:val="28"/>
        </w:rPr>
        <w:lastRenderedPageBreak/>
        <w:t xml:space="preserve">государственной информационной системе, обеспечивающей </w:t>
      </w:r>
      <w:r>
        <w:rPr>
          <w:rFonts w:ascii="Times New Roman" w:hAnsi="Times New Roman" w:cs="Times New Roman"/>
          <w:sz w:val="28"/>
          <w:szCs w:val="28"/>
        </w:rPr>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65" w:tooltip="Федеральный закон от 27.07.2010 N 210-ФЗ (ред. от 08.07.2024) &quot;Об организации предоставления государственных и муниципальных услуг&quot;{КонсультантПлюс}" w:history="1">
        <w:r w:rsidRPr="003B7BFB">
          <w:rPr>
            <w:rStyle w:val="a4"/>
            <w:rFonts w:ascii="Times New Roman" w:hAnsi="Times New Roman" w:cs="Times New Roman"/>
            <w:color w:val="000000" w:themeColor="text1"/>
            <w:sz w:val="28"/>
            <w:szCs w:val="28"/>
            <w:u w:val="none"/>
          </w:rPr>
          <w:t>законом</w:t>
        </w:r>
      </w:hyperlink>
      <w:r w:rsidRPr="003B7BFB">
        <w:rPr>
          <w:rFonts w:ascii="Times New Roman" w:hAnsi="Times New Roman" w:cs="Times New Roman"/>
          <w:color w:val="000000" w:themeColor="text1"/>
          <w:sz w:val="28"/>
          <w:szCs w:val="28"/>
        </w:rPr>
        <w:t xml:space="preserve"> N 210-ФЗ, </w:t>
      </w:r>
      <w:hyperlink r:id="rId66"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3B7BFB">
          <w:rPr>
            <w:rStyle w:val="a4"/>
            <w:rFonts w:ascii="Times New Roman" w:hAnsi="Times New Roman" w:cs="Times New Roman"/>
            <w:color w:val="000000" w:themeColor="text1"/>
            <w:sz w:val="28"/>
            <w:szCs w:val="28"/>
            <w:u w:val="none"/>
          </w:rPr>
          <w:t>Постановлением</w:t>
        </w:r>
      </w:hyperlink>
      <w:r w:rsidRPr="003B7BFB">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67" w:tooltip="Федеральный закон от 27.07.2010 N 210-ФЗ (ред. от 08.07.2024) &quot;Об организации предоставления государственных и муниципальных услуг&quot;{КонсультантПлюс}" w:history="1">
        <w:r w:rsidRPr="003B7BFB">
          <w:rPr>
            <w:rStyle w:val="a4"/>
            <w:rFonts w:ascii="Times New Roman" w:hAnsi="Times New Roman" w:cs="Times New Roman"/>
            <w:color w:val="000000" w:themeColor="text1"/>
            <w:sz w:val="28"/>
            <w:szCs w:val="28"/>
            <w:u w:val="none"/>
          </w:rPr>
          <w:t>частью 1.1 статьи 16</w:t>
        </w:r>
      </w:hyperlink>
      <w:r w:rsidRPr="003B7BFB">
        <w:rPr>
          <w:rFonts w:ascii="Times New Roman" w:hAnsi="Times New Roman" w:cs="Times New Roman"/>
          <w:color w:val="000000" w:themeColor="text1"/>
          <w:sz w:val="28"/>
          <w:szCs w:val="28"/>
        </w:rPr>
        <w:t xml:space="preserve"> Федерального закона N 210-ФЗ, и их работников, а также функциональных центров предоставления государственных и муниципальных услуг и их работников".</w:t>
      </w:r>
    </w:p>
    <w:p w:rsidR="003B7BFB" w:rsidRDefault="003B7BFB" w:rsidP="003B7BFB">
      <w:pPr>
        <w:pStyle w:val="ConsPlusNormal"/>
        <w:spacing w:line="20" w:lineRule="atLeast"/>
        <w:jc w:val="both"/>
        <w:rPr>
          <w:rFonts w:ascii="Times New Roman" w:hAnsi="Times New Roman" w:cs="Times New Roman"/>
          <w:sz w:val="28"/>
          <w:szCs w:val="28"/>
        </w:rPr>
      </w:pPr>
    </w:p>
    <w:p w:rsidR="003B7BFB" w:rsidRPr="003B7BFB" w:rsidRDefault="003B7BFB" w:rsidP="003B7BFB">
      <w:pPr>
        <w:pStyle w:val="ConsPlusTitle"/>
        <w:spacing w:line="20" w:lineRule="atLeast"/>
        <w:jc w:val="center"/>
        <w:outlineLvl w:val="1"/>
        <w:rPr>
          <w:rFonts w:hAnsi="Times New Roman"/>
          <w:b w:val="0"/>
          <w:sz w:val="28"/>
          <w:szCs w:val="28"/>
        </w:rPr>
      </w:pPr>
      <w:r w:rsidRPr="003B7BFB">
        <w:rPr>
          <w:rFonts w:hAnsi="Times New Roman"/>
          <w:b w:val="0"/>
          <w:sz w:val="28"/>
          <w:szCs w:val="28"/>
        </w:rPr>
        <w:t>6. ОСОБЕННОСТИ ВЫПОЛНЕНИЯ АДМИНИСТРАТИВНЫХ ПРОЦЕДУР</w:t>
      </w:r>
      <w:r>
        <w:rPr>
          <w:rFonts w:hAnsi="Times New Roman"/>
          <w:b w:val="0"/>
          <w:sz w:val="28"/>
          <w:szCs w:val="28"/>
        </w:rPr>
        <w:t xml:space="preserve"> </w:t>
      </w:r>
      <w:r w:rsidRPr="003B7BFB">
        <w:rPr>
          <w:rFonts w:hAnsi="Times New Roman"/>
          <w:b w:val="0"/>
          <w:sz w:val="28"/>
          <w:szCs w:val="28"/>
        </w:rPr>
        <w:t>(ДЕЙСТВИЙ) В МФЦ</w:t>
      </w:r>
    </w:p>
    <w:p w:rsidR="003B7BFB" w:rsidRDefault="003B7BFB" w:rsidP="003B7BFB">
      <w:pPr>
        <w:pStyle w:val="ConsPlusNormal"/>
        <w:spacing w:line="20" w:lineRule="atLeast"/>
        <w:jc w:val="both"/>
        <w:rPr>
          <w:rFonts w:ascii="Times New Roman" w:hAnsi="Times New Roman" w:cs="Times New Roman"/>
          <w:sz w:val="28"/>
          <w:szCs w:val="28"/>
        </w:rPr>
      </w:pP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B7BFB" w:rsidRDefault="003B7BFB" w:rsidP="003B7BFB">
      <w:pPr>
        <w:pStyle w:val="ConsPlusNormal"/>
        <w:spacing w:line="20" w:lineRule="atLeast"/>
        <w:ind w:firstLine="709"/>
        <w:jc w:val="both"/>
        <w:rPr>
          <w:rFonts w:ascii="Times New Roman" w:hAnsi="Times New Roman" w:cs="Times New Roman"/>
          <w:sz w:val="28"/>
          <w:szCs w:val="28"/>
        </w:rPr>
      </w:pPr>
      <w:bookmarkStart w:id="5" w:name="Par427"/>
      <w:bookmarkEnd w:id="5"/>
      <w:r>
        <w:rPr>
          <w:rFonts w:ascii="Times New Roman" w:hAnsi="Times New Roman"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 в МФЦ сотрудник, ответственный за прием документов:</w:t>
      </w:r>
    </w:p>
    <w:p w:rsidR="003B7BFB" w:rsidRDefault="003B7BFB" w:rsidP="003B7BFB">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проверяет представленное заявление и документы на предмет:</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1) текст в заявлении поддается прочтению;</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2) в заявлении указаны фамилия, имя, отчество (последнее - при наличии) физического лица либо наименование юридического лица;</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3) заявление подписано уполномоченным лицом;</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4) приложены документы, необходимые для предоставления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5) соответствие данных документа, удостоверяющего личность, данным, указанным в заявлении и необходимых документах;</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заполняет сведения о заявителе и представленных документах в автоматизированной информационной системе (АИС МФЦ);</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выдает расписку в получении документов на предоставление услуги, сформированную в АИС МФЦ;</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lastRenderedPageBreak/>
        <w:t>6.6.1. Ответственность за выдачу результата предоставления муниципальной услуги несет сотрудник МФЦ, уполномоченный руководителем МФЦ.</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Невостребованные документы хранятся в МФЦ в течение 30 дней, после чего передаются в уполномоченный орган.</w:t>
      </w:r>
    </w:p>
    <w:p w:rsidR="003B7BFB" w:rsidRPr="003B7BFB" w:rsidRDefault="003B7BFB" w:rsidP="003B7BFB">
      <w:pPr>
        <w:pStyle w:val="ConsPlusNormal"/>
        <w:spacing w:line="20" w:lineRule="atLeast"/>
        <w:ind w:firstLine="709"/>
        <w:jc w:val="both"/>
        <w:rPr>
          <w:rFonts w:ascii="Times New Roman" w:hAnsi="Times New Roman" w:cs="Times New Roman"/>
          <w:color w:val="000000" w:themeColor="text1"/>
          <w:sz w:val="28"/>
          <w:szCs w:val="28"/>
        </w:rPr>
      </w:pPr>
      <w:r w:rsidRPr="003B7BFB">
        <w:rPr>
          <w:rFonts w:ascii="Times New Roman" w:hAnsi="Times New Roman" w:cs="Times New Roman"/>
          <w:color w:val="000000" w:themeColor="text1"/>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B7BFB" w:rsidRDefault="003B7BFB" w:rsidP="003B7BFB">
      <w:pPr>
        <w:pStyle w:val="ConsPlusNormal"/>
        <w:spacing w:line="20" w:lineRule="atLeast"/>
        <w:ind w:firstLine="709"/>
        <w:jc w:val="both"/>
        <w:rPr>
          <w:rFonts w:ascii="Times New Roman" w:hAnsi="Times New Roman" w:cs="Times New Roman"/>
          <w:sz w:val="28"/>
          <w:szCs w:val="28"/>
        </w:rPr>
      </w:pPr>
      <w:r w:rsidRPr="003B7BFB">
        <w:rPr>
          <w:rFonts w:ascii="Times New Roman" w:hAnsi="Times New Roman" w:cs="Times New Roman"/>
          <w:color w:val="000000" w:themeColor="text1"/>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68" w:anchor="Par374"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3B7BFB">
          <w:rPr>
            <w:rStyle w:val="a4"/>
            <w:rFonts w:ascii="Times New Roman" w:hAnsi="Times New Roman" w:cs="Times New Roman"/>
            <w:color w:val="000000" w:themeColor="text1"/>
            <w:sz w:val="28"/>
            <w:szCs w:val="28"/>
            <w:u w:val="none"/>
          </w:rPr>
          <w:t>пунктом 5.1</w:t>
        </w:r>
      </w:hyperlink>
      <w:r w:rsidRPr="003B7BFB">
        <w:rPr>
          <w:rFonts w:ascii="Times New Roman" w:hAnsi="Times New Roman" w:cs="Times New Roman"/>
          <w:color w:val="000000" w:themeColor="text1"/>
          <w:sz w:val="28"/>
          <w:szCs w:val="28"/>
        </w:rPr>
        <w:t xml:space="preserve"> настоящего Административного регламента</w:t>
      </w:r>
      <w:r>
        <w:rPr>
          <w:rFonts w:ascii="Times New Roman" w:hAnsi="Times New Roman" w:cs="Times New Roman"/>
          <w:sz w:val="28"/>
          <w:szCs w:val="28"/>
        </w:rPr>
        <w:t>.</w:t>
      </w:r>
    </w:p>
    <w:p w:rsidR="003B7BFB" w:rsidRDefault="003B7BFB" w:rsidP="003B7BFB">
      <w:pPr>
        <w:pStyle w:val="ConsPlusNormal"/>
        <w:spacing w:line="20" w:lineRule="atLeast"/>
        <w:jc w:val="both"/>
        <w:rPr>
          <w:rFonts w:ascii="Times New Roman" w:hAnsi="Times New Roman" w:cs="Times New Roman"/>
          <w:sz w:val="28"/>
          <w:szCs w:val="28"/>
        </w:rPr>
      </w:pPr>
    </w:p>
    <w:p w:rsidR="003B7BFB" w:rsidRDefault="003B7BFB" w:rsidP="003B7BFB">
      <w:pPr>
        <w:pStyle w:val="ConsPlusNormal"/>
        <w:spacing w:line="20" w:lineRule="atLeast"/>
        <w:jc w:val="both"/>
        <w:rPr>
          <w:rFonts w:ascii="Times New Roman" w:hAnsi="Times New Roman" w:cs="Times New Roman"/>
          <w:sz w:val="28"/>
          <w:szCs w:val="28"/>
        </w:rPr>
      </w:pPr>
    </w:p>
    <w:p w:rsidR="003B7BFB" w:rsidRDefault="003B7BFB" w:rsidP="003B7BFB">
      <w:pPr>
        <w:pStyle w:val="ConsPlusNormal"/>
        <w:spacing w:line="20" w:lineRule="atLeast"/>
        <w:jc w:val="both"/>
        <w:rPr>
          <w:rFonts w:ascii="Times New Roman" w:hAnsi="Times New Roman" w:cs="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ind w:firstLine="567"/>
        <w:jc w:val="both"/>
        <w:rPr>
          <w:rFonts w:hAnsi="Times New Roman"/>
          <w:sz w:val="28"/>
          <w:szCs w:val="28"/>
        </w:rPr>
      </w:pPr>
    </w:p>
    <w:p w:rsidR="003B7BFB" w:rsidRDefault="003B7BFB" w:rsidP="003B7BFB">
      <w:pPr>
        <w:pStyle w:val="ConsPlusNormal"/>
        <w:widowControl/>
        <w:ind w:left="5812" w:hanging="952"/>
        <w:rPr>
          <w:rFonts w:ascii="Times New Roman" w:hAnsi="Times New Roman" w:cs="Times New Roman"/>
          <w:szCs w:val="24"/>
        </w:rPr>
      </w:pPr>
      <w:r>
        <w:rPr>
          <w:rFonts w:ascii="Times New Roman" w:hAnsi="Times New Roman" w:cs="Times New Roman"/>
          <w:sz w:val="24"/>
          <w:szCs w:val="24"/>
        </w:rPr>
        <w:lastRenderedPageBreak/>
        <w:t>Приложение № 1</w:t>
      </w:r>
    </w:p>
    <w:p w:rsidR="003B7BFB" w:rsidRDefault="003B7BFB" w:rsidP="003B7BFB">
      <w:pPr>
        <w:ind w:left="5812" w:hanging="952"/>
        <w:rPr>
          <w:rFonts w:hAnsi="Times New Roman"/>
          <w:szCs w:val="24"/>
        </w:rPr>
      </w:pPr>
      <w:r>
        <w:rPr>
          <w:rFonts w:hAnsi="Times New Roman"/>
          <w:sz w:val="24"/>
          <w:szCs w:val="24"/>
        </w:rPr>
        <w:t xml:space="preserve">к Административному регламенту </w:t>
      </w:r>
    </w:p>
    <w:p w:rsidR="003B7BFB" w:rsidRDefault="003B7BFB" w:rsidP="003B7BFB">
      <w:pPr>
        <w:ind w:left="5812" w:hanging="952"/>
        <w:rPr>
          <w:rFonts w:hAnsi="Times New Roman"/>
          <w:szCs w:val="24"/>
        </w:rPr>
      </w:pPr>
      <w:r>
        <w:rPr>
          <w:rFonts w:hAnsi="Times New Roman"/>
          <w:bCs/>
          <w:sz w:val="24"/>
          <w:szCs w:val="24"/>
        </w:rPr>
        <w:t xml:space="preserve">предоставления муниципальной услуги </w:t>
      </w:r>
    </w:p>
    <w:p w:rsidR="003B7BFB" w:rsidRDefault="003B7BFB" w:rsidP="003B7BFB">
      <w:pPr>
        <w:ind w:left="4820"/>
        <w:rPr>
          <w:rFonts w:hAnsi="Times New Roman"/>
          <w:sz w:val="18"/>
          <w:szCs w:val="24"/>
        </w:rPr>
      </w:pPr>
      <w:r>
        <w:rPr>
          <w:rFonts w:hAnsi="Times New Roman"/>
          <w:bCs/>
          <w:sz w:val="24"/>
          <w:szCs w:val="24"/>
        </w:rPr>
        <w:t>«</w:t>
      </w:r>
      <w:r>
        <w:rPr>
          <w:rFonts w:hAnsi="Times New Roman"/>
          <w:bCs/>
          <w:color w:val="000000"/>
          <w:sz w:val="24"/>
          <w:szCs w:val="28"/>
        </w:rPr>
        <w:t>Согласование проведения переустройства и (или) перепланировки помещения в многоквартирном доме</w:t>
      </w:r>
      <w:r>
        <w:rPr>
          <w:rFonts w:hAnsi="Times New Roman"/>
          <w:bCs/>
          <w:sz w:val="22"/>
          <w:szCs w:val="24"/>
        </w:rPr>
        <w:t>»</w:t>
      </w:r>
    </w:p>
    <w:p w:rsidR="003B7BFB" w:rsidRDefault="003B7BFB" w:rsidP="003B7BFB">
      <w:pPr>
        <w:ind w:left="5812" w:hanging="952"/>
        <w:rPr>
          <w:rFonts w:hAnsi="Times New Roman"/>
          <w:bCs/>
          <w:sz w:val="24"/>
          <w:szCs w:val="24"/>
        </w:rPr>
      </w:pPr>
    </w:p>
    <w:p w:rsidR="003B7BFB" w:rsidRDefault="003B7BFB" w:rsidP="003B7BFB">
      <w:pPr>
        <w:ind w:left="5812" w:hanging="952"/>
        <w:rPr>
          <w:rFonts w:hAnsi="Times New Roman"/>
          <w:sz w:val="28"/>
          <w:szCs w:val="28"/>
        </w:rPr>
      </w:pPr>
      <w:r>
        <w:rPr>
          <w:rFonts w:hAnsi="Times New Roman"/>
          <w:sz w:val="28"/>
          <w:szCs w:val="28"/>
        </w:rPr>
        <w:t xml:space="preserve">Главе города Боготола </w:t>
      </w:r>
    </w:p>
    <w:p w:rsidR="003B7BFB" w:rsidRDefault="003B7BFB" w:rsidP="003B7BFB">
      <w:pPr>
        <w:ind w:left="4820" w:firstLine="142"/>
        <w:rPr>
          <w:sz w:val="24"/>
          <w:szCs w:val="24"/>
        </w:rPr>
      </w:pPr>
    </w:p>
    <w:p w:rsidR="003B7BFB" w:rsidRPr="00C05694" w:rsidRDefault="003B7BFB" w:rsidP="00C05694">
      <w:pPr>
        <w:pBdr>
          <w:top w:val="single" w:sz="4" w:space="1" w:color="auto"/>
        </w:pBdr>
        <w:ind w:left="4820"/>
      </w:pPr>
      <w:r w:rsidRPr="00C05694">
        <w:t>(</w:t>
      </w:r>
      <w:r w:rsidRPr="00C05694">
        <w:t>наименование</w:t>
      </w:r>
      <w:r w:rsidRPr="00C05694">
        <w:t xml:space="preserve"> </w:t>
      </w:r>
      <w:r w:rsidRPr="00C05694">
        <w:t>органа</w:t>
      </w:r>
      <w:r w:rsidRPr="00C05694">
        <w:t xml:space="preserve"> </w:t>
      </w:r>
      <w:r w:rsidRPr="00C05694">
        <w:t>местного</w:t>
      </w:r>
      <w:r w:rsidRPr="00C05694">
        <w:t xml:space="preserve"> </w:t>
      </w:r>
      <w:r w:rsidRPr="00C05694">
        <w:t>самоуправления</w:t>
      </w:r>
      <w:r w:rsidRPr="00C05694">
        <w:t xml:space="preserve"> </w:t>
      </w:r>
      <w:r w:rsidRPr="00C05694">
        <w:br/>
      </w:r>
      <w:r w:rsidRPr="00C05694">
        <w:t>по</w:t>
      </w:r>
      <w:r w:rsidRPr="00C05694">
        <w:t xml:space="preserve"> </w:t>
      </w:r>
      <w:r w:rsidRPr="00C05694">
        <w:t>месту</w:t>
      </w:r>
      <w:r w:rsidRPr="00C05694">
        <w:t xml:space="preserve"> </w:t>
      </w:r>
      <w:r w:rsidRPr="00C05694">
        <w:t>нахождения</w:t>
      </w:r>
      <w:r w:rsidRPr="00C05694">
        <w:t xml:space="preserve"> </w:t>
      </w:r>
      <w:r w:rsidRPr="00C05694">
        <w:t>переустраиваемого</w:t>
      </w:r>
      <w:r w:rsidRPr="00C05694">
        <w:t xml:space="preserve"> </w:t>
      </w:r>
      <w:r w:rsidRPr="00C05694">
        <w:t>и</w:t>
      </w:r>
      <w:r w:rsidRPr="00C05694">
        <w:t xml:space="preserve"> (</w:t>
      </w:r>
      <w:r w:rsidRPr="00C05694">
        <w:t>или</w:t>
      </w:r>
      <w:r w:rsidRPr="00C05694">
        <w:t xml:space="preserve">) </w:t>
      </w:r>
      <w:r w:rsidRPr="00C05694">
        <w:t>перепланируемого</w:t>
      </w:r>
      <w:r w:rsidRPr="00C05694">
        <w:t xml:space="preserve"> </w:t>
      </w:r>
      <w:r w:rsidRPr="00C05694">
        <w:t>помещения</w:t>
      </w:r>
      <w:r w:rsidRPr="00C05694">
        <w:t xml:space="preserve"> </w:t>
      </w:r>
      <w:r w:rsidRPr="00C05694">
        <w:br/>
      </w:r>
      <w:r w:rsidRPr="00C05694">
        <w:t>в</w:t>
      </w:r>
      <w:r w:rsidRPr="00C05694">
        <w:t xml:space="preserve"> </w:t>
      </w:r>
      <w:r w:rsidRPr="00C05694">
        <w:t>многоквартирном</w:t>
      </w:r>
      <w:r w:rsidRPr="00C05694">
        <w:t xml:space="preserve"> </w:t>
      </w:r>
      <w:r w:rsidRPr="00C05694">
        <w:t>доме</w:t>
      </w:r>
      <w:r w:rsidRPr="00C05694">
        <w:t>)</w:t>
      </w:r>
    </w:p>
    <w:p w:rsidR="003B7BFB" w:rsidRPr="00C05694" w:rsidRDefault="003B7BFB" w:rsidP="003B7BFB">
      <w:pPr>
        <w:spacing w:before="720"/>
        <w:jc w:val="center"/>
        <w:rPr>
          <w:sz w:val="26"/>
          <w:szCs w:val="26"/>
        </w:rPr>
      </w:pPr>
      <w:r w:rsidRPr="00C05694">
        <w:rPr>
          <w:sz w:val="26"/>
          <w:szCs w:val="26"/>
        </w:rPr>
        <w:t>ЗАЯВЛЕНИЕ</w:t>
      </w:r>
    </w:p>
    <w:p w:rsidR="003B7BFB" w:rsidRPr="00C05694" w:rsidRDefault="003B7BFB" w:rsidP="003B7BFB">
      <w:pPr>
        <w:spacing w:after="240"/>
        <w:jc w:val="center"/>
        <w:rPr>
          <w:sz w:val="26"/>
          <w:szCs w:val="26"/>
        </w:rPr>
      </w:pPr>
      <w:r w:rsidRPr="00C05694">
        <w:rPr>
          <w:sz w:val="26"/>
          <w:szCs w:val="26"/>
        </w:rPr>
        <w:t>о</w:t>
      </w:r>
      <w:r w:rsidRPr="00C05694">
        <w:rPr>
          <w:sz w:val="26"/>
          <w:szCs w:val="26"/>
        </w:rPr>
        <w:t xml:space="preserve"> </w:t>
      </w:r>
      <w:r w:rsidRPr="00C05694">
        <w:rPr>
          <w:sz w:val="26"/>
          <w:szCs w:val="26"/>
        </w:rPr>
        <w:t>переустройстве</w:t>
      </w:r>
      <w:r w:rsidRPr="00C05694">
        <w:rPr>
          <w:sz w:val="26"/>
          <w:szCs w:val="26"/>
        </w:rPr>
        <w:t xml:space="preserve"> </w:t>
      </w:r>
      <w:r w:rsidRPr="00C05694">
        <w:rPr>
          <w:sz w:val="26"/>
          <w:szCs w:val="26"/>
        </w:rPr>
        <w:t>и</w:t>
      </w:r>
      <w:r w:rsidRPr="00C05694">
        <w:rPr>
          <w:sz w:val="26"/>
          <w:szCs w:val="26"/>
        </w:rPr>
        <w:t xml:space="preserve"> (</w:t>
      </w:r>
      <w:r w:rsidRPr="00C05694">
        <w:rPr>
          <w:sz w:val="26"/>
          <w:szCs w:val="26"/>
        </w:rPr>
        <w:t>или</w:t>
      </w:r>
      <w:r w:rsidRPr="00C05694">
        <w:rPr>
          <w:sz w:val="26"/>
          <w:szCs w:val="26"/>
        </w:rPr>
        <w:t xml:space="preserve">) </w:t>
      </w:r>
      <w:r w:rsidRPr="00C05694">
        <w:rPr>
          <w:sz w:val="26"/>
          <w:szCs w:val="26"/>
        </w:rPr>
        <w:t>перепланировке</w:t>
      </w:r>
      <w:r w:rsidRPr="00C05694">
        <w:rPr>
          <w:sz w:val="26"/>
          <w:szCs w:val="26"/>
        </w:rPr>
        <w:t xml:space="preserve"> </w:t>
      </w:r>
      <w:r w:rsidRPr="00C05694">
        <w:rPr>
          <w:sz w:val="26"/>
          <w:szCs w:val="26"/>
        </w:rPr>
        <w:t>помещения</w:t>
      </w:r>
      <w:r w:rsidRPr="00C05694">
        <w:rPr>
          <w:sz w:val="26"/>
          <w:szCs w:val="26"/>
        </w:rPr>
        <w:br/>
      </w:r>
      <w:r w:rsidRPr="00C05694">
        <w:rPr>
          <w:sz w:val="26"/>
          <w:szCs w:val="26"/>
        </w:rPr>
        <w:t>в</w:t>
      </w:r>
      <w:r w:rsidRPr="00C05694">
        <w:rPr>
          <w:sz w:val="26"/>
          <w:szCs w:val="26"/>
        </w:rPr>
        <w:t xml:space="preserve"> </w:t>
      </w:r>
      <w:r w:rsidRPr="00C05694">
        <w:rPr>
          <w:sz w:val="26"/>
          <w:szCs w:val="26"/>
        </w:rPr>
        <w:t>многоквартирном</w:t>
      </w:r>
      <w:r w:rsidRPr="00C05694">
        <w:rPr>
          <w:sz w:val="26"/>
          <w:szCs w:val="26"/>
        </w:rPr>
        <w:t xml:space="preserve"> </w:t>
      </w:r>
      <w:r w:rsidRPr="00C05694">
        <w:rPr>
          <w:sz w:val="26"/>
          <w:szCs w:val="26"/>
        </w:rPr>
        <w:t>доме</w:t>
      </w:r>
    </w:p>
    <w:p w:rsidR="003B7BFB" w:rsidRDefault="003B7BFB" w:rsidP="003B7BFB">
      <w:pPr>
        <w:rPr>
          <w:sz w:val="24"/>
          <w:szCs w:val="24"/>
        </w:rPr>
      </w:pPr>
      <w:r>
        <w:rPr>
          <w:sz w:val="24"/>
          <w:szCs w:val="24"/>
        </w:rPr>
        <w:t>от</w:t>
      </w:r>
      <w:r>
        <w:rPr>
          <w:sz w:val="24"/>
          <w:szCs w:val="24"/>
        </w:rPr>
        <w:t xml:space="preserve">  </w:t>
      </w:r>
    </w:p>
    <w:p w:rsidR="003B7BFB" w:rsidRDefault="003B7BFB" w:rsidP="003B7BFB">
      <w:pPr>
        <w:pBdr>
          <w:top w:val="single" w:sz="4" w:space="1" w:color="auto"/>
        </w:pBdr>
        <w:ind w:left="350"/>
        <w:rPr>
          <w:sz w:val="2"/>
          <w:szCs w:val="2"/>
        </w:rPr>
      </w:pPr>
    </w:p>
    <w:p w:rsidR="003B7BFB" w:rsidRDefault="003B7BFB" w:rsidP="003B7BFB">
      <w:pPr>
        <w:rPr>
          <w:sz w:val="24"/>
          <w:szCs w:val="24"/>
        </w:rPr>
      </w:pPr>
    </w:p>
    <w:p w:rsidR="003B7BFB" w:rsidRDefault="003B7BFB" w:rsidP="003B7BFB">
      <w:pPr>
        <w:pBdr>
          <w:top w:val="single" w:sz="4" w:space="1" w:color="auto"/>
        </w:pBdr>
        <w:spacing w:after="240"/>
        <w:jc w:val="center"/>
      </w:pPr>
      <w:r>
        <w:t>(</w:t>
      </w:r>
      <w:r>
        <w:t>для</w:t>
      </w:r>
      <w:r>
        <w:t xml:space="preserve"> </w:t>
      </w:r>
      <w:r>
        <w:t>юридических</w:t>
      </w:r>
      <w:r>
        <w:t xml:space="preserve"> </w:t>
      </w:r>
      <w:r>
        <w:t>лиц</w:t>
      </w:r>
      <w:r>
        <w:t xml:space="preserve"> </w:t>
      </w:r>
      <w:r>
        <w:t>–</w:t>
      </w:r>
      <w:r>
        <w:t xml:space="preserve"> </w:t>
      </w:r>
      <w:r>
        <w:t>полное</w:t>
      </w:r>
      <w:r>
        <w:t xml:space="preserve"> </w:t>
      </w:r>
      <w:r>
        <w:t>и</w:t>
      </w:r>
      <w:r>
        <w:t xml:space="preserve"> </w:t>
      </w:r>
      <w:r>
        <w:t>сокращенное</w:t>
      </w:r>
      <w:r>
        <w:t xml:space="preserve"> (</w:t>
      </w:r>
      <w:r>
        <w:t>при</w:t>
      </w:r>
      <w:r>
        <w:t xml:space="preserve"> </w:t>
      </w:r>
      <w:r>
        <w:t>наличии</w:t>
      </w:r>
      <w:r>
        <w:t xml:space="preserve">) </w:t>
      </w:r>
      <w:r>
        <w:t>наименования</w:t>
      </w:r>
      <w:r>
        <w:t xml:space="preserve">, </w:t>
      </w:r>
      <w:r>
        <w:t>основной</w:t>
      </w:r>
      <w:r>
        <w:t xml:space="preserve"> </w:t>
      </w:r>
      <w:r>
        <w:t>государственный</w:t>
      </w:r>
      <w:r>
        <w:t xml:space="preserve"> </w:t>
      </w:r>
      <w:r>
        <w:t>регистрационный</w:t>
      </w:r>
      <w:r>
        <w:t xml:space="preserve"> </w:t>
      </w:r>
      <w:r>
        <w:t>номер</w:t>
      </w:r>
      <w:r>
        <w:t xml:space="preserve"> (</w:t>
      </w:r>
      <w:r>
        <w:t>для</w:t>
      </w:r>
      <w:r>
        <w:t xml:space="preserve"> </w:t>
      </w:r>
      <w:r>
        <w:t>иностранного</w:t>
      </w:r>
      <w:r>
        <w:t xml:space="preserve"> </w:t>
      </w:r>
      <w:r>
        <w:t>юридического</w:t>
      </w:r>
      <w:r>
        <w:t xml:space="preserve"> </w:t>
      </w:r>
      <w:r>
        <w:t>лица</w:t>
      </w:r>
      <w:r>
        <w:t xml:space="preserve"> </w:t>
      </w:r>
      <w:r>
        <w:t>–</w:t>
      </w:r>
      <w:r>
        <w:t xml:space="preserve"> </w:t>
      </w:r>
      <w:r>
        <w:t>регистрационный</w:t>
      </w:r>
      <w:r>
        <w:t xml:space="preserve"> </w:t>
      </w:r>
      <w:r>
        <w:t>номер</w:t>
      </w:r>
      <w:r>
        <w:t xml:space="preserve">, </w:t>
      </w:r>
      <w:r>
        <w:t>присвоенный</w:t>
      </w:r>
      <w:r>
        <w:t xml:space="preserve"> </w:t>
      </w:r>
      <w:r>
        <w:t>данному</w:t>
      </w:r>
      <w:r>
        <w:t xml:space="preserve"> </w:t>
      </w:r>
      <w:r>
        <w:t>юридическому</w:t>
      </w:r>
      <w:r>
        <w:t xml:space="preserve"> </w:t>
      </w:r>
      <w:r>
        <w:t>лицу</w:t>
      </w:r>
      <w:r>
        <w:t xml:space="preserve"> </w:t>
      </w:r>
      <w:r>
        <w:t>в</w:t>
      </w:r>
      <w:r>
        <w:t xml:space="preserve"> </w:t>
      </w:r>
      <w:r>
        <w:t>стране</w:t>
      </w:r>
      <w:r>
        <w:t xml:space="preserve"> </w:t>
      </w:r>
      <w:r>
        <w:t>регистрации</w:t>
      </w:r>
      <w:r>
        <w:t xml:space="preserve"> (</w:t>
      </w:r>
      <w:r>
        <w:t>инкорпорации</w:t>
      </w:r>
      <w:r>
        <w:t xml:space="preserve">), </w:t>
      </w:r>
      <w:r>
        <w:t>или</w:t>
      </w:r>
      <w:r>
        <w:t xml:space="preserve"> </w:t>
      </w:r>
      <w:r>
        <w:t>его</w:t>
      </w:r>
      <w:r>
        <w:t xml:space="preserve"> </w:t>
      </w:r>
      <w:r>
        <w:t>аналог</w:t>
      </w:r>
      <w:r>
        <w:t xml:space="preserve">); </w:t>
      </w:r>
      <w:r>
        <w:t>для</w:t>
      </w:r>
      <w:r>
        <w:t xml:space="preserve"> </w:t>
      </w:r>
      <w:r>
        <w:t>физических</w:t>
      </w:r>
      <w:r>
        <w:t xml:space="preserve"> </w:t>
      </w:r>
      <w:r>
        <w:t>лиц</w:t>
      </w:r>
      <w:r>
        <w:t xml:space="preserve"> </w:t>
      </w:r>
      <w:r>
        <w:t>–</w:t>
      </w:r>
      <w:r>
        <w:t xml:space="preserve"> </w:t>
      </w:r>
      <w:r>
        <w:t>фамилия</w:t>
      </w:r>
      <w:r>
        <w:t xml:space="preserve">, </w:t>
      </w:r>
      <w:r>
        <w:t>имя</w:t>
      </w:r>
      <w:r>
        <w:t xml:space="preserve">, </w:t>
      </w:r>
      <w:r>
        <w:t>отчество</w:t>
      </w:r>
      <w:r>
        <w:t xml:space="preserve"> (</w:t>
      </w:r>
      <w:r>
        <w:t>при</w:t>
      </w:r>
      <w:r>
        <w:t xml:space="preserve"> </w:t>
      </w:r>
      <w:r>
        <w:t>наличии</w:t>
      </w:r>
      <w:r>
        <w:t xml:space="preserve">), </w:t>
      </w:r>
      <w:r>
        <w:t>серия</w:t>
      </w:r>
      <w:r>
        <w:t xml:space="preserve"> </w:t>
      </w:r>
      <w:r>
        <w:t>и</w:t>
      </w:r>
      <w:r>
        <w:t xml:space="preserve"> </w:t>
      </w:r>
      <w:r>
        <w:t>номер</w:t>
      </w:r>
      <w:r>
        <w:t xml:space="preserve"> </w:t>
      </w:r>
      <w:r>
        <w:t>документа</w:t>
      </w:r>
      <w:r>
        <w:t xml:space="preserve">, </w:t>
      </w:r>
      <w:r>
        <w:t>удостоверяющего</w:t>
      </w:r>
      <w:r>
        <w:t xml:space="preserve"> </w:t>
      </w:r>
      <w:r>
        <w:t>личность</w:t>
      </w:r>
      <w:r>
        <w:t xml:space="preserve">, </w:t>
      </w:r>
      <w:r>
        <w:t>адрес</w:t>
      </w:r>
      <w:r>
        <w:t xml:space="preserve"> </w:t>
      </w:r>
      <w:r>
        <w:t>регистрации</w:t>
      </w:r>
      <w:r>
        <w:t xml:space="preserve"> </w:t>
      </w:r>
      <w:r>
        <w:t>по</w:t>
      </w:r>
      <w:r>
        <w:t xml:space="preserve"> </w:t>
      </w:r>
      <w:r>
        <w:t>месту</w:t>
      </w:r>
      <w:r>
        <w:t xml:space="preserve"> </w:t>
      </w:r>
      <w:r>
        <w:t>жительства</w:t>
      </w:r>
      <w:r>
        <w:t xml:space="preserve">; </w:t>
      </w:r>
      <w:r>
        <w:t>для</w:t>
      </w:r>
      <w:r>
        <w:t xml:space="preserve"> </w:t>
      </w:r>
      <w:r>
        <w:t>органов</w:t>
      </w:r>
      <w:r>
        <w:t xml:space="preserve"> </w:t>
      </w:r>
      <w:r>
        <w:t>государственной</w:t>
      </w:r>
      <w:r>
        <w:t xml:space="preserve"> </w:t>
      </w:r>
      <w:r>
        <w:t>власти</w:t>
      </w:r>
      <w:r>
        <w:t xml:space="preserve"> </w:t>
      </w:r>
      <w:r>
        <w:t>и</w:t>
      </w:r>
      <w:r>
        <w:t xml:space="preserve"> </w:t>
      </w:r>
      <w:r>
        <w:t>местного</w:t>
      </w:r>
      <w:r>
        <w:t xml:space="preserve"> </w:t>
      </w:r>
      <w:r>
        <w:t>самоуправления</w:t>
      </w:r>
      <w:r>
        <w:t xml:space="preserve"> </w:t>
      </w:r>
      <w:r>
        <w:t>–</w:t>
      </w:r>
      <w:r>
        <w:t xml:space="preserve"> </w:t>
      </w:r>
      <w:r>
        <w:t>полное</w:t>
      </w:r>
      <w:r>
        <w:t xml:space="preserve"> </w:t>
      </w:r>
      <w:r>
        <w:t>и</w:t>
      </w:r>
      <w:r>
        <w:t xml:space="preserve"> </w:t>
      </w:r>
      <w:r>
        <w:t>сокращенное</w:t>
      </w:r>
      <w:r>
        <w:t xml:space="preserve"> (</w:t>
      </w:r>
      <w:r>
        <w:t>при</w:t>
      </w:r>
      <w:r>
        <w:t xml:space="preserve"> </w:t>
      </w:r>
      <w:r>
        <w:t>наличии</w:t>
      </w:r>
      <w:r>
        <w:t xml:space="preserve">) </w:t>
      </w:r>
      <w:r>
        <w:t>наименования</w:t>
      </w:r>
      <w:r>
        <w:t xml:space="preserve">, </w:t>
      </w:r>
      <w:r>
        <w:t>реквизиты</w:t>
      </w:r>
      <w:r>
        <w:t xml:space="preserve"> </w:t>
      </w:r>
      <w:r>
        <w:t>нормативного</w:t>
      </w:r>
      <w:r>
        <w:t xml:space="preserve"> </w:t>
      </w:r>
      <w:r>
        <w:t>правового</w:t>
      </w:r>
      <w:r>
        <w:t xml:space="preserve"> </w:t>
      </w:r>
      <w:r>
        <w:t>акта</w:t>
      </w:r>
      <w:r>
        <w:t xml:space="preserve">, </w:t>
      </w:r>
      <w:r>
        <w:t>в</w:t>
      </w:r>
      <w:r>
        <w:t xml:space="preserve"> </w:t>
      </w:r>
      <w:r>
        <w:t>соответствии</w:t>
      </w:r>
      <w:r>
        <w:t xml:space="preserve"> </w:t>
      </w:r>
      <w:r>
        <w:t>с</w:t>
      </w:r>
      <w:r>
        <w:t xml:space="preserve"> </w:t>
      </w:r>
      <w:r>
        <w:t>которым</w:t>
      </w:r>
      <w:r>
        <w:t xml:space="preserve"> </w:t>
      </w:r>
      <w:r>
        <w:t>осуществляется</w:t>
      </w:r>
      <w:r>
        <w:t xml:space="preserve"> </w:t>
      </w:r>
      <w:r>
        <w:t>деятельность</w:t>
      </w:r>
      <w:r>
        <w:t xml:space="preserve"> </w:t>
      </w:r>
      <w:r>
        <w:t>данного</w:t>
      </w:r>
      <w:r>
        <w:t xml:space="preserve"> </w:t>
      </w:r>
      <w:r>
        <w:t>органа</w:t>
      </w:r>
      <w:r>
        <w:t>)</w:t>
      </w:r>
    </w:p>
    <w:p w:rsidR="003B7BFB" w:rsidRDefault="003B7BFB" w:rsidP="003B7BFB">
      <w:pPr>
        <w:rPr>
          <w:sz w:val="24"/>
          <w:szCs w:val="24"/>
        </w:rPr>
      </w:pPr>
      <w:r>
        <w:rPr>
          <w:sz w:val="24"/>
          <w:szCs w:val="24"/>
        </w:rPr>
        <w:t>Прошу</w:t>
      </w:r>
      <w:r>
        <w:rPr>
          <w:sz w:val="24"/>
          <w:szCs w:val="24"/>
        </w:rPr>
        <w:t xml:space="preserve"> </w:t>
      </w:r>
      <w:r>
        <w:rPr>
          <w:sz w:val="24"/>
          <w:szCs w:val="24"/>
        </w:rPr>
        <w:t>согласовать</w:t>
      </w:r>
      <w:r>
        <w:rPr>
          <w:sz w:val="24"/>
          <w:szCs w:val="24"/>
        </w:rPr>
        <w:t xml:space="preserve"> </w:t>
      </w:r>
      <w:r>
        <w:rPr>
          <w:sz w:val="24"/>
          <w:szCs w:val="24"/>
        </w:rPr>
        <w:t>проведение</w:t>
      </w:r>
      <w:r>
        <w:rPr>
          <w:sz w:val="24"/>
          <w:szCs w:val="24"/>
        </w:rPr>
        <w:t xml:space="preserve">  </w:t>
      </w:r>
    </w:p>
    <w:p w:rsidR="003B7BFB" w:rsidRDefault="003B7BFB" w:rsidP="003B7BFB">
      <w:pPr>
        <w:pBdr>
          <w:top w:val="single" w:sz="4" w:space="1" w:color="auto"/>
        </w:pBdr>
        <w:ind w:left="3360"/>
        <w:rPr>
          <w:sz w:val="2"/>
          <w:szCs w:val="2"/>
        </w:rPr>
      </w:pPr>
    </w:p>
    <w:p w:rsidR="003B7BFB" w:rsidRDefault="003B7BFB" w:rsidP="003B7BFB">
      <w:pPr>
        <w:rPr>
          <w:sz w:val="24"/>
          <w:szCs w:val="24"/>
        </w:rPr>
      </w:pPr>
    </w:p>
    <w:p w:rsidR="003B7BFB" w:rsidRDefault="003B7BFB" w:rsidP="003B7BFB">
      <w:pPr>
        <w:pBdr>
          <w:top w:val="single" w:sz="4" w:space="1" w:color="auto"/>
        </w:pBdr>
        <w:spacing w:after="240"/>
        <w:jc w:val="center"/>
      </w:pPr>
      <w:r>
        <w:t>(</w:t>
      </w:r>
      <w:r>
        <w:t>переустройство</w:t>
      </w:r>
      <w:r>
        <w:t xml:space="preserve">, </w:t>
      </w:r>
      <w:r>
        <w:t>перепланировка</w:t>
      </w:r>
      <w:r>
        <w:t xml:space="preserve"> </w:t>
      </w:r>
      <w:r>
        <w:t>или</w:t>
      </w:r>
      <w:r>
        <w:t xml:space="preserve"> </w:t>
      </w:r>
      <w:r>
        <w:t>переустройство</w:t>
      </w:r>
      <w:r>
        <w:t xml:space="preserve"> </w:t>
      </w:r>
      <w:r>
        <w:t>и</w:t>
      </w:r>
      <w:r>
        <w:t xml:space="preserve"> </w:t>
      </w:r>
      <w:r>
        <w:t>перепланировка</w:t>
      </w:r>
      <w:r>
        <w:t>)</w:t>
      </w:r>
    </w:p>
    <w:p w:rsidR="003B7BFB" w:rsidRDefault="003B7BFB" w:rsidP="003B7BFB">
      <w:pPr>
        <w:rPr>
          <w:sz w:val="24"/>
          <w:szCs w:val="24"/>
        </w:rPr>
      </w:pPr>
      <w:r>
        <w:rPr>
          <w:sz w:val="24"/>
          <w:szCs w:val="24"/>
        </w:rPr>
        <w:t>помещения</w:t>
      </w:r>
      <w:r>
        <w:rPr>
          <w:sz w:val="24"/>
          <w:szCs w:val="24"/>
        </w:rPr>
        <w:t xml:space="preserve"> </w:t>
      </w:r>
      <w:r>
        <w:rPr>
          <w:sz w:val="24"/>
          <w:szCs w:val="24"/>
        </w:rPr>
        <w:t>в</w:t>
      </w:r>
      <w:r>
        <w:rPr>
          <w:sz w:val="24"/>
          <w:szCs w:val="24"/>
        </w:rPr>
        <w:t xml:space="preserve"> </w:t>
      </w:r>
      <w:r>
        <w:rPr>
          <w:sz w:val="24"/>
          <w:szCs w:val="24"/>
        </w:rPr>
        <w:t>многоквартирном</w:t>
      </w:r>
      <w:r>
        <w:rPr>
          <w:sz w:val="24"/>
          <w:szCs w:val="24"/>
        </w:rPr>
        <w:t xml:space="preserve"> </w:t>
      </w:r>
      <w:r>
        <w:rPr>
          <w:sz w:val="24"/>
          <w:szCs w:val="24"/>
        </w:rPr>
        <w:t>доме</w:t>
      </w:r>
      <w:r>
        <w:rPr>
          <w:sz w:val="24"/>
          <w:szCs w:val="24"/>
        </w:rPr>
        <w:t xml:space="preserve"> </w:t>
      </w:r>
      <w:r>
        <w:rPr>
          <w:sz w:val="24"/>
          <w:szCs w:val="24"/>
        </w:rPr>
        <w:t>по</w:t>
      </w:r>
      <w:r>
        <w:rPr>
          <w:sz w:val="24"/>
          <w:szCs w:val="24"/>
        </w:rPr>
        <w:t xml:space="preserve"> </w:t>
      </w:r>
      <w:r>
        <w:rPr>
          <w:sz w:val="24"/>
          <w:szCs w:val="24"/>
        </w:rPr>
        <w:t>адресу</w:t>
      </w:r>
      <w:r>
        <w:rPr>
          <w:sz w:val="24"/>
          <w:szCs w:val="24"/>
        </w:rPr>
        <w:t>:</w:t>
      </w:r>
    </w:p>
    <w:p w:rsidR="003B7BFB" w:rsidRDefault="003B7BFB" w:rsidP="003B7BFB">
      <w:pPr>
        <w:rPr>
          <w:sz w:val="24"/>
          <w:szCs w:val="24"/>
        </w:rPr>
      </w:pPr>
    </w:p>
    <w:p w:rsidR="003B7BFB" w:rsidRDefault="003B7BFB" w:rsidP="003B7BFB">
      <w:pPr>
        <w:pBdr>
          <w:top w:val="single" w:sz="4" w:space="1" w:color="auto"/>
        </w:pBdr>
        <w:rPr>
          <w:sz w:val="2"/>
          <w:szCs w:val="2"/>
        </w:rPr>
      </w:pPr>
    </w:p>
    <w:p w:rsidR="003B7BFB" w:rsidRDefault="003B7BFB" w:rsidP="003B7BFB">
      <w:pPr>
        <w:rPr>
          <w:sz w:val="24"/>
          <w:szCs w:val="24"/>
        </w:rPr>
      </w:pPr>
    </w:p>
    <w:p w:rsidR="003B7BFB" w:rsidRDefault="003B7BFB" w:rsidP="003B7BFB">
      <w:pPr>
        <w:pBdr>
          <w:top w:val="single" w:sz="4" w:space="1" w:color="auto"/>
        </w:pBdr>
        <w:spacing w:after="240"/>
        <w:jc w:val="center"/>
      </w:pPr>
      <w:r>
        <w:t>(</w:t>
      </w:r>
      <w:r>
        <w:t>субъект</w:t>
      </w:r>
      <w:r>
        <w:t xml:space="preserve"> </w:t>
      </w:r>
      <w:r>
        <w:t>Российской</w:t>
      </w:r>
      <w:r>
        <w:t xml:space="preserve"> </w:t>
      </w:r>
      <w:r>
        <w:t>Федерации</w:t>
      </w:r>
      <w:r>
        <w:t xml:space="preserve">, </w:t>
      </w:r>
      <w:r>
        <w:t>муниципальное</w:t>
      </w:r>
      <w:r>
        <w:t xml:space="preserve"> </w:t>
      </w:r>
      <w:r>
        <w:t>образование</w:t>
      </w:r>
      <w:r>
        <w:t xml:space="preserve">, </w:t>
      </w:r>
      <w:r>
        <w:t>улица</w:t>
      </w:r>
      <w:r>
        <w:t xml:space="preserve">, </w:t>
      </w:r>
      <w:r>
        <w:t>дом</w:t>
      </w:r>
      <w:r>
        <w:t xml:space="preserve">, </w:t>
      </w:r>
      <w:r>
        <w:t>корпус</w:t>
      </w:r>
      <w:r>
        <w:t xml:space="preserve">, </w:t>
      </w:r>
      <w:r>
        <w:t>строение</w:t>
      </w:r>
      <w:r>
        <w:t xml:space="preserve">, </w:t>
      </w:r>
      <w:r>
        <w:t>квартира</w:t>
      </w:r>
      <w:r>
        <w:t xml:space="preserve"> (</w:t>
      </w:r>
      <w:r>
        <w:t>комната</w:t>
      </w:r>
      <w:r>
        <w:t xml:space="preserve">), </w:t>
      </w:r>
      <w:r>
        <w:t>номер</w:t>
      </w:r>
      <w:r>
        <w:t xml:space="preserve"> </w:t>
      </w:r>
      <w:r>
        <w:t>помещения</w:t>
      </w:r>
      <w:r>
        <w:t xml:space="preserve"> (</w:t>
      </w:r>
      <w:r>
        <w:t>последнее</w:t>
      </w:r>
      <w:r>
        <w:t xml:space="preserve"> </w:t>
      </w:r>
      <w:r>
        <w:t>–</w:t>
      </w:r>
      <w:r>
        <w:t xml:space="preserve"> </w:t>
      </w:r>
      <w:r>
        <w:t>для</w:t>
      </w:r>
      <w:r>
        <w:t xml:space="preserve"> </w:t>
      </w:r>
      <w:r>
        <w:t>нежилых</w:t>
      </w:r>
      <w:r>
        <w:t xml:space="preserve"> </w:t>
      </w:r>
      <w:r>
        <w:t>помещений</w:t>
      </w:r>
      <w:r>
        <w:t xml:space="preserve">), </w:t>
      </w:r>
      <w:r>
        <w:t>кадастровый</w:t>
      </w:r>
      <w:r>
        <w:t xml:space="preserve"> </w:t>
      </w:r>
      <w:r>
        <w:t>номер</w:t>
      </w:r>
      <w:r>
        <w:t xml:space="preserve"> </w:t>
      </w:r>
      <w:r>
        <w:t>объекта</w:t>
      </w:r>
      <w:r>
        <w:t xml:space="preserve"> </w:t>
      </w:r>
      <w:r>
        <w:t>недвижимого</w:t>
      </w:r>
      <w:r>
        <w:t xml:space="preserve"> </w:t>
      </w:r>
      <w:r>
        <w:t>имущества</w:t>
      </w:r>
      <w:r>
        <w:t>)</w:t>
      </w:r>
    </w:p>
    <w:p w:rsidR="003B7BFB" w:rsidRDefault="003B7BFB" w:rsidP="003B7BFB">
      <w:pPr>
        <w:rPr>
          <w:sz w:val="24"/>
          <w:szCs w:val="24"/>
        </w:rPr>
      </w:pPr>
      <w:r>
        <w:rPr>
          <w:sz w:val="24"/>
          <w:szCs w:val="24"/>
        </w:rPr>
        <w:t>согласно</w:t>
      </w:r>
      <w:r>
        <w:rPr>
          <w:sz w:val="24"/>
          <w:szCs w:val="24"/>
        </w:rPr>
        <w:t xml:space="preserve"> </w:t>
      </w:r>
      <w:r>
        <w:rPr>
          <w:sz w:val="24"/>
          <w:szCs w:val="24"/>
        </w:rPr>
        <w:t>представленному</w:t>
      </w:r>
      <w:r>
        <w:rPr>
          <w:sz w:val="24"/>
          <w:szCs w:val="24"/>
        </w:rPr>
        <w:t xml:space="preserve"> </w:t>
      </w:r>
      <w:r>
        <w:rPr>
          <w:sz w:val="24"/>
          <w:szCs w:val="24"/>
        </w:rPr>
        <w:t>проекту</w:t>
      </w:r>
      <w:r>
        <w:rPr>
          <w:sz w:val="24"/>
          <w:szCs w:val="24"/>
        </w:rPr>
        <w:t xml:space="preserve">  </w:t>
      </w:r>
    </w:p>
    <w:p w:rsidR="003B7BFB" w:rsidRDefault="003B7BFB" w:rsidP="003B7BFB">
      <w:pPr>
        <w:pBdr>
          <w:top w:val="single" w:sz="4" w:space="1" w:color="auto"/>
        </w:pBdr>
        <w:ind w:left="3766"/>
        <w:jc w:val="center"/>
      </w:pPr>
      <w:r>
        <w:t>(</w:t>
      </w:r>
      <w:r>
        <w:t>переустройство</w:t>
      </w:r>
      <w:r>
        <w:t xml:space="preserve">, </w:t>
      </w:r>
      <w:r>
        <w:t>перепланировка</w:t>
      </w:r>
      <w:r>
        <w:t xml:space="preserve"> </w:t>
      </w:r>
      <w:r>
        <w:t>или</w:t>
      </w:r>
      <w:r>
        <w:t xml:space="preserve"> </w:t>
      </w:r>
      <w:r>
        <w:t>переустройство</w:t>
      </w:r>
      <w:r>
        <w:t xml:space="preserve"> </w:t>
      </w:r>
      <w:r>
        <w:br/>
      </w:r>
      <w:r>
        <w:t>и</w:t>
      </w:r>
      <w:r>
        <w:t xml:space="preserve"> </w:t>
      </w:r>
      <w:r>
        <w:t>перепланировка</w:t>
      </w:r>
      <w:r>
        <w:t>)</w:t>
      </w:r>
    </w:p>
    <w:p w:rsidR="003B7BFB" w:rsidRDefault="003B7BFB" w:rsidP="003B7BFB">
      <w:pPr>
        <w:spacing w:after="240"/>
        <w:rPr>
          <w:sz w:val="24"/>
          <w:szCs w:val="24"/>
        </w:rPr>
      </w:pPr>
      <w:r>
        <w:rPr>
          <w:sz w:val="24"/>
          <w:szCs w:val="24"/>
        </w:rPr>
        <w:t>помещения</w:t>
      </w:r>
      <w:r>
        <w:rPr>
          <w:sz w:val="24"/>
          <w:szCs w:val="24"/>
        </w:rPr>
        <w:t xml:space="preserve"> </w:t>
      </w:r>
      <w:r>
        <w:rPr>
          <w:sz w:val="24"/>
          <w:szCs w:val="24"/>
        </w:rPr>
        <w:t>в</w:t>
      </w:r>
      <w:r>
        <w:rPr>
          <w:sz w:val="24"/>
          <w:szCs w:val="24"/>
        </w:rPr>
        <w:t xml:space="preserve"> </w:t>
      </w:r>
      <w:r>
        <w:rPr>
          <w:sz w:val="24"/>
          <w:szCs w:val="24"/>
        </w:rPr>
        <w:t>многоквартирном</w:t>
      </w:r>
      <w:r>
        <w:rPr>
          <w:sz w:val="24"/>
          <w:szCs w:val="24"/>
        </w:rPr>
        <w:t xml:space="preserve"> </w:t>
      </w:r>
      <w:r>
        <w:rPr>
          <w:sz w:val="24"/>
          <w:szCs w:val="24"/>
        </w:rPr>
        <w:t>доме</w:t>
      </w:r>
      <w:r>
        <w:rPr>
          <w:sz w:val="24"/>
          <w:szCs w:val="24"/>
        </w:rPr>
        <w:t>.</w:t>
      </w:r>
    </w:p>
    <w:p w:rsidR="003B7BFB" w:rsidRDefault="003B7BFB" w:rsidP="003B7BFB">
      <w:pPr>
        <w:spacing w:after="240"/>
        <w:ind w:firstLine="567"/>
        <w:jc w:val="both"/>
        <w:rPr>
          <w:sz w:val="24"/>
          <w:szCs w:val="24"/>
        </w:rPr>
      </w:pPr>
      <w:r>
        <w:rPr>
          <w:sz w:val="24"/>
          <w:szCs w:val="24"/>
        </w:rPr>
        <w:t>К</w:t>
      </w:r>
      <w:r>
        <w:rPr>
          <w:sz w:val="24"/>
          <w:szCs w:val="24"/>
        </w:rPr>
        <w:t xml:space="preserve"> </w:t>
      </w:r>
      <w:r>
        <w:rPr>
          <w:sz w:val="24"/>
          <w:szCs w:val="24"/>
        </w:rPr>
        <w:t>заявлению</w:t>
      </w:r>
      <w:r>
        <w:rPr>
          <w:sz w:val="24"/>
          <w:szCs w:val="24"/>
        </w:rPr>
        <w:t xml:space="preserve"> </w:t>
      </w:r>
      <w:r>
        <w:rPr>
          <w:sz w:val="24"/>
          <w:szCs w:val="24"/>
        </w:rPr>
        <w:t>о</w:t>
      </w:r>
      <w:r>
        <w:rPr>
          <w:sz w:val="24"/>
          <w:szCs w:val="24"/>
        </w:rPr>
        <w:t xml:space="preserve"> </w:t>
      </w:r>
      <w:r>
        <w:rPr>
          <w:sz w:val="24"/>
          <w:szCs w:val="24"/>
        </w:rPr>
        <w:t>переустройстве</w:t>
      </w:r>
      <w:r>
        <w:rPr>
          <w:sz w:val="24"/>
          <w:szCs w:val="24"/>
        </w:rPr>
        <w:t xml:space="preserve"> </w:t>
      </w:r>
      <w:r>
        <w:rPr>
          <w:sz w:val="24"/>
          <w:szCs w:val="24"/>
        </w:rPr>
        <w:t>и</w:t>
      </w:r>
      <w:r>
        <w:rPr>
          <w:sz w:val="24"/>
          <w:szCs w:val="24"/>
        </w:rPr>
        <w:t xml:space="preserve"> (</w:t>
      </w:r>
      <w:r>
        <w:rPr>
          <w:sz w:val="24"/>
          <w:szCs w:val="24"/>
        </w:rPr>
        <w:t>или</w:t>
      </w:r>
      <w:r>
        <w:rPr>
          <w:sz w:val="24"/>
          <w:szCs w:val="24"/>
        </w:rPr>
        <w:t xml:space="preserve">) </w:t>
      </w:r>
      <w:r>
        <w:rPr>
          <w:sz w:val="24"/>
          <w:szCs w:val="24"/>
        </w:rPr>
        <w:t>перепланировке</w:t>
      </w:r>
      <w:r>
        <w:rPr>
          <w:sz w:val="24"/>
          <w:szCs w:val="24"/>
        </w:rPr>
        <w:t xml:space="preserve"> </w:t>
      </w:r>
      <w:r>
        <w:rPr>
          <w:sz w:val="24"/>
          <w:szCs w:val="24"/>
        </w:rPr>
        <w:t>помещения</w:t>
      </w:r>
      <w:r>
        <w:rPr>
          <w:sz w:val="24"/>
          <w:szCs w:val="24"/>
        </w:rPr>
        <w:t xml:space="preserve"> </w:t>
      </w:r>
      <w:r>
        <w:rPr>
          <w:sz w:val="24"/>
          <w:szCs w:val="24"/>
        </w:rPr>
        <w:t>в</w:t>
      </w:r>
      <w:r>
        <w:rPr>
          <w:sz w:val="24"/>
          <w:szCs w:val="24"/>
        </w:rPr>
        <w:t xml:space="preserve"> </w:t>
      </w:r>
      <w:r>
        <w:rPr>
          <w:sz w:val="24"/>
          <w:szCs w:val="24"/>
        </w:rPr>
        <w:t>многоквартирном</w:t>
      </w:r>
      <w:r>
        <w:rPr>
          <w:sz w:val="24"/>
          <w:szCs w:val="24"/>
        </w:rPr>
        <w:t xml:space="preserve"> </w:t>
      </w:r>
      <w:r>
        <w:rPr>
          <w:sz w:val="24"/>
          <w:szCs w:val="24"/>
        </w:rPr>
        <w:t>доме</w:t>
      </w:r>
      <w:r>
        <w:rPr>
          <w:sz w:val="24"/>
          <w:szCs w:val="24"/>
        </w:rPr>
        <w:t xml:space="preserve"> </w:t>
      </w:r>
      <w:r>
        <w:rPr>
          <w:sz w:val="24"/>
          <w:szCs w:val="24"/>
        </w:rPr>
        <w:t>прилагаются</w:t>
      </w:r>
      <w:r>
        <w:rPr>
          <w:sz w:val="24"/>
          <w:szCs w:val="24"/>
        </w:rPr>
        <w:t xml:space="preserve"> </w:t>
      </w:r>
      <w:r>
        <w:rPr>
          <w:sz w:val="24"/>
          <w:szCs w:val="24"/>
        </w:rPr>
        <w:t>следующие</w:t>
      </w:r>
      <w:r>
        <w:rPr>
          <w:sz w:val="24"/>
          <w:szCs w:val="24"/>
        </w:rPr>
        <w:t xml:space="preserve"> </w:t>
      </w:r>
      <w:r>
        <w:rPr>
          <w:sz w:val="24"/>
          <w:szCs w:val="24"/>
        </w:rPr>
        <w:t>документы</w:t>
      </w:r>
      <w:r>
        <w:rPr>
          <w:sz w:val="24"/>
          <w:szCs w:val="24"/>
        </w:rPr>
        <w:t>:</w:t>
      </w:r>
    </w:p>
    <w:p w:rsidR="003B7BFB" w:rsidRDefault="003B7BFB" w:rsidP="003B7BFB">
      <w:pPr>
        <w:ind w:left="567"/>
        <w:rPr>
          <w:sz w:val="24"/>
          <w:szCs w:val="24"/>
        </w:rPr>
      </w:pPr>
      <w:r>
        <w:rPr>
          <w:sz w:val="24"/>
          <w:szCs w:val="24"/>
        </w:rPr>
        <w:t xml:space="preserve">1)  </w:t>
      </w:r>
    </w:p>
    <w:p w:rsidR="003B7BFB" w:rsidRDefault="003B7BFB" w:rsidP="003B7BFB">
      <w:pPr>
        <w:pBdr>
          <w:top w:val="single" w:sz="4" w:space="1" w:color="auto"/>
        </w:pBdr>
        <w:ind w:left="896"/>
        <w:rPr>
          <w:sz w:val="2"/>
          <w:szCs w:val="2"/>
        </w:rPr>
      </w:pPr>
    </w:p>
    <w:p w:rsidR="003B7BFB" w:rsidRDefault="003B7BFB" w:rsidP="003B7BFB">
      <w:pPr>
        <w:rPr>
          <w:sz w:val="24"/>
          <w:szCs w:val="24"/>
        </w:rPr>
      </w:pPr>
    </w:p>
    <w:p w:rsidR="003B7BFB" w:rsidRDefault="003B7BFB" w:rsidP="003B7BFB">
      <w:pPr>
        <w:pBdr>
          <w:top w:val="single" w:sz="4" w:space="1" w:color="auto"/>
        </w:pBdr>
        <w:rPr>
          <w:sz w:val="2"/>
          <w:szCs w:val="2"/>
        </w:rPr>
      </w:pPr>
    </w:p>
    <w:tbl>
      <w:tblPr>
        <w:tblW w:w="9930" w:type="dxa"/>
        <w:tblLayout w:type="fixed"/>
        <w:tblCellMar>
          <w:left w:w="28" w:type="dxa"/>
          <w:right w:w="28" w:type="dxa"/>
        </w:tblCellMar>
        <w:tblLook w:val="04A0" w:firstRow="1" w:lastRow="0" w:firstColumn="1" w:lastColumn="0" w:noHBand="0" w:noVBand="1"/>
      </w:tblPr>
      <w:tblGrid>
        <w:gridCol w:w="7803"/>
        <w:gridCol w:w="454"/>
        <w:gridCol w:w="680"/>
        <w:gridCol w:w="993"/>
      </w:tblGrid>
      <w:tr w:rsidR="003B7BFB" w:rsidTr="003B7BFB">
        <w:tc>
          <w:tcPr>
            <w:tcW w:w="7797" w:type="dxa"/>
            <w:tcBorders>
              <w:top w:val="nil"/>
              <w:left w:val="nil"/>
              <w:bottom w:val="single" w:sz="4" w:space="0" w:color="auto"/>
              <w:right w:val="nil"/>
            </w:tcBorders>
            <w:vAlign w:val="bottom"/>
          </w:tcPr>
          <w:p w:rsidR="003B7BFB" w:rsidRDefault="003B7BFB">
            <w:pPr>
              <w:spacing w:line="256" w:lineRule="auto"/>
              <w:rPr>
                <w:sz w:val="24"/>
                <w:szCs w:val="24"/>
              </w:rPr>
            </w:pPr>
          </w:p>
        </w:tc>
        <w:tc>
          <w:tcPr>
            <w:tcW w:w="454" w:type="dxa"/>
            <w:vAlign w:val="bottom"/>
            <w:hideMark/>
          </w:tcPr>
          <w:p w:rsidR="003B7BFB" w:rsidRDefault="003B7BFB">
            <w:pPr>
              <w:spacing w:line="256" w:lineRule="auto"/>
              <w:rPr>
                <w:sz w:val="24"/>
                <w:szCs w:val="24"/>
              </w:rPr>
            </w:pPr>
            <w:r>
              <w:rPr>
                <w:sz w:val="24"/>
                <w:szCs w:val="24"/>
              </w:rPr>
              <w:t>на</w:t>
            </w:r>
          </w:p>
        </w:tc>
        <w:tc>
          <w:tcPr>
            <w:tcW w:w="680"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992" w:type="dxa"/>
            <w:vAlign w:val="bottom"/>
            <w:hideMark/>
          </w:tcPr>
          <w:p w:rsidR="003B7BFB" w:rsidRDefault="003B7BFB">
            <w:pPr>
              <w:spacing w:line="256" w:lineRule="auto"/>
              <w:ind w:left="57"/>
              <w:rPr>
                <w:sz w:val="24"/>
                <w:szCs w:val="24"/>
              </w:rPr>
            </w:pPr>
            <w:r>
              <w:rPr>
                <w:sz w:val="24"/>
                <w:szCs w:val="24"/>
              </w:rPr>
              <w:t>листах</w:t>
            </w:r>
            <w:r>
              <w:rPr>
                <w:sz w:val="24"/>
                <w:szCs w:val="24"/>
              </w:rPr>
              <w:t>;</w:t>
            </w:r>
          </w:p>
        </w:tc>
      </w:tr>
    </w:tbl>
    <w:p w:rsidR="003B7BFB" w:rsidRDefault="003B7BFB" w:rsidP="003B7BFB">
      <w:pPr>
        <w:spacing w:after="240"/>
        <w:jc w:val="center"/>
        <w:rPr>
          <w:kern w:val="2"/>
        </w:rPr>
      </w:pPr>
      <w:r>
        <w:t>(</w:t>
      </w:r>
      <w:r>
        <w:t>вид</w:t>
      </w:r>
      <w:r>
        <w:t xml:space="preserve">, </w:t>
      </w:r>
      <w:r>
        <w:t>номер</w:t>
      </w:r>
      <w:r>
        <w:t xml:space="preserve"> </w:t>
      </w:r>
      <w:r>
        <w:t>и</w:t>
      </w:r>
      <w:r>
        <w:t xml:space="preserve"> </w:t>
      </w:r>
      <w:r>
        <w:t>дата</w:t>
      </w:r>
      <w:r>
        <w:t xml:space="preserve"> </w:t>
      </w:r>
      <w:r>
        <w:t>правоустанавливающих</w:t>
      </w:r>
      <w:r>
        <w:t xml:space="preserve"> </w:t>
      </w:r>
      <w:r>
        <w:t>документов</w:t>
      </w:r>
      <w:r>
        <w:t xml:space="preserve"> </w:t>
      </w:r>
      <w:r>
        <w:t>на</w:t>
      </w:r>
      <w:r>
        <w:t xml:space="preserve"> </w:t>
      </w:r>
      <w:r>
        <w:t>переустраиваемое</w:t>
      </w:r>
      <w:r>
        <w:t xml:space="preserve"> </w:t>
      </w:r>
      <w:r>
        <w:t>и</w:t>
      </w:r>
      <w:r>
        <w:t xml:space="preserve"> (</w:t>
      </w:r>
      <w:r>
        <w:t>или</w:t>
      </w:r>
      <w:r>
        <w:t xml:space="preserve">) </w:t>
      </w:r>
      <w:r>
        <w:t>перепланируемое</w:t>
      </w:r>
      <w:r>
        <w:t xml:space="preserve"> </w:t>
      </w:r>
      <w:r>
        <w:t>помещение</w:t>
      </w:r>
      <w:r>
        <w:t xml:space="preserve"> </w:t>
      </w:r>
      <w:r>
        <w:t>в</w:t>
      </w:r>
      <w:r>
        <w:t xml:space="preserve"> </w:t>
      </w:r>
      <w:r>
        <w:t>многоквартирном</w:t>
      </w:r>
      <w:r>
        <w:t xml:space="preserve"> </w:t>
      </w:r>
      <w:r>
        <w:t>доме</w:t>
      </w:r>
      <w:r>
        <w:t xml:space="preserve"> (</w:t>
      </w:r>
      <w:r>
        <w:t>если</w:t>
      </w:r>
      <w:r>
        <w:t xml:space="preserve"> </w:t>
      </w:r>
      <w:r>
        <w:t>право</w:t>
      </w:r>
      <w:r>
        <w:t xml:space="preserve"> </w:t>
      </w:r>
      <w:r>
        <w:t>на</w:t>
      </w:r>
      <w:r>
        <w:t xml:space="preserve"> </w:t>
      </w:r>
      <w:r>
        <w:t>переустраиваемое</w:t>
      </w:r>
      <w:r>
        <w:t xml:space="preserve"> </w:t>
      </w:r>
      <w:r>
        <w:t>и</w:t>
      </w:r>
      <w:r>
        <w:t xml:space="preserve"> (</w:t>
      </w:r>
      <w:r>
        <w:t>или</w:t>
      </w:r>
      <w:r>
        <w:t xml:space="preserve">) </w:t>
      </w:r>
      <w:r>
        <w:t>перепланируемое</w:t>
      </w:r>
      <w:r>
        <w:t xml:space="preserve"> </w:t>
      </w:r>
      <w:r>
        <w:t>помещение</w:t>
      </w:r>
      <w:r>
        <w:t xml:space="preserve"> </w:t>
      </w:r>
      <w:r>
        <w:t>в</w:t>
      </w:r>
      <w:r>
        <w:t xml:space="preserve"> </w:t>
      </w:r>
      <w:r>
        <w:t>многоквартирном</w:t>
      </w:r>
      <w:r>
        <w:t xml:space="preserve"> </w:t>
      </w:r>
      <w:r>
        <w:t>доме</w:t>
      </w:r>
      <w:r>
        <w:t xml:space="preserve"> </w:t>
      </w:r>
      <w:r>
        <w:t>зарегистрировано</w:t>
      </w:r>
      <w:r>
        <w:t xml:space="preserve"> </w:t>
      </w:r>
      <w:r>
        <w:t>в</w:t>
      </w:r>
      <w:r>
        <w:t xml:space="preserve"> </w:t>
      </w:r>
      <w:r>
        <w:t>Едином</w:t>
      </w:r>
      <w:r>
        <w:t xml:space="preserve"> </w:t>
      </w:r>
      <w:r>
        <w:t>государственном</w:t>
      </w:r>
      <w:r>
        <w:t xml:space="preserve"> </w:t>
      </w:r>
      <w:r>
        <w:t>реестре</w:t>
      </w:r>
      <w:r>
        <w:t xml:space="preserve"> </w:t>
      </w:r>
      <w:r>
        <w:lastRenderedPageBreak/>
        <w:t>недвижимости</w:t>
      </w:r>
      <w:r>
        <w:t xml:space="preserve">, </w:t>
      </w:r>
      <w:r>
        <w:t>то</w:t>
      </w:r>
      <w:r>
        <w:t xml:space="preserve"> </w:t>
      </w:r>
      <w:r>
        <w:t>документ</w:t>
      </w:r>
      <w:r>
        <w:t xml:space="preserve"> </w:t>
      </w:r>
      <w:r>
        <w:t>представляется</w:t>
      </w:r>
      <w:r>
        <w:t xml:space="preserve"> </w:t>
      </w:r>
      <w:r>
        <w:br/>
      </w:r>
      <w:r>
        <w:t>по</w:t>
      </w:r>
      <w:r>
        <w:t xml:space="preserve"> </w:t>
      </w:r>
      <w:r>
        <w:t>инициативе</w:t>
      </w:r>
      <w:r>
        <w:t xml:space="preserve"> </w:t>
      </w:r>
      <w:r>
        <w:t>заявителя</w:t>
      </w:r>
      <w:r>
        <w:t>)</w:t>
      </w:r>
    </w:p>
    <w:p w:rsidR="003B7BFB" w:rsidRDefault="003B7BFB" w:rsidP="003B7BFB">
      <w:pPr>
        <w:keepNext/>
        <w:ind w:left="567"/>
        <w:rPr>
          <w:sz w:val="24"/>
          <w:szCs w:val="24"/>
        </w:rPr>
      </w:pPr>
      <w:r>
        <w:rPr>
          <w:sz w:val="24"/>
          <w:szCs w:val="24"/>
        </w:rPr>
        <w:t>2)</w:t>
      </w:r>
      <w:r>
        <w:rPr>
          <w:sz w:val="24"/>
          <w:szCs w:val="24"/>
        </w:rPr>
        <w:t> проект</w:t>
      </w:r>
      <w:r>
        <w:rPr>
          <w:sz w:val="24"/>
          <w:szCs w:val="24"/>
        </w:rPr>
        <w:t xml:space="preserve">  </w:t>
      </w:r>
    </w:p>
    <w:p w:rsidR="003B7BFB" w:rsidRDefault="003B7BFB" w:rsidP="003B7BFB">
      <w:pPr>
        <w:keepNext/>
        <w:pBdr>
          <w:top w:val="single" w:sz="4" w:space="1" w:color="auto"/>
        </w:pBdr>
        <w:ind w:left="1666"/>
        <w:rPr>
          <w:sz w:val="2"/>
          <w:szCs w:val="2"/>
        </w:rPr>
      </w:pPr>
    </w:p>
    <w:tbl>
      <w:tblPr>
        <w:tblW w:w="9915" w:type="dxa"/>
        <w:tblLayout w:type="fixed"/>
        <w:tblCellMar>
          <w:left w:w="28" w:type="dxa"/>
          <w:right w:w="28" w:type="dxa"/>
        </w:tblCellMar>
        <w:tblLook w:val="04A0" w:firstRow="1" w:lastRow="0" w:firstColumn="1" w:lastColumn="0" w:noHBand="0" w:noVBand="1"/>
      </w:tblPr>
      <w:tblGrid>
        <w:gridCol w:w="7791"/>
        <w:gridCol w:w="454"/>
        <w:gridCol w:w="680"/>
        <w:gridCol w:w="990"/>
      </w:tblGrid>
      <w:tr w:rsidR="003B7BFB" w:rsidTr="003B7BFB">
        <w:tc>
          <w:tcPr>
            <w:tcW w:w="7797" w:type="dxa"/>
            <w:tcBorders>
              <w:top w:val="nil"/>
              <w:left w:val="nil"/>
              <w:bottom w:val="single" w:sz="4" w:space="0" w:color="auto"/>
              <w:right w:val="nil"/>
            </w:tcBorders>
            <w:vAlign w:val="bottom"/>
          </w:tcPr>
          <w:p w:rsidR="003B7BFB" w:rsidRDefault="003B7BFB">
            <w:pPr>
              <w:keepNext/>
              <w:spacing w:line="256" w:lineRule="auto"/>
              <w:rPr>
                <w:sz w:val="24"/>
                <w:szCs w:val="24"/>
              </w:rPr>
            </w:pPr>
          </w:p>
        </w:tc>
        <w:tc>
          <w:tcPr>
            <w:tcW w:w="454" w:type="dxa"/>
            <w:vAlign w:val="bottom"/>
            <w:hideMark/>
          </w:tcPr>
          <w:p w:rsidR="003B7BFB" w:rsidRDefault="003B7BFB">
            <w:pPr>
              <w:keepNext/>
              <w:spacing w:line="256" w:lineRule="auto"/>
              <w:jc w:val="center"/>
              <w:rPr>
                <w:sz w:val="24"/>
                <w:szCs w:val="24"/>
              </w:rPr>
            </w:pPr>
            <w:r>
              <w:rPr>
                <w:sz w:val="24"/>
                <w:szCs w:val="24"/>
              </w:rPr>
              <w:t>на</w:t>
            </w:r>
          </w:p>
        </w:tc>
        <w:tc>
          <w:tcPr>
            <w:tcW w:w="680" w:type="dxa"/>
            <w:tcBorders>
              <w:top w:val="nil"/>
              <w:left w:val="nil"/>
              <w:bottom w:val="single" w:sz="4" w:space="0" w:color="auto"/>
              <w:right w:val="nil"/>
            </w:tcBorders>
            <w:vAlign w:val="bottom"/>
          </w:tcPr>
          <w:p w:rsidR="003B7BFB" w:rsidRDefault="003B7BFB">
            <w:pPr>
              <w:keepNext/>
              <w:spacing w:line="256" w:lineRule="auto"/>
              <w:jc w:val="center"/>
              <w:rPr>
                <w:sz w:val="24"/>
                <w:szCs w:val="24"/>
              </w:rPr>
            </w:pPr>
          </w:p>
        </w:tc>
        <w:tc>
          <w:tcPr>
            <w:tcW w:w="991" w:type="dxa"/>
            <w:vAlign w:val="bottom"/>
            <w:hideMark/>
          </w:tcPr>
          <w:p w:rsidR="003B7BFB" w:rsidRDefault="003B7BFB">
            <w:pPr>
              <w:keepNext/>
              <w:spacing w:line="256" w:lineRule="auto"/>
              <w:ind w:left="57"/>
              <w:rPr>
                <w:sz w:val="24"/>
                <w:szCs w:val="24"/>
              </w:rPr>
            </w:pPr>
            <w:r>
              <w:rPr>
                <w:sz w:val="24"/>
                <w:szCs w:val="24"/>
              </w:rPr>
              <w:t>листах</w:t>
            </w:r>
            <w:r>
              <w:rPr>
                <w:sz w:val="24"/>
                <w:szCs w:val="24"/>
              </w:rPr>
              <w:t>;</w:t>
            </w:r>
          </w:p>
        </w:tc>
      </w:tr>
    </w:tbl>
    <w:p w:rsidR="003B7BFB" w:rsidRDefault="003B7BFB" w:rsidP="003B7BFB">
      <w:pPr>
        <w:keepNext/>
        <w:spacing w:after="240"/>
        <w:jc w:val="center"/>
        <w:rPr>
          <w:kern w:val="2"/>
        </w:rPr>
      </w:pPr>
      <w:r>
        <w:t>(</w:t>
      </w:r>
      <w:r>
        <w:t>наименование</w:t>
      </w:r>
      <w:r>
        <w:t xml:space="preserve">, </w:t>
      </w:r>
      <w:r>
        <w:t>номер</w:t>
      </w:r>
      <w:r>
        <w:t xml:space="preserve"> </w:t>
      </w:r>
      <w:r>
        <w:t>и</w:t>
      </w:r>
      <w:r>
        <w:t xml:space="preserve"> </w:t>
      </w:r>
      <w:r>
        <w:t>дата</w:t>
      </w:r>
      <w:r>
        <w:t xml:space="preserve"> </w:t>
      </w:r>
      <w:r>
        <w:t>проекта</w:t>
      </w:r>
      <w:r>
        <w:t xml:space="preserve"> </w:t>
      </w:r>
      <w:r>
        <w:t>переустройства</w:t>
      </w:r>
      <w:r>
        <w:t xml:space="preserve"> </w:t>
      </w:r>
      <w:r>
        <w:t>и</w:t>
      </w:r>
      <w:r>
        <w:t xml:space="preserve"> (</w:t>
      </w:r>
      <w:r>
        <w:t>или</w:t>
      </w:r>
      <w:r>
        <w:t xml:space="preserve">) </w:t>
      </w:r>
      <w:r>
        <w:t>перепланировки</w:t>
      </w:r>
      <w:r>
        <w:t xml:space="preserve"> </w:t>
      </w:r>
      <w:r>
        <w:t>переустраиваемого</w:t>
      </w:r>
      <w:r>
        <w:t xml:space="preserve"> </w:t>
      </w:r>
      <w:r>
        <w:br/>
      </w:r>
      <w:r>
        <w:t>и</w:t>
      </w:r>
      <w:r>
        <w:t xml:space="preserve"> (</w:t>
      </w:r>
      <w:r>
        <w:t>или</w:t>
      </w:r>
      <w:r>
        <w:t xml:space="preserve">) </w:t>
      </w:r>
      <w:r>
        <w:t>перепланируемого</w:t>
      </w:r>
      <w:r>
        <w:t xml:space="preserve"> </w:t>
      </w:r>
      <w:r>
        <w:t>помещения</w:t>
      </w:r>
      <w:r>
        <w:t xml:space="preserve"> </w:t>
      </w:r>
      <w:r>
        <w:t>в</w:t>
      </w:r>
      <w:r>
        <w:t xml:space="preserve"> </w:t>
      </w:r>
      <w:r>
        <w:t>многоквартирном</w:t>
      </w:r>
      <w:r>
        <w:t xml:space="preserve"> </w:t>
      </w:r>
      <w:r>
        <w:t>доме</w:t>
      </w:r>
      <w:r>
        <w:t>)</w:t>
      </w:r>
    </w:p>
    <w:p w:rsidR="003B7BFB" w:rsidRDefault="003B7BFB" w:rsidP="003B7BFB">
      <w:pPr>
        <w:ind w:firstLine="567"/>
        <w:jc w:val="both"/>
        <w:rPr>
          <w:sz w:val="24"/>
          <w:szCs w:val="24"/>
        </w:rPr>
      </w:pPr>
      <w:r>
        <w:rPr>
          <w:sz w:val="24"/>
          <w:szCs w:val="24"/>
        </w:rPr>
        <w:t>3)</w:t>
      </w:r>
      <w:r>
        <w:rPr>
          <w:sz w:val="24"/>
          <w:szCs w:val="24"/>
        </w:rPr>
        <w:t> протокол</w:t>
      </w:r>
      <w:r>
        <w:rPr>
          <w:sz w:val="24"/>
          <w:szCs w:val="24"/>
        </w:rPr>
        <w:t xml:space="preserve"> </w:t>
      </w:r>
      <w:r>
        <w:rPr>
          <w:sz w:val="24"/>
          <w:szCs w:val="24"/>
        </w:rPr>
        <w:t>общего</w:t>
      </w:r>
      <w:r>
        <w:rPr>
          <w:sz w:val="24"/>
          <w:szCs w:val="24"/>
        </w:rPr>
        <w:t xml:space="preserve"> </w:t>
      </w:r>
      <w:r>
        <w:rPr>
          <w:sz w:val="24"/>
          <w:szCs w:val="24"/>
        </w:rPr>
        <w:t>собрания</w:t>
      </w:r>
      <w:r>
        <w:rPr>
          <w:sz w:val="24"/>
          <w:szCs w:val="24"/>
        </w:rPr>
        <w:t xml:space="preserve"> </w:t>
      </w:r>
      <w:r>
        <w:rPr>
          <w:sz w:val="24"/>
          <w:szCs w:val="24"/>
        </w:rPr>
        <w:t>собственников</w:t>
      </w:r>
      <w:r>
        <w:rPr>
          <w:sz w:val="24"/>
          <w:szCs w:val="24"/>
        </w:rPr>
        <w:t xml:space="preserve"> </w:t>
      </w:r>
      <w:r>
        <w:rPr>
          <w:sz w:val="24"/>
          <w:szCs w:val="24"/>
        </w:rPr>
        <w:t>помещений</w:t>
      </w:r>
      <w:r>
        <w:rPr>
          <w:sz w:val="24"/>
          <w:szCs w:val="24"/>
        </w:rPr>
        <w:t xml:space="preserve"> </w:t>
      </w:r>
      <w:r>
        <w:rPr>
          <w:sz w:val="24"/>
          <w:szCs w:val="24"/>
        </w:rPr>
        <w:t>в</w:t>
      </w:r>
      <w:r>
        <w:rPr>
          <w:sz w:val="24"/>
          <w:szCs w:val="24"/>
        </w:rPr>
        <w:t xml:space="preserve"> </w:t>
      </w:r>
      <w:r>
        <w:rPr>
          <w:sz w:val="24"/>
          <w:szCs w:val="24"/>
        </w:rPr>
        <w:t>многоквартирном</w:t>
      </w:r>
      <w:r>
        <w:rPr>
          <w:sz w:val="24"/>
          <w:szCs w:val="24"/>
        </w:rPr>
        <w:t xml:space="preserve"> </w:t>
      </w:r>
      <w:r>
        <w:rPr>
          <w:sz w:val="24"/>
          <w:szCs w:val="24"/>
        </w:rPr>
        <w:t>доме</w:t>
      </w:r>
      <w:r>
        <w:rPr>
          <w:sz w:val="24"/>
          <w:szCs w:val="24"/>
        </w:rPr>
        <w:t xml:space="preserve"> </w:t>
      </w:r>
      <w:r>
        <w:rPr>
          <w:sz w:val="24"/>
          <w:szCs w:val="24"/>
        </w:rPr>
        <w:br/>
      </w:r>
    </w:p>
    <w:p w:rsidR="003B7BFB" w:rsidRDefault="003B7BFB" w:rsidP="003B7BFB">
      <w:pPr>
        <w:pBdr>
          <w:top w:val="single" w:sz="4" w:space="1" w:color="auto"/>
        </w:pBdr>
        <w:rPr>
          <w:sz w:val="2"/>
          <w:szCs w:val="2"/>
        </w:rPr>
      </w:pPr>
    </w:p>
    <w:tbl>
      <w:tblPr>
        <w:tblW w:w="9915" w:type="dxa"/>
        <w:tblLayout w:type="fixed"/>
        <w:tblCellMar>
          <w:left w:w="28" w:type="dxa"/>
          <w:right w:w="28" w:type="dxa"/>
        </w:tblCellMar>
        <w:tblLook w:val="04A0" w:firstRow="1" w:lastRow="0" w:firstColumn="1" w:lastColumn="0" w:noHBand="0" w:noVBand="1"/>
      </w:tblPr>
      <w:tblGrid>
        <w:gridCol w:w="7791"/>
        <w:gridCol w:w="454"/>
        <w:gridCol w:w="680"/>
        <w:gridCol w:w="990"/>
      </w:tblGrid>
      <w:tr w:rsidR="003B7BFB" w:rsidTr="003B7BFB">
        <w:tc>
          <w:tcPr>
            <w:tcW w:w="7797" w:type="dxa"/>
            <w:tcBorders>
              <w:top w:val="nil"/>
              <w:left w:val="nil"/>
              <w:bottom w:val="single" w:sz="4" w:space="0" w:color="auto"/>
              <w:right w:val="nil"/>
            </w:tcBorders>
            <w:vAlign w:val="bottom"/>
          </w:tcPr>
          <w:p w:rsidR="003B7BFB" w:rsidRDefault="003B7BFB">
            <w:pPr>
              <w:spacing w:line="256" w:lineRule="auto"/>
              <w:rPr>
                <w:sz w:val="24"/>
                <w:szCs w:val="24"/>
              </w:rPr>
            </w:pPr>
          </w:p>
        </w:tc>
        <w:tc>
          <w:tcPr>
            <w:tcW w:w="454" w:type="dxa"/>
            <w:vAlign w:val="bottom"/>
            <w:hideMark/>
          </w:tcPr>
          <w:p w:rsidR="003B7BFB" w:rsidRDefault="003B7BFB">
            <w:pPr>
              <w:spacing w:line="256" w:lineRule="auto"/>
              <w:jc w:val="center"/>
              <w:rPr>
                <w:sz w:val="24"/>
                <w:szCs w:val="24"/>
              </w:rPr>
            </w:pPr>
            <w:r>
              <w:rPr>
                <w:sz w:val="24"/>
                <w:szCs w:val="24"/>
              </w:rPr>
              <w:t>на</w:t>
            </w:r>
          </w:p>
        </w:tc>
        <w:tc>
          <w:tcPr>
            <w:tcW w:w="680"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991" w:type="dxa"/>
            <w:vAlign w:val="bottom"/>
            <w:hideMark/>
          </w:tcPr>
          <w:p w:rsidR="003B7BFB" w:rsidRDefault="003B7BFB">
            <w:pPr>
              <w:spacing w:line="256" w:lineRule="auto"/>
              <w:ind w:left="57"/>
              <w:rPr>
                <w:sz w:val="24"/>
                <w:szCs w:val="24"/>
              </w:rPr>
            </w:pPr>
            <w:r>
              <w:rPr>
                <w:sz w:val="24"/>
                <w:szCs w:val="24"/>
              </w:rPr>
              <w:t>листах</w:t>
            </w:r>
            <w:r>
              <w:rPr>
                <w:sz w:val="24"/>
                <w:szCs w:val="24"/>
              </w:rPr>
              <w:t>;</w:t>
            </w:r>
          </w:p>
        </w:tc>
      </w:tr>
    </w:tbl>
    <w:p w:rsidR="003B7BFB" w:rsidRDefault="003B7BFB" w:rsidP="003B7BFB">
      <w:pPr>
        <w:spacing w:after="240"/>
        <w:jc w:val="center"/>
        <w:rPr>
          <w:kern w:val="2"/>
        </w:rPr>
      </w:pPr>
      <w:r>
        <w:t>(</w:t>
      </w:r>
      <w:r>
        <w:t>наименование</w:t>
      </w:r>
      <w:r>
        <w:t xml:space="preserve"> (</w:t>
      </w:r>
      <w:r>
        <w:t>при</w:t>
      </w:r>
      <w:r>
        <w:t xml:space="preserve"> </w:t>
      </w:r>
      <w:r>
        <w:t>наличии</w:t>
      </w:r>
      <w:r>
        <w:t xml:space="preserve">), </w:t>
      </w:r>
      <w:r>
        <w:t>номер</w:t>
      </w:r>
      <w:r>
        <w:t xml:space="preserve"> </w:t>
      </w:r>
      <w:r>
        <w:t>и</w:t>
      </w:r>
      <w:r>
        <w:t xml:space="preserve"> </w:t>
      </w:r>
      <w:r>
        <w:t>дата</w:t>
      </w:r>
      <w:r>
        <w:t xml:space="preserve"> </w:t>
      </w:r>
      <w:r>
        <w:t>протокола</w:t>
      </w:r>
      <w:r>
        <w:t xml:space="preserve"> </w:t>
      </w:r>
      <w:r>
        <w:t>общего</w:t>
      </w:r>
      <w:r>
        <w:t xml:space="preserve"> </w:t>
      </w:r>
      <w:r>
        <w:t>собрания</w:t>
      </w:r>
      <w:r>
        <w:t xml:space="preserve"> </w:t>
      </w:r>
      <w:r>
        <w:t>собственников</w:t>
      </w:r>
      <w:r>
        <w:t xml:space="preserve"> </w:t>
      </w:r>
      <w:r>
        <w:t>помещений</w:t>
      </w:r>
      <w:r>
        <w:t xml:space="preserve"> </w:t>
      </w:r>
      <w:r>
        <w:br/>
      </w:r>
      <w:r>
        <w:t>в</w:t>
      </w:r>
      <w:r>
        <w:t xml:space="preserve"> </w:t>
      </w:r>
      <w:r>
        <w:t>многоквартирном</w:t>
      </w:r>
      <w:r>
        <w:t xml:space="preserve"> </w:t>
      </w:r>
      <w:r>
        <w:t>доме</w:t>
      </w:r>
      <w:r>
        <w:t xml:space="preserve"> </w:t>
      </w:r>
      <w:r>
        <w:t>о</w:t>
      </w:r>
      <w:r>
        <w:t xml:space="preserve"> </w:t>
      </w:r>
      <w:r>
        <w:t>согласии</w:t>
      </w:r>
      <w:r>
        <w:t xml:space="preserve"> </w:t>
      </w:r>
      <w:r>
        <w:t>всех</w:t>
      </w:r>
      <w:r>
        <w:t xml:space="preserve"> </w:t>
      </w:r>
      <w:r>
        <w:t>собственников</w:t>
      </w:r>
      <w:r>
        <w:t xml:space="preserve"> </w:t>
      </w:r>
      <w:r>
        <w:t>помещений</w:t>
      </w:r>
      <w:r>
        <w:t xml:space="preserve"> </w:t>
      </w:r>
      <w:r>
        <w:t>в</w:t>
      </w:r>
      <w:r>
        <w:t xml:space="preserve"> </w:t>
      </w:r>
      <w:r>
        <w:t>многоквартирном</w:t>
      </w:r>
      <w:r>
        <w:t xml:space="preserve"> </w:t>
      </w:r>
      <w:r>
        <w:t>доме</w:t>
      </w:r>
      <w:r>
        <w:t xml:space="preserve"> </w:t>
      </w:r>
      <w:r>
        <w:t>на</w:t>
      </w:r>
      <w:r>
        <w:t xml:space="preserve"> </w:t>
      </w:r>
      <w:r>
        <w:t>переустройство</w:t>
      </w:r>
      <w:r>
        <w:t xml:space="preserve"> </w:t>
      </w:r>
      <w:r>
        <w:br/>
      </w:r>
      <w:r>
        <w:t>и</w:t>
      </w:r>
      <w:r>
        <w:t xml:space="preserve"> (</w:t>
      </w:r>
      <w:r>
        <w:t>или</w:t>
      </w:r>
      <w:r>
        <w:t xml:space="preserve">) </w:t>
      </w:r>
      <w:r>
        <w:t>перепланировку</w:t>
      </w:r>
      <w:r>
        <w:t xml:space="preserve"> </w:t>
      </w:r>
      <w:r>
        <w:t>помещения</w:t>
      </w:r>
      <w:r>
        <w:t xml:space="preserve"> </w:t>
      </w:r>
      <w:r>
        <w:t>в</w:t>
      </w:r>
      <w:r>
        <w:t xml:space="preserve"> </w:t>
      </w:r>
      <w:r>
        <w:t>многоквартирном</w:t>
      </w:r>
      <w:r>
        <w:t xml:space="preserve"> </w:t>
      </w:r>
      <w:r>
        <w:t>доме</w:t>
      </w:r>
      <w:r>
        <w:t xml:space="preserve"> </w:t>
      </w:r>
      <w:r>
        <w:t>в</w:t>
      </w:r>
      <w:r>
        <w:t xml:space="preserve"> </w:t>
      </w:r>
      <w:r>
        <w:t>случае</w:t>
      </w:r>
      <w:r>
        <w:t xml:space="preserve">, </w:t>
      </w:r>
      <w:r>
        <w:t>предусмотренном</w:t>
      </w:r>
      <w:r>
        <w:t xml:space="preserve"> </w:t>
      </w:r>
      <w:r>
        <w:t>частью</w:t>
      </w:r>
      <w:r>
        <w:t xml:space="preserve"> 2 </w:t>
      </w:r>
      <w:r>
        <w:t>статьи</w:t>
      </w:r>
      <w:r>
        <w:t xml:space="preserve"> 40 </w:t>
      </w:r>
      <w:r>
        <w:t>Жилищного</w:t>
      </w:r>
      <w:r>
        <w:t xml:space="preserve"> </w:t>
      </w:r>
      <w:r>
        <w:t>кодекса</w:t>
      </w:r>
      <w:r>
        <w:t xml:space="preserve"> </w:t>
      </w:r>
      <w:r>
        <w:t>Российской</w:t>
      </w:r>
      <w:r>
        <w:t xml:space="preserve"> </w:t>
      </w:r>
      <w:r>
        <w:t>Федерации</w:t>
      </w:r>
      <w:r>
        <w:t>)</w:t>
      </w:r>
    </w:p>
    <w:p w:rsidR="003B7BFB" w:rsidRDefault="003B7BFB" w:rsidP="003B7BFB">
      <w:pPr>
        <w:ind w:left="567"/>
        <w:rPr>
          <w:sz w:val="24"/>
          <w:szCs w:val="24"/>
        </w:rPr>
      </w:pPr>
      <w:r>
        <w:rPr>
          <w:sz w:val="24"/>
          <w:szCs w:val="24"/>
        </w:rPr>
        <w:t>4)</w:t>
      </w:r>
      <w:r>
        <w:rPr>
          <w:sz w:val="24"/>
          <w:szCs w:val="24"/>
        </w:rPr>
        <w:t> технический</w:t>
      </w:r>
      <w:r>
        <w:rPr>
          <w:sz w:val="24"/>
          <w:szCs w:val="24"/>
        </w:rPr>
        <w:t xml:space="preserve"> </w:t>
      </w:r>
      <w:r>
        <w:rPr>
          <w:sz w:val="24"/>
          <w:szCs w:val="24"/>
        </w:rPr>
        <w:t>паспорт</w:t>
      </w:r>
      <w:r>
        <w:rPr>
          <w:sz w:val="24"/>
          <w:szCs w:val="24"/>
        </w:rPr>
        <w:t xml:space="preserve">  </w:t>
      </w:r>
    </w:p>
    <w:p w:rsidR="003B7BFB" w:rsidRDefault="003B7BFB" w:rsidP="003B7BFB">
      <w:pPr>
        <w:pBdr>
          <w:top w:val="single" w:sz="4" w:space="1" w:color="auto"/>
        </w:pBdr>
        <w:ind w:left="3150"/>
        <w:rPr>
          <w:sz w:val="2"/>
          <w:szCs w:val="2"/>
        </w:rPr>
      </w:pPr>
    </w:p>
    <w:tbl>
      <w:tblPr>
        <w:tblW w:w="10065" w:type="dxa"/>
        <w:tblLayout w:type="fixed"/>
        <w:tblCellMar>
          <w:left w:w="28" w:type="dxa"/>
          <w:right w:w="28" w:type="dxa"/>
        </w:tblCellMar>
        <w:tblLook w:val="04A0" w:firstRow="1" w:lastRow="0" w:firstColumn="1" w:lastColumn="0" w:noHBand="0" w:noVBand="1"/>
      </w:tblPr>
      <w:tblGrid>
        <w:gridCol w:w="7940"/>
        <w:gridCol w:w="454"/>
        <w:gridCol w:w="680"/>
        <w:gridCol w:w="991"/>
      </w:tblGrid>
      <w:tr w:rsidR="003B7BFB" w:rsidTr="003B7BFB">
        <w:tc>
          <w:tcPr>
            <w:tcW w:w="7938" w:type="dxa"/>
            <w:tcBorders>
              <w:top w:val="nil"/>
              <w:left w:val="nil"/>
              <w:bottom w:val="single" w:sz="4" w:space="0" w:color="auto"/>
              <w:right w:val="nil"/>
            </w:tcBorders>
            <w:vAlign w:val="bottom"/>
          </w:tcPr>
          <w:p w:rsidR="003B7BFB" w:rsidRDefault="003B7BFB">
            <w:pPr>
              <w:spacing w:line="256" w:lineRule="auto"/>
              <w:rPr>
                <w:sz w:val="24"/>
                <w:szCs w:val="24"/>
              </w:rPr>
            </w:pPr>
          </w:p>
        </w:tc>
        <w:tc>
          <w:tcPr>
            <w:tcW w:w="454" w:type="dxa"/>
            <w:vAlign w:val="bottom"/>
            <w:hideMark/>
          </w:tcPr>
          <w:p w:rsidR="003B7BFB" w:rsidRDefault="003B7BFB">
            <w:pPr>
              <w:spacing w:line="256" w:lineRule="auto"/>
              <w:jc w:val="center"/>
              <w:rPr>
                <w:sz w:val="24"/>
                <w:szCs w:val="24"/>
              </w:rPr>
            </w:pPr>
            <w:r>
              <w:rPr>
                <w:sz w:val="24"/>
                <w:szCs w:val="24"/>
              </w:rPr>
              <w:t>на</w:t>
            </w:r>
          </w:p>
        </w:tc>
        <w:tc>
          <w:tcPr>
            <w:tcW w:w="680"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991" w:type="dxa"/>
            <w:vAlign w:val="bottom"/>
            <w:hideMark/>
          </w:tcPr>
          <w:p w:rsidR="003B7BFB" w:rsidRDefault="003B7BFB">
            <w:pPr>
              <w:spacing w:line="256" w:lineRule="auto"/>
              <w:ind w:left="57"/>
              <w:rPr>
                <w:sz w:val="24"/>
                <w:szCs w:val="24"/>
              </w:rPr>
            </w:pPr>
            <w:r>
              <w:rPr>
                <w:sz w:val="24"/>
                <w:szCs w:val="24"/>
              </w:rPr>
              <w:t>листах</w:t>
            </w:r>
            <w:r>
              <w:rPr>
                <w:sz w:val="24"/>
                <w:szCs w:val="24"/>
              </w:rPr>
              <w:t>;</w:t>
            </w:r>
          </w:p>
        </w:tc>
      </w:tr>
    </w:tbl>
    <w:p w:rsidR="003B7BFB" w:rsidRDefault="003B7BFB" w:rsidP="003B7BFB">
      <w:pPr>
        <w:spacing w:after="240"/>
        <w:jc w:val="center"/>
        <w:rPr>
          <w:kern w:val="2"/>
        </w:rPr>
      </w:pPr>
      <w:r>
        <w:t>(</w:t>
      </w:r>
      <w:r>
        <w:t>номер</w:t>
      </w:r>
      <w:r>
        <w:t xml:space="preserve"> </w:t>
      </w:r>
      <w:r>
        <w:t>и</w:t>
      </w:r>
      <w:r>
        <w:t xml:space="preserve"> </w:t>
      </w:r>
      <w:r>
        <w:t>дата</w:t>
      </w:r>
      <w:r>
        <w:t xml:space="preserve"> </w:t>
      </w:r>
      <w:r>
        <w:t>выдачи</w:t>
      </w:r>
      <w:r>
        <w:t xml:space="preserve"> </w:t>
      </w:r>
      <w:r>
        <w:t>технического</w:t>
      </w:r>
      <w:r>
        <w:t xml:space="preserve"> </w:t>
      </w:r>
      <w:r>
        <w:t>паспорта</w:t>
      </w:r>
      <w:r>
        <w:t xml:space="preserve"> </w:t>
      </w:r>
      <w:r>
        <w:t>переустраиваемого</w:t>
      </w:r>
      <w:r>
        <w:t xml:space="preserve"> </w:t>
      </w:r>
      <w:r>
        <w:t>и</w:t>
      </w:r>
      <w:r>
        <w:t xml:space="preserve"> (</w:t>
      </w:r>
      <w:r>
        <w:t>или</w:t>
      </w:r>
      <w:r>
        <w:t xml:space="preserve">) </w:t>
      </w:r>
      <w:r>
        <w:t>перепланируемого</w:t>
      </w:r>
      <w:r>
        <w:t xml:space="preserve"> </w:t>
      </w:r>
      <w:r>
        <w:t>помещения</w:t>
      </w:r>
      <w:r>
        <w:t xml:space="preserve"> </w:t>
      </w:r>
      <w:r>
        <w:br/>
      </w:r>
      <w:r>
        <w:t>в</w:t>
      </w:r>
      <w:r>
        <w:t xml:space="preserve"> </w:t>
      </w:r>
      <w:r>
        <w:t>многоквартирном</w:t>
      </w:r>
      <w:r>
        <w:t xml:space="preserve"> </w:t>
      </w:r>
      <w:r>
        <w:t>доме</w:t>
      </w:r>
      <w:r>
        <w:t xml:space="preserve">) </w:t>
      </w:r>
      <w:r>
        <w:br/>
        <w:t>(</w:t>
      </w:r>
      <w:r>
        <w:t>документ</w:t>
      </w:r>
      <w:r>
        <w:t xml:space="preserve"> </w:t>
      </w:r>
      <w:r>
        <w:t>представляется</w:t>
      </w:r>
      <w:r>
        <w:t xml:space="preserve"> </w:t>
      </w:r>
      <w:r>
        <w:t>по</w:t>
      </w:r>
      <w:r>
        <w:t xml:space="preserve"> </w:t>
      </w:r>
      <w:r>
        <w:t>инициативе</w:t>
      </w:r>
      <w:r>
        <w:t xml:space="preserve"> </w:t>
      </w:r>
      <w:r>
        <w:t>заявителя</w:t>
      </w:r>
      <w:r>
        <w:t>)</w:t>
      </w:r>
    </w:p>
    <w:p w:rsidR="003B7BFB" w:rsidRDefault="003B7BFB" w:rsidP="003B7BFB">
      <w:pPr>
        <w:ind w:firstLine="567"/>
        <w:jc w:val="both"/>
        <w:rPr>
          <w:sz w:val="2"/>
          <w:szCs w:val="2"/>
        </w:rPr>
      </w:pPr>
      <w:r>
        <w:rPr>
          <w:sz w:val="24"/>
          <w:szCs w:val="24"/>
        </w:rPr>
        <w:t>5)</w:t>
      </w:r>
      <w:r>
        <w:rPr>
          <w:sz w:val="24"/>
          <w:szCs w:val="24"/>
        </w:rPr>
        <w:t> согласие</w:t>
      </w:r>
      <w:r>
        <w:rPr>
          <w:sz w:val="24"/>
          <w:szCs w:val="24"/>
        </w:rPr>
        <w:t xml:space="preserve"> </w:t>
      </w:r>
      <w:r>
        <w:rPr>
          <w:sz w:val="24"/>
          <w:szCs w:val="24"/>
        </w:rPr>
        <w:t>всех</w:t>
      </w:r>
      <w:r>
        <w:rPr>
          <w:sz w:val="24"/>
          <w:szCs w:val="24"/>
        </w:rPr>
        <w:t xml:space="preserve"> </w:t>
      </w:r>
      <w:r>
        <w:rPr>
          <w:sz w:val="24"/>
          <w:szCs w:val="24"/>
        </w:rPr>
        <w:t>членов</w:t>
      </w:r>
      <w:r>
        <w:rPr>
          <w:sz w:val="24"/>
          <w:szCs w:val="24"/>
        </w:rPr>
        <w:t xml:space="preserve"> </w:t>
      </w:r>
      <w:r>
        <w:rPr>
          <w:sz w:val="24"/>
          <w:szCs w:val="24"/>
        </w:rPr>
        <w:t>семьи</w:t>
      </w:r>
      <w:r>
        <w:rPr>
          <w:sz w:val="24"/>
          <w:szCs w:val="24"/>
        </w:rPr>
        <w:t xml:space="preserve"> </w:t>
      </w:r>
      <w:r>
        <w:rPr>
          <w:sz w:val="24"/>
          <w:szCs w:val="24"/>
        </w:rPr>
        <w:t>нанимателя</w:t>
      </w:r>
      <w:r>
        <w:rPr>
          <w:sz w:val="24"/>
          <w:szCs w:val="24"/>
        </w:rPr>
        <w:t xml:space="preserve">, </w:t>
      </w:r>
      <w:r>
        <w:rPr>
          <w:sz w:val="24"/>
          <w:szCs w:val="24"/>
        </w:rPr>
        <w:t>занимающих</w:t>
      </w:r>
      <w:r>
        <w:rPr>
          <w:sz w:val="24"/>
          <w:szCs w:val="24"/>
        </w:rPr>
        <w:t xml:space="preserve"> </w:t>
      </w:r>
      <w:r>
        <w:rPr>
          <w:sz w:val="24"/>
          <w:szCs w:val="24"/>
        </w:rPr>
        <w:t>жилое</w:t>
      </w:r>
      <w:r>
        <w:rPr>
          <w:sz w:val="24"/>
          <w:szCs w:val="24"/>
        </w:rPr>
        <w:t xml:space="preserve"> </w:t>
      </w:r>
      <w:r>
        <w:rPr>
          <w:sz w:val="24"/>
          <w:szCs w:val="24"/>
        </w:rPr>
        <w:t>помещение</w:t>
      </w:r>
      <w:r>
        <w:rPr>
          <w:sz w:val="24"/>
          <w:szCs w:val="24"/>
        </w:rPr>
        <w:t xml:space="preserve"> </w:t>
      </w:r>
      <w:r>
        <w:rPr>
          <w:sz w:val="24"/>
          <w:szCs w:val="24"/>
        </w:rPr>
        <w:t>по</w:t>
      </w:r>
      <w:r>
        <w:rPr>
          <w:sz w:val="24"/>
          <w:szCs w:val="24"/>
        </w:rPr>
        <w:t xml:space="preserve"> </w:t>
      </w:r>
      <w:r>
        <w:rPr>
          <w:sz w:val="24"/>
          <w:szCs w:val="24"/>
        </w:rPr>
        <w:t>договору</w:t>
      </w:r>
      <w:r>
        <w:rPr>
          <w:sz w:val="24"/>
          <w:szCs w:val="24"/>
        </w:rPr>
        <w:br/>
      </w:r>
    </w:p>
    <w:tbl>
      <w:tblPr>
        <w:tblW w:w="4170" w:type="dxa"/>
        <w:tblLayout w:type="fixed"/>
        <w:tblCellMar>
          <w:left w:w="28" w:type="dxa"/>
          <w:right w:w="28" w:type="dxa"/>
        </w:tblCellMar>
        <w:tblLook w:val="04A0" w:firstRow="1" w:lastRow="0" w:firstColumn="1" w:lastColumn="0" w:noHBand="0" w:noVBand="1"/>
      </w:tblPr>
      <w:tblGrid>
        <w:gridCol w:w="2496"/>
        <w:gridCol w:w="681"/>
        <w:gridCol w:w="993"/>
      </w:tblGrid>
      <w:tr w:rsidR="003B7BFB" w:rsidTr="003B7BFB">
        <w:tc>
          <w:tcPr>
            <w:tcW w:w="2492" w:type="dxa"/>
            <w:vAlign w:val="bottom"/>
            <w:hideMark/>
          </w:tcPr>
          <w:p w:rsidR="003B7BFB" w:rsidRDefault="003B7BFB">
            <w:pPr>
              <w:spacing w:line="256" w:lineRule="auto"/>
              <w:rPr>
                <w:sz w:val="24"/>
                <w:szCs w:val="24"/>
              </w:rPr>
            </w:pPr>
            <w:r>
              <w:rPr>
                <w:sz w:val="24"/>
                <w:szCs w:val="24"/>
              </w:rPr>
              <w:t>социального</w:t>
            </w:r>
            <w:r>
              <w:rPr>
                <w:sz w:val="24"/>
                <w:szCs w:val="24"/>
              </w:rPr>
              <w:t xml:space="preserve"> </w:t>
            </w:r>
            <w:r>
              <w:rPr>
                <w:sz w:val="24"/>
                <w:szCs w:val="24"/>
              </w:rPr>
              <w:t>найма</w:t>
            </w:r>
            <w:r>
              <w:rPr>
                <w:sz w:val="24"/>
                <w:szCs w:val="24"/>
              </w:rPr>
              <w:t xml:space="preserve">, </w:t>
            </w:r>
            <w:r>
              <w:rPr>
                <w:sz w:val="24"/>
                <w:szCs w:val="24"/>
              </w:rPr>
              <w:t>на</w:t>
            </w:r>
          </w:p>
        </w:tc>
        <w:tc>
          <w:tcPr>
            <w:tcW w:w="680"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991" w:type="dxa"/>
            <w:vAlign w:val="bottom"/>
            <w:hideMark/>
          </w:tcPr>
          <w:p w:rsidR="003B7BFB" w:rsidRDefault="003B7BFB">
            <w:pPr>
              <w:spacing w:line="256" w:lineRule="auto"/>
              <w:ind w:left="57"/>
              <w:rPr>
                <w:sz w:val="24"/>
                <w:szCs w:val="24"/>
              </w:rPr>
            </w:pPr>
            <w:r>
              <w:rPr>
                <w:sz w:val="24"/>
                <w:szCs w:val="24"/>
              </w:rPr>
              <w:t>листах</w:t>
            </w:r>
            <w:r>
              <w:rPr>
                <w:sz w:val="24"/>
                <w:szCs w:val="24"/>
              </w:rPr>
              <w:t>;</w:t>
            </w:r>
          </w:p>
        </w:tc>
      </w:tr>
    </w:tbl>
    <w:p w:rsidR="003B7BFB" w:rsidRDefault="003B7BFB" w:rsidP="003B7BFB">
      <w:pPr>
        <w:rPr>
          <w:kern w:val="2"/>
          <w:sz w:val="24"/>
          <w:szCs w:val="24"/>
        </w:rPr>
      </w:pPr>
    </w:p>
    <w:p w:rsidR="003B7BFB" w:rsidRDefault="003B7BFB" w:rsidP="003B7BFB">
      <w:pPr>
        <w:pBdr>
          <w:top w:val="single" w:sz="4" w:space="1" w:color="auto"/>
        </w:pBdr>
        <w:spacing w:after="240"/>
        <w:jc w:val="center"/>
      </w:pPr>
      <w:r>
        <w:t>(</w:t>
      </w:r>
      <w:r>
        <w:t>если</w:t>
      </w:r>
      <w:r>
        <w:t xml:space="preserve"> </w:t>
      </w:r>
      <w:r>
        <w:t>заявителем</w:t>
      </w:r>
      <w:r>
        <w:t xml:space="preserve"> </w:t>
      </w:r>
      <w:r>
        <w:t>является</w:t>
      </w:r>
      <w:r>
        <w:t xml:space="preserve"> </w:t>
      </w:r>
      <w:r>
        <w:t>уполномоченный</w:t>
      </w:r>
      <w:r>
        <w:t xml:space="preserve"> </w:t>
      </w:r>
      <w:r>
        <w:t>наймодателем</w:t>
      </w:r>
      <w:r>
        <w:t xml:space="preserve"> </w:t>
      </w:r>
      <w:r>
        <w:t>на</w:t>
      </w:r>
      <w:r>
        <w:t xml:space="preserve"> </w:t>
      </w:r>
      <w:r>
        <w:t>представление</w:t>
      </w:r>
      <w:r>
        <w:t xml:space="preserve"> </w:t>
      </w:r>
      <w:r>
        <w:t>предусмотренных</w:t>
      </w:r>
      <w:r>
        <w:t xml:space="preserve"> </w:t>
      </w:r>
      <w:r>
        <w:t>настоящим</w:t>
      </w:r>
      <w:r>
        <w:t xml:space="preserve"> </w:t>
      </w:r>
      <w:r>
        <w:t>пунктом</w:t>
      </w:r>
      <w:r>
        <w:t xml:space="preserve"> </w:t>
      </w:r>
      <w:r>
        <w:t>документов</w:t>
      </w:r>
      <w:r>
        <w:t xml:space="preserve"> </w:t>
      </w:r>
      <w:r>
        <w:t>наниматель</w:t>
      </w:r>
      <w:r>
        <w:t xml:space="preserve"> (</w:t>
      </w:r>
      <w:r>
        <w:t>в</w:t>
      </w:r>
      <w:r>
        <w:t xml:space="preserve"> </w:t>
      </w:r>
      <w:r>
        <w:t>том</w:t>
      </w:r>
      <w:r>
        <w:t xml:space="preserve"> </w:t>
      </w:r>
      <w:r>
        <w:t>числе</w:t>
      </w:r>
      <w:r>
        <w:t xml:space="preserve"> </w:t>
      </w:r>
      <w:r>
        <w:t>временно</w:t>
      </w:r>
      <w:r>
        <w:t xml:space="preserve"> </w:t>
      </w:r>
      <w:r>
        <w:t>отсутствующие</w:t>
      </w:r>
      <w:r>
        <w:t xml:space="preserve"> </w:t>
      </w:r>
      <w:r>
        <w:t>члены</w:t>
      </w:r>
      <w:r>
        <w:t xml:space="preserve"> </w:t>
      </w:r>
      <w:r>
        <w:t>семьи</w:t>
      </w:r>
      <w:r>
        <w:t xml:space="preserve"> </w:t>
      </w:r>
      <w:r>
        <w:t>нанимателя</w:t>
      </w:r>
      <w:r>
        <w:t xml:space="preserve">) </w:t>
      </w:r>
      <w:r>
        <w:t>переустраиваемого</w:t>
      </w:r>
      <w:r>
        <w:t xml:space="preserve"> </w:t>
      </w:r>
      <w:r>
        <w:br/>
      </w:r>
      <w:r>
        <w:t>и</w:t>
      </w:r>
      <w:r>
        <w:t xml:space="preserve"> (</w:t>
      </w:r>
      <w:r>
        <w:t>или</w:t>
      </w:r>
      <w:r>
        <w:t xml:space="preserve">) </w:t>
      </w:r>
      <w:r>
        <w:t>перепланируемого</w:t>
      </w:r>
      <w:r>
        <w:t xml:space="preserve"> </w:t>
      </w:r>
      <w:r>
        <w:t>жилого</w:t>
      </w:r>
      <w:r>
        <w:t xml:space="preserve"> </w:t>
      </w:r>
      <w:r>
        <w:t>помещения</w:t>
      </w:r>
      <w:r>
        <w:t xml:space="preserve"> </w:t>
      </w:r>
      <w:r>
        <w:t>по</w:t>
      </w:r>
      <w:r>
        <w:t xml:space="preserve"> </w:t>
      </w:r>
      <w:r>
        <w:t>договору</w:t>
      </w:r>
      <w:r>
        <w:t xml:space="preserve"> </w:t>
      </w:r>
      <w:r>
        <w:t>социального</w:t>
      </w:r>
      <w:r>
        <w:t xml:space="preserve"> </w:t>
      </w:r>
      <w:r>
        <w:t>найма</w:t>
      </w:r>
      <w:r>
        <w:t>)</w:t>
      </w:r>
    </w:p>
    <w:p w:rsidR="003B7BFB" w:rsidRDefault="003B7BFB" w:rsidP="003B7BFB">
      <w:pPr>
        <w:ind w:left="567"/>
        <w:rPr>
          <w:sz w:val="24"/>
          <w:szCs w:val="24"/>
        </w:rPr>
      </w:pPr>
      <w:r>
        <w:rPr>
          <w:sz w:val="24"/>
          <w:szCs w:val="24"/>
        </w:rPr>
        <w:t>6)</w:t>
      </w:r>
      <w:r>
        <w:rPr>
          <w:sz w:val="24"/>
          <w:szCs w:val="24"/>
        </w:rPr>
        <w:t> заключение</w:t>
      </w:r>
      <w:r>
        <w:rPr>
          <w:sz w:val="24"/>
          <w:szCs w:val="24"/>
        </w:rPr>
        <w:t xml:space="preserve">  </w:t>
      </w:r>
    </w:p>
    <w:p w:rsidR="003B7BFB" w:rsidRDefault="003B7BFB" w:rsidP="003B7BFB">
      <w:pPr>
        <w:pBdr>
          <w:top w:val="single" w:sz="4" w:space="1" w:color="auto"/>
        </w:pBdr>
        <w:ind w:left="2184"/>
        <w:rPr>
          <w:sz w:val="2"/>
          <w:szCs w:val="2"/>
        </w:rPr>
      </w:pPr>
    </w:p>
    <w:tbl>
      <w:tblPr>
        <w:tblW w:w="9915" w:type="dxa"/>
        <w:tblLayout w:type="fixed"/>
        <w:tblCellMar>
          <w:left w:w="28" w:type="dxa"/>
          <w:right w:w="28" w:type="dxa"/>
        </w:tblCellMar>
        <w:tblLook w:val="04A0" w:firstRow="1" w:lastRow="0" w:firstColumn="1" w:lastColumn="0" w:noHBand="0" w:noVBand="1"/>
      </w:tblPr>
      <w:tblGrid>
        <w:gridCol w:w="7791"/>
        <w:gridCol w:w="454"/>
        <w:gridCol w:w="680"/>
        <w:gridCol w:w="990"/>
      </w:tblGrid>
      <w:tr w:rsidR="003B7BFB" w:rsidTr="003B7BFB">
        <w:tc>
          <w:tcPr>
            <w:tcW w:w="7797" w:type="dxa"/>
            <w:tcBorders>
              <w:top w:val="nil"/>
              <w:left w:val="nil"/>
              <w:bottom w:val="single" w:sz="4" w:space="0" w:color="auto"/>
              <w:right w:val="nil"/>
            </w:tcBorders>
            <w:vAlign w:val="bottom"/>
          </w:tcPr>
          <w:p w:rsidR="003B7BFB" w:rsidRDefault="003B7BFB">
            <w:pPr>
              <w:spacing w:line="256" w:lineRule="auto"/>
              <w:rPr>
                <w:sz w:val="24"/>
                <w:szCs w:val="24"/>
              </w:rPr>
            </w:pPr>
          </w:p>
        </w:tc>
        <w:tc>
          <w:tcPr>
            <w:tcW w:w="454" w:type="dxa"/>
            <w:vAlign w:val="bottom"/>
            <w:hideMark/>
          </w:tcPr>
          <w:p w:rsidR="003B7BFB" w:rsidRDefault="003B7BFB">
            <w:pPr>
              <w:spacing w:line="256" w:lineRule="auto"/>
              <w:jc w:val="center"/>
              <w:rPr>
                <w:sz w:val="24"/>
                <w:szCs w:val="24"/>
              </w:rPr>
            </w:pPr>
            <w:r>
              <w:rPr>
                <w:sz w:val="24"/>
                <w:szCs w:val="24"/>
              </w:rPr>
              <w:t>на</w:t>
            </w:r>
          </w:p>
        </w:tc>
        <w:tc>
          <w:tcPr>
            <w:tcW w:w="680"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991" w:type="dxa"/>
            <w:vAlign w:val="bottom"/>
            <w:hideMark/>
          </w:tcPr>
          <w:p w:rsidR="003B7BFB" w:rsidRDefault="003B7BFB">
            <w:pPr>
              <w:spacing w:line="256" w:lineRule="auto"/>
              <w:ind w:left="57"/>
              <w:rPr>
                <w:sz w:val="24"/>
                <w:szCs w:val="24"/>
              </w:rPr>
            </w:pPr>
            <w:r>
              <w:rPr>
                <w:sz w:val="24"/>
                <w:szCs w:val="24"/>
              </w:rPr>
              <w:t>листах</w:t>
            </w:r>
            <w:r>
              <w:rPr>
                <w:sz w:val="24"/>
                <w:szCs w:val="24"/>
              </w:rPr>
              <w:t>;</w:t>
            </w:r>
          </w:p>
        </w:tc>
      </w:tr>
    </w:tbl>
    <w:p w:rsidR="003B7BFB" w:rsidRDefault="003B7BFB" w:rsidP="003B7BFB">
      <w:pPr>
        <w:spacing w:after="240"/>
        <w:jc w:val="center"/>
        <w:rPr>
          <w:kern w:val="2"/>
        </w:rPr>
      </w:pPr>
      <w:r>
        <w:t>(</w:t>
      </w:r>
      <w:r>
        <w:t>номер</w:t>
      </w:r>
      <w:r>
        <w:t xml:space="preserve">, </w:t>
      </w:r>
      <w:r>
        <w:t>дата</w:t>
      </w:r>
      <w:r>
        <w:t xml:space="preserve"> </w:t>
      </w:r>
      <w:r>
        <w:t>выдачи</w:t>
      </w:r>
      <w:r>
        <w:t xml:space="preserve"> </w:t>
      </w:r>
      <w:r>
        <w:t>и</w:t>
      </w:r>
      <w:r>
        <w:t xml:space="preserve"> </w:t>
      </w:r>
      <w:r>
        <w:t>наименование</w:t>
      </w:r>
      <w:r>
        <w:t xml:space="preserve"> </w:t>
      </w:r>
      <w:r>
        <w:t>органа</w:t>
      </w:r>
      <w:r>
        <w:t xml:space="preserve"> </w:t>
      </w:r>
      <w:r>
        <w:t>по</w:t>
      </w:r>
      <w:r>
        <w:t xml:space="preserve"> </w:t>
      </w:r>
      <w:r>
        <w:t>охране</w:t>
      </w:r>
      <w:r>
        <w:t xml:space="preserve"> </w:t>
      </w:r>
      <w:r>
        <w:t>памятников</w:t>
      </w:r>
      <w:r>
        <w:t xml:space="preserve"> </w:t>
      </w:r>
      <w:r>
        <w:t>архитектуры</w:t>
      </w:r>
      <w:r>
        <w:t xml:space="preserve">, </w:t>
      </w:r>
      <w:r>
        <w:t>истории</w:t>
      </w:r>
      <w:r>
        <w:t xml:space="preserve"> </w:t>
      </w:r>
      <w:r>
        <w:t>и</w:t>
      </w:r>
      <w:r>
        <w:t xml:space="preserve"> </w:t>
      </w:r>
      <w:r>
        <w:t>культуры</w:t>
      </w:r>
      <w:r>
        <w:t xml:space="preserve">, </w:t>
      </w:r>
      <w:r>
        <w:t>выдавшего</w:t>
      </w:r>
      <w:r>
        <w:t xml:space="preserve"> </w:t>
      </w:r>
      <w:r>
        <w:t>заключение</w:t>
      </w:r>
      <w:r>
        <w:t xml:space="preserve"> </w:t>
      </w:r>
      <w:r>
        <w:t>о</w:t>
      </w:r>
      <w:r>
        <w:t xml:space="preserve"> </w:t>
      </w:r>
      <w:r>
        <w:t>допустимости</w:t>
      </w:r>
      <w:r>
        <w:t xml:space="preserve"> </w:t>
      </w:r>
      <w:r>
        <w:t>проведения</w:t>
      </w:r>
      <w:r>
        <w:t xml:space="preserve"> </w:t>
      </w:r>
      <w:r>
        <w:t>переустройства</w:t>
      </w:r>
      <w:r>
        <w:t xml:space="preserve"> </w:t>
      </w:r>
      <w:r>
        <w:t>и</w:t>
      </w:r>
      <w:r>
        <w:t xml:space="preserve"> (</w:t>
      </w:r>
      <w:r>
        <w:t>или</w:t>
      </w:r>
      <w:r>
        <w:t xml:space="preserve">) </w:t>
      </w:r>
      <w:r>
        <w:t>перепланировки</w:t>
      </w:r>
      <w:r>
        <w:t xml:space="preserve"> </w:t>
      </w:r>
      <w:r>
        <w:t>помещения</w:t>
      </w:r>
      <w:r>
        <w:t xml:space="preserve"> </w:t>
      </w:r>
      <w:r>
        <w:br/>
      </w:r>
      <w:r>
        <w:t>в</w:t>
      </w:r>
      <w:r>
        <w:t xml:space="preserve"> </w:t>
      </w:r>
      <w:r>
        <w:t>многоквартирном</w:t>
      </w:r>
      <w:r>
        <w:t xml:space="preserve"> </w:t>
      </w:r>
      <w:r>
        <w:t>доме</w:t>
      </w:r>
      <w:r>
        <w:t xml:space="preserve">, </w:t>
      </w:r>
      <w:r>
        <w:t>если</w:t>
      </w:r>
      <w:r>
        <w:t xml:space="preserve"> </w:t>
      </w:r>
      <w:r>
        <w:t>такое</w:t>
      </w:r>
      <w:r>
        <w:t xml:space="preserve"> </w:t>
      </w:r>
      <w:r>
        <w:t>помещение</w:t>
      </w:r>
      <w:r>
        <w:t xml:space="preserve"> </w:t>
      </w:r>
      <w:r>
        <w:t>или</w:t>
      </w:r>
      <w:r>
        <w:t xml:space="preserve"> </w:t>
      </w:r>
      <w:r>
        <w:t>дом</w:t>
      </w:r>
      <w:r>
        <w:t xml:space="preserve">, </w:t>
      </w:r>
      <w:r>
        <w:t>в</w:t>
      </w:r>
      <w:r>
        <w:t xml:space="preserve"> </w:t>
      </w:r>
      <w:r>
        <w:t>котором</w:t>
      </w:r>
      <w:r>
        <w:t xml:space="preserve"> </w:t>
      </w:r>
      <w:r>
        <w:t>оно</w:t>
      </w:r>
      <w:r>
        <w:t xml:space="preserve"> </w:t>
      </w:r>
      <w:r>
        <w:t>находится</w:t>
      </w:r>
      <w:r>
        <w:t xml:space="preserve">, </w:t>
      </w:r>
      <w:r>
        <w:t>является</w:t>
      </w:r>
      <w:r>
        <w:t xml:space="preserve"> </w:t>
      </w:r>
      <w:r>
        <w:t>памятником</w:t>
      </w:r>
      <w:r>
        <w:t xml:space="preserve"> </w:t>
      </w:r>
      <w:r>
        <w:t>архитектуры</w:t>
      </w:r>
      <w:r>
        <w:t xml:space="preserve">, </w:t>
      </w:r>
      <w:r>
        <w:t>истории</w:t>
      </w:r>
      <w:r>
        <w:t xml:space="preserve"> </w:t>
      </w:r>
      <w:r>
        <w:t>или</w:t>
      </w:r>
      <w:r>
        <w:t xml:space="preserve"> </w:t>
      </w:r>
      <w:r>
        <w:t>культуры</w:t>
      </w:r>
      <w:r>
        <w:t xml:space="preserve">) </w:t>
      </w:r>
      <w:r>
        <w:br/>
        <w:t>(</w:t>
      </w:r>
      <w:r>
        <w:t>документ</w:t>
      </w:r>
      <w:r>
        <w:t xml:space="preserve"> </w:t>
      </w:r>
      <w:r>
        <w:t>представляется</w:t>
      </w:r>
      <w:r>
        <w:t xml:space="preserve"> </w:t>
      </w:r>
      <w:r>
        <w:t>по</w:t>
      </w:r>
      <w:r>
        <w:t xml:space="preserve"> </w:t>
      </w:r>
      <w:r>
        <w:t>инициативе</w:t>
      </w:r>
      <w:r>
        <w:t xml:space="preserve"> </w:t>
      </w:r>
      <w:r>
        <w:t>заявителя</w:t>
      </w:r>
      <w:r>
        <w:t>)</w:t>
      </w:r>
    </w:p>
    <w:p w:rsidR="003B7BFB" w:rsidRDefault="003B7BFB" w:rsidP="003B7BFB">
      <w:pPr>
        <w:ind w:left="567"/>
        <w:rPr>
          <w:sz w:val="24"/>
          <w:szCs w:val="24"/>
        </w:rPr>
      </w:pPr>
      <w:r>
        <w:rPr>
          <w:sz w:val="24"/>
          <w:szCs w:val="24"/>
        </w:rPr>
        <w:t xml:space="preserve">7)  </w:t>
      </w:r>
    </w:p>
    <w:p w:rsidR="003B7BFB" w:rsidRDefault="003B7BFB" w:rsidP="003B7BFB">
      <w:pPr>
        <w:pBdr>
          <w:top w:val="single" w:sz="4" w:space="1" w:color="auto"/>
        </w:pBdr>
        <w:ind w:left="896"/>
        <w:rPr>
          <w:sz w:val="2"/>
          <w:szCs w:val="2"/>
        </w:rPr>
      </w:pPr>
    </w:p>
    <w:tbl>
      <w:tblPr>
        <w:tblW w:w="9915" w:type="dxa"/>
        <w:tblLayout w:type="fixed"/>
        <w:tblCellMar>
          <w:left w:w="28" w:type="dxa"/>
          <w:right w:w="28" w:type="dxa"/>
        </w:tblCellMar>
        <w:tblLook w:val="04A0" w:firstRow="1" w:lastRow="0" w:firstColumn="1" w:lastColumn="0" w:noHBand="0" w:noVBand="1"/>
      </w:tblPr>
      <w:tblGrid>
        <w:gridCol w:w="7791"/>
        <w:gridCol w:w="454"/>
        <w:gridCol w:w="680"/>
        <w:gridCol w:w="990"/>
      </w:tblGrid>
      <w:tr w:rsidR="003B7BFB" w:rsidTr="003B7BFB">
        <w:tc>
          <w:tcPr>
            <w:tcW w:w="7797" w:type="dxa"/>
            <w:tcBorders>
              <w:top w:val="nil"/>
              <w:left w:val="nil"/>
              <w:bottom w:val="single" w:sz="4" w:space="0" w:color="auto"/>
              <w:right w:val="nil"/>
            </w:tcBorders>
            <w:vAlign w:val="bottom"/>
          </w:tcPr>
          <w:p w:rsidR="003B7BFB" w:rsidRDefault="003B7BFB">
            <w:pPr>
              <w:spacing w:line="256" w:lineRule="auto"/>
              <w:rPr>
                <w:sz w:val="24"/>
                <w:szCs w:val="24"/>
              </w:rPr>
            </w:pPr>
          </w:p>
        </w:tc>
        <w:tc>
          <w:tcPr>
            <w:tcW w:w="454" w:type="dxa"/>
            <w:vAlign w:val="bottom"/>
            <w:hideMark/>
          </w:tcPr>
          <w:p w:rsidR="003B7BFB" w:rsidRDefault="003B7BFB">
            <w:pPr>
              <w:spacing w:line="256" w:lineRule="auto"/>
              <w:jc w:val="center"/>
              <w:rPr>
                <w:sz w:val="24"/>
                <w:szCs w:val="24"/>
              </w:rPr>
            </w:pPr>
            <w:r>
              <w:rPr>
                <w:sz w:val="24"/>
                <w:szCs w:val="24"/>
              </w:rPr>
              <w:t>на</w:t>
            </w:r>
          </w:p>
        </w:tc>
        <w:tc>
          <w:tcPr>
            <w:tcW w:w="680"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991" w:type="dxa"/>
            <w:vAlign w:val="bottom"/>
            <w:hideMark/>
          </w:tcPr>
          <w:p w:rsidR="003B7BFB" w:rsidRDefault="003B7BFB">
            <w:pPr>
              <w:spacing w:line="256" w:lineRule="auto"/>
              <w:ind w:left="57"/>
              <w:rPr>
                <w:sz w:val="24"/>
                <w:szCs w:val="24"/>
              </w:rPr>
            </w:pPr>
            <w:r>
              <w:rPr>
                <w:sz w:val="24"/>
                <w:szCs w:val="24"/>
              </w:rPr>
              <w:t>листах</w:t>
            </w:r>
            <w:r>
              <w:rPr>
                <w:sz w:val="24"/>
                <w:szCs w:val="24"/>
              </w:rPr>
              <w:t>.</w:t>
            </w:r>
          </w:p>
        </w:tc>
      </w:tr>
    </w:tbl>
    <w:p w:rsidR="003B7BFB" w:rsidRDefault="003B7BFB" w:rsidP="003B7BFB">
      <w:pPr>
        <w:spacing w:after="960"/>
        <w:jc w:val="center"/>
        <w:rPr>
          <w:kern w:val="2"/>
        </w:rPr>
      </w:pPr>
      <w:r>
        <w:t>(</w:t>
      </w:r>
      <w:r>
        <w:t>вид</w:t>
      </w:r>
      <w:r>
        <w:t xml:space="preserve">, </w:t>
      </w:r>
      <w:r>
        <w:t>номер</w:t>
      </w:r>
      <w:r>
        <w:t xml:space="preserve"> </w:t>
      </w:r>
      <w:r>
        <w:t>и</w:t>
      </w:r>
      <w:r>
        <w:t xml:space="preserve"> </w:t>
      </w:r>
      <w:r>
        <w:t>дата</w:t>
      </w:r>
      <w:r>
        <w:t xml:space="preserve"> </w:t>
      </w:r>
      <w:r>
        <w:t>документа</w:t>
      </w:r>
      <w:r>
        <w:t xml:space="preserve">, </w:t>
      </w:r>
      <w:r>
        <w:t>подтверждающего</w:t>
      </w:r>
      <w:r>
        <w:t xml:space="preserve"> </w:t>
      </w:r>
      <w:r>
        <w:t>полномочия</w:t>
      </w:r>
      <w:r>
        <w:t xml:space="preserve"> </w:t>
      </w:r>
      <w:r>
        <w:t>заявителя</w:t>
      </w:r>
      <w:r>
        <w:t>)</w:t>
      </w:r>
    </w:p>
    <w:tbl>
      <w:tblPr>
        <w:tblW w:w="9645" w:type="dxa"/>
        <w:tblLayout w:type="fixed"/>
        <w:tblCellMar>
          <w:left w:w="28" w:type="dxa"/>
          <w:right w:w="28" w:type="dxa"/>
        </w:tblCellMar>
        <w:tblLook w:val="04A0" w:firstRow="1" w:lastRow="0" w:firstColumn="1" w:lastColumn="0" w:noHBand="0" w:noVBand="1"/>
      </w:tblPr>
      <w:tblGrid>
        <w:gridCol w:w="199"/>
        <w:gridCol w:w="454"/>
        <w:gridCol w:w="255"/>
        <w:gridCol w:w="1475"/>
        <w:gridCol w:w="369"/>
        <w:gridCol w:w="369"/>
        <w:gridCol w:w="454"/>
        <w:gridCol w:w="3121"/>
        <w:gridCol w:w="170"/>
        <w:gridCol w:w="2779"/>
      </w:tblGrid>
      <w:tr w:rsidR="003B7BFB" w:rsidTr="003B7BFB">
        <w:trPr>
          <w:cantSplit/>
        </w:trPr>
        <w:tc>
          <w:tcPr>
            <w:tcW w:w="198" w:type="dxa"/>
            <w:vAlign w:val="bottom"/>
            <w:hideMark/>
          </w:tcPr>
          <w:p w:rsidR="003B7BFB" w:rsidRDefault="003B7BFB">
            <w:pPr>
              <w:spacing w:line="256" w:lineRule="auto"/>
              <w:jc w:val="right"/>
              <w:rPr>
                <w:sz w:val="24"/>
                <w:szCs w:val="24"/>
              </w:rPr>
            </w:pPr>
            <w:r>
              <w:rPr>
                <w:sz w:val="24"/>
                <w:szCs w:val="24"/>
              </w:rPr>
              <w:t>«</w:t>
            </w:r>
          </w:p>
        </w:tc>
        <w:tc>
          <w:tcPr>
            <w:tcW w:w="454"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255" w:type="dxa"/>
            <w:vAlign w:val="bottom"/>
            <w:hideMark/>
          </w:tcPr>
          <w:p w:rsidR="003B7BFB" w:rsidRDefault="003B7BFB">
            <w:pPr>
              <w:spacing w:line="256" w:lineRule="auto"/>
              <w:rPr>
                <w:sz w:val="24"/>
                <w:szCs w:val="24"/>
              </w:rPr>
            </w:pPr>
            <w:r>
              <w:rPr>
                <w:sz w:val="24"/>
                <w:szCs w:val="24"/>
              </w:rPr>
              <w:t>»</w:t>
            </w:r>
          </w:p>
        </w:tc>
        <w:tc>
          <w:tcPr>
            <w:tcW w:w="1474"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369" w:type="dxa"/>
            <w:vAlign w:val="bottom"/>
            <w:hideMark/>
          </w:tcPr>
          <w:p w:rsidR="003B7BFB" w:rsidRDefault="003B7BFB">
            <w:pPr>
              <w:spacing w:line="256" w:lineRule="auto"/>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3B7BFB" w:rsidRDefault="003B7BFB">
            <w:pPr>
              <w:spacing w:line="256" w:lineRule="auto"/>
              <w:rPr>
                <w:sz w:val="24"/>
                <w:szCs w:val="24"/>
              </w:rPr>
            </w:pPr>
          </w:p>
        </w:tc>
        <w:tc>
          <w:tcPr>
            <w:tcW w:w="454" w:type="dxa"/>
            <w:vAlign w:val="bottom"/>
            <w:hideMark/>
          </w:tcPr>
          <w:p w:rsidR="003B7BFB" w:rsidRDefault="003B7BFB">
            <w:pPr>
              <w:spacing w:line="256" w:lineRule="auto"/>
              <w:ind w:left="57"/>
              <w:rPr>
                <w:sz w:val="24"/>
                <w:szCs w:val="24"/>
              </w:rPr>
            </w:pPr>
            <w:r>
              <w:rPr>
                <w:sz w:val="24"/>
                <w:szCs w:val="24"/>
              </w:rPr>
              <w:t>г</w:t>
            </w:r>
            <w:r>
              <w:rPr>
                <w:sz w:val="24"/>
                <w:szCs w:val="24"/>
              </w:rPr>
              <w:t>.</w:t>
            </w:r>
          </w:p>
        </w:tc>
        <w:tc>
          <w:tcPr>
            <w:tcW w:w="3119"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c>
          <w:tcPr>
            <w:tcW w:w="170" w:type="dxa"/>
            <w:vAlign w:val="bottom"/>
          </w:tcPr>
          <w:p w:rsidR="003B7BFB" w:rsidRDefault="003B7BFB">
            <w:pPr>
              <w:spacing w:line="256" w:lineRule="auto"/>
              <w:jc w:val="center"/>
              <w:rPr>
                <w:sz w:val="24"/>
                <w:szCs w:val="24"/>
              </w:rPr>
            </w:pPr>
          </w:p>
        </w:tc>
        <w:tc>
          <w:tcPr>
            <w:tcW w:w="2777" w:type="dxa"/>
            <w:tcBorders>
              <w:top w:val="nil"/>
              <w:left w:val="nil"/>
              <w:bottom w:val="single" w:sz="4" w:space="0" w:color="auto"/>
              <w:right w:val="nil"/>
            </w:tcBorders>
            <w:vAlign w:val="bottom"/>
          </w:tcPr>
          <w:p w:rsidR="003B7BFB" w:rsidRDefault="003B7BFB">
            <w:pPr>
              <w:spacing w:line="256" w:lineRule="auto"/>
              <w:jc w:val="center"/>
              <w:rPr>
                <w:sz w:val="24"/>
                <w:szCs w:val="24"/>
              </w:rPr>
            </w:pPr>
          </w:p>
        </w:tc>
      </w:tr>
      <w:tr w:rsidR="003B7BFB" w:rsidTr="003B7BFB">
        <w:trPr>
          <w:cantSplit/>
        </w:trPr>
        <w:tc>
          <w:tcPr>
            <w:tcW w:w="198" w:type="dxa"/>
          </w:tcPr>
          <w:p w:rsidR="003B7BFB" w:rsidRDefault="003B7BFB">
            <w:pPr>
              <w:spacing w:line="256" w:lineRule="auto"/>
              <w:jc w:val="right"/>
            </w:pPr>
          </w:p>
        </w:tc>
        <w:tc>
          <w:tcPr>
            <w:tcW w:w="454" w:type="dxa"/>
          </w:tcPr>
          <w:p w:rsidR="003B7BFB" w:rsidRDefault="003B7BFB">
            <w:pPr>
              <w:spacing w:line="256" w:lineRule="auto"/>
              <w:jc w:val="center"/>
            </w:pPr>
          </w:p>
        </w:tc>
        <w:tc>
          <w:tcPr>
            <w:tcW w:w="255" w:type="dxa"/>
          </w:tcPr>
          <w:p w:rsidR="003B7BFB" w:rsidRDefault="003B7BFB">
            <w:pPr>
              <w:spacing w:line="256" w:lineRule="auto"/>
            </w:pPr>
          </w:p>
        </w:tc>
        <w:tc>
          <w:tcPr>
            <w:tcW w:w="1474" w:type="dxa"/>
          </w:tcPr>
          <w:p w:rsidR="003B7BFB" w:rsidRDefault="003B7BFB">
            <w:pPr>
              <w:spacing w:line="256" w:lineRule="auto"/>
              <w:jc w:val="center"/>
            </w:pPr>
          </w:p>
        </w:tc>
        <w:tc>
          <w:tcPr>
            <w:tcW w:w="369" w:type="dxa"/>
          </w:tcPr>
          <w:p w:rsidR="003B7BFB" w:rsidRDefault="003B7BFB">
            <w:pPr>
              <w:spacing w:line="256" w:lineRule="auto"/>
              <w:jc w:val="right"/>
            </w:pPr>
          </w:p>
        </w:tc>
        <w:tc>
          <w:tcPr>
            <w:tcW w:w="369" w:type="dxa"/>
          </w:tcPr>
          <w:p w:rsidR="003B7BFB" w:rsidRDefault="003B7BFB">
            <w:pPr>
              <w:spacing w:line="256" w:lineRule="auto"/>
            </w:pPr>
          </w:p>
        </w:tc>
        <w:tc>
          <w:tcPr>
            <w:tcW w:w="454" w:type="dxa"/>
          </w:tcPr>
          <w:p w:rsidR="003B7BFB" w:rsidRDefault="003B7BFB">
            <w:pPr>
              <w:spacing w:line="256" w:lineRule="auto"/>
            </w:pPr>
          </w:p>
        </w:tc>
        <w:tc>
          <w:tcPr>
            <w:tcW w:w="3119" w:type="dxa"/>
            <w:hideMark/>
          </w:tcPr>
          <w:p w:rsidR="003B7BFB" w:rsidRDefault="003B7BFB">
            <w:pPr>
              <w:spacing w:line="256" w:lineRule="auto"/>
              <w:jc w:val="center"/>
            </w:pPr>
            <w:r>
              <w:t>(</w:t>
            </w:r>
            <w:r>
              <w:t>подпись</w:t>
            </w:r>
            <w:r>
              <w:t xml:space="preserve"> </w:t>
            </w:r>
            <w:r>
              <w:t>заявителя</w:t>
            </w:r>
            <w:r>
              <w:t xml:space="preserve"> </w:t>
            </w:r>
            <w:r>
              <w:t>или</w:t>
            </w:r>
            <w:r>
              <w:t xml:space="preserve"> </w:t>
            </w:r>
            <w:r>
              <w:t>уполномоченного</w:t>
            </w:r>
            <w:r>
              <w:t xml:space="preserve"> </w:t>
            </w:r>
            <w:r>
              <w:t>им</w:t>
            </w:r>
            <w:r>
              <w:t xml:space="preserve"> </w:t>
            </w:r>
            <w:r>
              <w:t>лица</w:t>
            </w:r>
            <w:r>
              <w:t>)</w:t>
            </w:r>
          </w:p>
        </w:tc>
        <w:tc>
          <w:tcPr>
            <w:tcW w:w="170" w:type="dxa"/>
          </w:tcPr>
          <w:p w:rsidR="003B7BFB" w:rsidRDefault="003B7BFB">
            <w:pPr>
              <w:spacing w:line="256" w:lineRule="auto"/>
              <w:jc w:val="center"/>
            </w:pPr>
          </w:p>
        </w:tc>
        <w:tc>
          <w:tcPr>
            <w:tcW w:w="2777" w:type="dxa"/>
            <w:hideMark/>
          </w:tcPr>
          <w:p w:rsidR="003B7BFB" w:rsidRDefault="003B7BFB">
            <w:pPr>
              <w:spacing w:line="256" w:lineRule="auto"/>
              <w:jc w:val="center"/>
            </w:pPr>
            <w:r>
              <w:t>(</w:t>
            </w:r>
            <w:r>
              <w:t>фамилия</w:t>
            </w:r>
            <w:r>
              <w:t xml:space="preserve">, </w:t>
            </w:r>
            <w:r>
              <w:t>имя</w:t>
            </w:r>
            <w:r>
              <w:t xml:space="preserve">, </w:t>
            </w:r>
            <w:r>
              <w:t>отчество</w:t>
            </w:r>
            <w:r>
              <w:t xml:space="preserve"> </w:t>
            </w:r>
            <w:r>
              <w:br/>
              <w:t>(</w:t>
            </w:r>
            <w:r>
              <w:t>при</w:t>
            </w:r>
            <w:r>
              <w:t xml:space="preserve"> </w:t>
            </w:r>
            <w:r>
              <w:t>наличии</w:t>
            </w:r>
            <w:r>
              <w:t>)</w:t>
            </w:r>
          </w:p>
        </w:tc>
      </w:tr>
    </w:tbl>
    <w:p w:rsidR="003B7BFB" w:rsidRDefault="003B7BFB" w:rsidP="003B7BFB">
      <w:pPr>
        <w:rPr>
          <w:kern w:val="2"/>
          <w:sz w:val="24"/>
          <w:szCs w:val="24"/>
        </w:rPr>
      </w:pPr>
    </w:p>
    <w:p w:rsidR="003B7BFB" w:rsidRDefault="003B7BFB" w:rsidP="003B7BFB">
      <w:pPr>
        <w:jc w:val="center"/>
        <w:rPr>
          <w:rFonts w:hAnsi="Times New Roman"/>
          <w:szCs w:val="24"/>
        </w:rPr>
      </w:pPr>
    </w:p>
    <w:p w:rsidR="003B7BFB" w:rsidRDefault="003B7BFB" w:rsidP="003B7BFB">
      <w:pPr>
        <w:pStyle w:val="ConsPlusNormal"/>
        <w:widowControl/>
        <w:ind w:left="5812" w:firstLine="0"/>
        <w:rPr>
          <w:rFonts w:ascii="Times New Roman" w:hAnsi="Times New Roman" w:cs="Times New Roman"/>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3B7BFB" w:rsidRDefault="003B7BFB" w:rsidP="003B7BFB">
      <w:pPr>
        <w:pStyle w:val="ConsPlusNormal"/>
        <w:widowControl/>
        <w:ind w:left="5812" w:hanging="952"/>
        <w:rPr>
          <w:rFonts w:ascii="Times New Roman" w:hAnsi="Times New Roman" w:cs="Times New Roman"/>
          <w:szCs w:val="24"/>
        </w:rPr>
      </w:pPr>
      <w:r>
        <w:rPr>
          <w:rFonts w:ascii="Times New Roman" w:hAnsi="Times New Roman" w:cs="Times New Roman"/>
          <w:sz w:val="24"/>
          <w:szCs w:val="24"/>
        </w:rPr>
        <w:lastRenderedPageBreak/>
        <w:t>Приложение № 2</w:t>
      </w:r>
    </w:p>
    <w:p w:rsidR="003B7BFB" w:rsidRDefault="003B7BFB" w:rsidP="003B7BFB">
      <w:pPr>
        <w:ind w:left="5812" w:hanging="952"/>
        <w:rPr>
          <w:rFonts w:hAnsi="Times New Roman"/>
          <w:szCs w:val="24"/>
        </w:rPr>
      </w:pPr>
      <w:r>
        <w:rPr>
          <w:rFonts w:hAnsi="Times New Roman"/>
          <w:sz w:val="24"/>
          <w:szCs w:val="24"/>
        </w:rPr>
        <w:t xml:space="preserve">к Административному регламенту </w:t>
      </w:r>
    </w:p>
    <w:p w:rsidR="003B7BFB" w:rsidRDefault="003B7BFB" w:rsidP="003B7BFB">
      <w:pPr>
        <w:ind w:left="5812" w:hanging="952"/>
        <w:rPr>
          <w:rFonts w:hAnsi="Times New Roman"/>
          <w:szCs w:val="24"/>
        </w:rPr>
      </w:pPr>
      <w:r>
        <w:rPr>
          <w:rFonts w:hAnsi="Times New Roman"/>
          <w:bCs/>
          <w:sz w:val="24"/>
          <w:szCs w:val="24"/>
        </w:rPr>
        <w:t xml:space="preserve">предоставления муниципальной услуги </w:t>
      </w:r>
    </w:p>
    <w:p w:rsidR="003B7BFB" w:rsidRDefault="003B7BFB" w:rsidP="003B7BFB">
      <w:pPr>
        <w:ind w:left="4820"/>
        <w:rPr>
          <w:rFonts w:hAnsi="Times New Roman"/>
          <w:sz w:val="18"/>
          <w:szCs w:val="24"/>
        </w:rPr>
      </w:pPr>
      <w:r>
        <w:rPr>
          <w:rFonts w:hAnsi="Times New Roman"/>
          <w:bCs/>
          <w:sz w:val="24"/>
          <w:szCs w:val="24"/>
        </w:rPr>
        <w:t>«</w:t>
      </w:r>
      <w:r>
        <w:rPr>
          <w:rFonts w:hAnsi="Times New Roman"/>
          <w:bCs/>
          <w:color w:val="000000"/>
          <w:sz w:val="24"/>
          <w:szCs w:val="28"/>
        </w:rPr>
        <w:t>Согласование проведения переустройства и (или) перепланировки помещения в многоквартирном доме</w:t>
      </w:r>
      <w:r>
        <w:rPr>
          <w:rFonts w:hAnsi="Times New Roman"/>
          <w:bCs/>
          <w:sz w:val="22"/>
          <w:szCs w:val="24"/>
        </w:rPr>
        <w:t>»</w:t>
      </w:r>
    </w:p>
    <w:p w:rsidR="003B7BFB" w:rsidRDefault="003B7BFB" w:rsidP="003B7BFB">
      <w:pPr>
        <w:ind w:left="5812" w:hanging="952"/>
        <w:rPr>
          <w:rFonts w:hAnsi="Times New Roman"/>
          <w:bCs/>
          <w:szCs w:val="24"/>
        </w:rPr>
      </w:pPr>
    </w:p>
    <w:p w:rsidR="003B7BFB" w:rsidRDefault="003B7BFB" w:rsidP="003B7BFB">
      <w:pPr>
        <w:jc w:val="center"/>
        <w:rPr>
          <w:rFonts w:hAnsi="Times New Roman"/>
          <w:b/>
          <w:bCs/>
          <w:sz w:val="28"/>
          <w:szCs w:val="28"/>
        </w:rPr>
      </w:pPr>
    </w:p>
    <w:p w:rsidR="003B7BFB" w:rsidRDefault="003B7BFB" w:rsidP="003B7BFB">
      <w:pPr>
        <w:pStyle w:val="ConsPlusNormal"/>
        <w:jc w:val="right"/>
      </w:pPr>
      <w:r>
        <w:t>ФОРМА</w:t>
      </w:r>
    </w:p>
    <w:tbl>
      <w:tblPr>
        <w:tblW w:w="9210" w:type="dxa"/>
        <w:tblLayout w:type="fixed"/>
        <w:tblCellMar>
          <w:top w:w="102" w:type="dxa"/>
          <w:left w:w="62" w:type="dxa"/>
          <w:bottom w:w="102" w:type="dxa"/>
          <w:right w:w="62" w:type="dxa"/>
        </w:tblCellMar>
        <w:tblLook w:val="04A0" w:firstRow="1" w:lastRow="0" w:firstColumn="1" w:lastColumn="0" w:noHBand="0" w:noVBand="1"/>
      </w:tblPr>
      <w:tblGrid>
        <w:gridCol w:w="9210"/>
      </w:tblGrid>
      <w:tr w:rsidR="003B7BFB" w:rsidTr="003B7BFB">
        <w:tc>
          <w:tcPr>
            <w:tcW w:w="9214" w:type="dxa"/>
            <w:hideMark/>
          </w:tcPr>
          <w:p w:rsidR="003B7BFB" w:rsidRDefault="003B7BFB">
            <w:pPr>
              <w:pStyle w:val="ConsPlusNormal"/>
              <w:spacing w:line="256" w:lineRule="auto"/>
              <w:jc w:val="right"/>
            </w:pPr>
            <w:r>
              <w:t>(</w:t>
            </w:r>
            <w:r>
              <w:t>Бланк</w:t>
            </w:r>
            <w:r>
              <w:t xml:space="preserve"> </w:t>
            </w:r>
            <w:r>
              <w:t>органа</w:t>
            </w:r>
            <w:r>
              <w:t xml:space="preserve">, </w:t>
            </w:r>
            <w:r>
              <w:t>осуществляющего</w:t>
            </w:r>
            <w:r>
              <w:t xml:space="preserve"> </w:t>
            </w:r>
            <w:r>
              <w:t>согласование</w:t>
            </w:r>
            <w:r>
              <w:t>)</w:t>
            </w:r>
          </w:p>
        </w:tc>
      </w:tr>
    </w:tbl>
    <w:p w:rsidR="003B7BFB" w:rsidRDefault="003B7BFB" w:rsidP="003B7BFB">
      <w:pPr>
        <w:pStyle w:val="ConsPlusNormal"/>
        <w:jc w:val="both"/>
        <w:rPr>
          <w:rFonts w:ascii="Times New Roman" w:hAnsi="Times New Roman" w:cs="Times New Roman"/>
          <w:kern w:val="2"/>
          <w:sz w:val="24"/>
          <w:szCs w:val="24"/>
        </w:rPr>
      </w:pPr>
    </w:p>
    <w:p w:rsidR="003B7BFB" w:rsidRDefault="003B7BFB" w:rsidP="003B7BFB">
      <w:pPr>
        <w:pStyle w:val="ConsPlusNonformat"/>
        <w:jc w:val="both"/>
        <w:rPr>
          <w:rFonts w:ascii="Times New Roman" w:hAnsi="Times New Roman" w:cs="Times New Roman"/>
          <w:sz w:val="28"/>
          <w:szCs w:val="24"/>
        </w:rPr>
      </w:pPr>
      <w:bookmarkStart w:id="6" w:name="Par148"/>
      <w:bookmarkEnd w:id="6"/>
      <w:r>
        <w:rPr>
          <w:rFonts w:ascii="Times New Roman" w:hAnsi="Times New Roman" w:cs="Times New Roman"/>
          <w:sz w:val="24"/>
          <w:szCs w:val="24"/>
        </w:rPr>
        <w:t xml:space="preserve">                                  </w:t>
      </w:r>
      <w:r>
        <w:rPr>
          <w:rFonts w:ascii="Times New Roman" w:hAnsi="Times New Roman" w:cs="Times New Roman"/>
          <w:sz w:val="28"/>
          <w:szCs w:val="24"/>
        </w:rPr>
        <w:t>РЕШЕНИЕ</w:t>
      </w:r>
    </w:p>
    <w:p w:rsidR="003B7BFB" w:rsidRDefault="003B7BFB" w:rsidP="003B7BFB">
      <w:pPr>
        <w:pStyle w:val="ConsPlusNonformat"/>
        <w:jc w:val="both"/>
        <w:rPr>
          <w:rFonts w:ascii="Times New Roman" w:hAnsi="Times New Roman" w:cs="Times New Roman"/>
          <w:sz w:val="28"/>
          <w:szCs w:val="24"/>
        </w:rPr>
      </w:pPr>
      <w:r>
        <w:rPr>
          <w:rFonts w:ascii="Times New Roman" w:hAnsi="Times New Roman" w:cs="Times New Roman"/>
          <w:sz w:val="28"/>
          <w:szCs w:val="24"/>
        </w:rPr>
        <w:t xml:space="preserve">        о согласовании или об отказе в согласовании переустройства</w:t>
      </w:r>
    </w:p>
    <w:p w:rsidR="003B7BFB" w:rsidRDefault="003B7BFB" w:rsidP="003B7BFB">
      <w:pPr>
        <w:pStyle w:val="ConsPlusNonformat"/>
        <w:jc w:val="both"/>
        <w:rPr>
          <w:rFonts w:ascii="Times New Roman" w:hAnsi="Times New Roman" w:cs="Times New Roman"/>
          <w:sz w:val="28"/>
          <w:szCs w:val="24"/>
        </w:rPr>
      </w:pPr>
      <w:r>
        <w:rPr>
          <w:rFonts w:ascii="Times New Roman" w:hAnsi="Times New Roman" w:cs="Times New Roman"/>
          <w:sz w:val="28"/>
          <w:szCs w:val="24"/>
        </w:rPr>
        <w:t xml:space="preserve">          и (или) перепланировки помещения в многоквартирном доме</w:t>
      </w:r>
    </w:p>
    <w:p w:rsidR="003B7BFB" w:rsidRDefault="003B7BFB" w:rsidP="003B7BFB">
      <w:pPr>
        <w:pStyle w:val="ConsPlusNonformat"/>
        <w:jc w:val="both"/>
        <w:rPr>
          <w:rFonts w:ascii="Times New Roman" w:hAnsi="Times New Roman" w:cs="Times New Roman"/>
          <w:sz w:val="24"/>
          <w:szCs w:val="24"/>
        </w:rPr>
      </w:pPr>
    </w:p>
    <w:p w:rsidR="003B7BFB" w:rsidRDefault="003B7BFB" w:rsidP="003B7BFB">
      <w:pPr>
        <w:pStyle w:val="ConsPlusNonformat"/>
        <w:jc w:val="both"/>
        <w:rPr>
          <w:rFonts w:ascii="Times New Roman" w:hAnsi="Times New Roman" w:cs="Times New Roman"/>
          <w:sz w:val="24"/>
          <w:szCs w:val="24"/>
        </w:rPr>
      </w:pPr>
      <w:r>
        <w:rPr>
          <w:rFonts w:ascii="Times New Roman" w:hAnsi="Times New Roman" w:cs="Times New Roman"/>
          <w:sz w:val="28"/>
          <w:szCs w:val="24"/>
        </w:rPr>
        <w:t xml:space="preserve">В связи с заявлением </w:t>
      </w:r>
      <w:r>
        <w:rPr>
          <w:rFonts w:ascii="Times New Roman" w:hAnsi="Times New Roman" w:cs="Times New Roman"/>
          <w:sz w:val="24"/>
          <w:szCs w:val="24"/>
        </w:rPr>
        <w:t>______________________________________________________</w:t>
      </w:r>
    </w:p>
    <w:p w:rsidR="00C05694" w:rsidRDefault="003B7BFB" w:rsidP="003B7BF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r w:rsidR="00C05694">
        <w:rPr>
          <w:rFonts w:ascii="Times New Roman" w:hAnsi="Times New Roman" w:cs="Times New Roman"/>
          <w:sz w:val="24"/>
          <w:szCs w:val="24"/>
        </w:rPr>
        <w:t>_______________________________</w:t>
      </w:r>
    </w:p>
    <w:p w:rsidR="003B7BFB" w:rsidRPr="00C05694" w:rsidRDefault="003B7BFB" w:rsidP="003B7BFB">
      <w:pPr>
        <w:pStyle w:val="ConsPlusNonformat"/>
        <w:jc w:val="both"/>
        <w:rPr>
          <w:rFonts w:ascii="Times New Roman" w:hAnsi="Times New Roman" w:cs="Times New Roman"/>
          <w:sz w:val="24"/>
          <w:szCs w:val="24"/>
        </w:rPr>
      </w:pPr>
      <w:r w:rsidRPr="00C05694">
        <w:rPr>
          <w:rFonts w:ascii="Times New Roman" w:hAnsi="Times New Roman" w:cs="Times New Roman"/>
        </w:rPr>
        <w:t>(для юридических лиц - полное и сокращенное (при наличии) наименования,</w:t>
      </w:r>
      <w:r w:rsidR="00C05694">
        <w:rPr>
          <w:rFonts w:ascii="Times New Roman" w:hAnsi="Times New Roman" w:cs="Times New Roman"/>
        </w:rPr>
        <w:t xml:space="preserve"> </w:t>
      </w:r>
      <w:r w:rsidRPr="00C05694">
        <w:rPr>
          <w:rFonts w:ascii="Times New Roman" w:hAnsi="Times New Roman" w:cs="Times New Roman"/>
        </w:rPr>
        <w:t>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w:t>
      </w:r>
      <w:r w:rsidR="00C05694">
        <w:rPr>
          <w:rFonts w:ascii="Times New Roman" w:hAnsi="Times New Roman" w:cs="Times New Roman"/>
        </w:rPr>
        <w:t xml:space="preserve"> </w:t>
      </w:r>
      <w:r w:rsidRPr="00C05694">
        <w:rPr>
          <w:rFonts w:ascii="Times New Roman" w:hAnsi="Times New Roman" w:cs="Times New Roman"/>
        </w:rPr>
        <w:t>и номер документа, удостоверяющего личность физического лица, адрес регистрации по месту жительства; для органов государственной власти</w:t>
      </w:r>
      <w:r w:rsidR="00C05694">
        <w:rPr>
          <w:rFonts w:ascii="Times New Roman" w:hAnsi="Times New Roman" w:cs="Times New Roman"/>
        </w:rPr>
        <w:t xml:space="preserve"> </w:t>
      </w:r>
      <w:r w:rsidRPr="00C05694">
        <w:rPr>
          <w:rFonts w:ascii="Times New Roman" w:hAnsi="Times New Roman" w:cs="Times New Roman"/>
        </w:rPr>
        <w:t>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rsidR="003B7BFB" w:rsidRDefault="003B7BFB" w:rsidP="003B7BF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B7BFB" w:rsidRPr="00C05694" w:rsidRDefault="003B7BFB" w:rsidP="00C05694">
      <w:pPr>
        <w:pStyle w:val="ConsPlusNonformat"/>
        <w:jc w:val="center"/>
        <w:rPr>
          <w:rFonts w:ascii="Times New Roman" w:hAnsi="Times New Roman" w:cs="Times New Roman"/>
        </w:rPr>
      </w:pPr>
      <w:r w:rsidRPr="00C05694">
        <w:rPr>
          <w:rFonts w:ascii="Times New Roman" w:hAnsi="Times New Roman" w:cs="Times New Roman"/>
        </w:rPr>
        <w:t>(номер и дата заявления о переустройстве и (или) перепланировке помещения</w:t>
      </w:r>
      <w:r w:rsidR="00C05694">
        <w:rPr>
          <w:rFonts w:ascii="Times New Roman" w:hAnsi="Times New Roman" w:cs="Times New Roman"/>
        </w:rPr>
        <w:t xml:space="preserve"> </w:t>
      </w:r>
      <w:r w:rsidRPr="00C05694">
        <w:rPr>
          <w:rFonts w:ascii="Times New Roman" w:hAnsi="Times New Roman" w:cs="Times New Roman"/>
        </w:rPr>
        <w:t xml:space="preserve">                          в многоквартирном доме)</w:t>
      </w:r>
    </w:p>
    <w:p w:rsidR="003B7BFB" w:rsidRDefault="003B7BFB" w:rsidP="003B7BFB">
      <w:pPr>
        <w:pStyle w:val="ConsPlusNonformat"/>
        <w:jc w:val="both"/>
        <w:rPr>
          <w:rFonts w:ascii="Times New Roman" w:hAnsi="Times New Roman" w:cs="Times New Roman"/>
          <w:sz w:val="24"/>
          <w:szCs w:val="24"/>
        </w:rPr>
      </w:pPr>
      <w:r>
        <w:rPr>
          <w:rFonts w:ascii="Times New Roman" w:hAnsi="Times New Roman" w:cs="Times New Roman"/>
          <w:sz w:val="28"/>
          <w:szCs w:val="24"/>
        </w:rPr>
        <w:t>о переустройстве и (или) перепланировке помещения в многоквартирном доме по адресу</w:t>
      </w:r>
      <w:r>
        <w:rPr>
          <w:rFonts w:ascii="Times New Roman" w:hAnsi="Times New Roman" w:cs="Times New Roman"/>
          <w:sz w:val="24"/>
          <w:szCs w:val="24"/>
        </w:rPr>
        <w:t>: _______________________________________________</w:t>
      </w:r>
    </w:p>
    <w:p w:rsidR="003B7BFB" w:rsidRDefault="003B7BFB" w:rsidP="003B7BF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B7BFB" w:rsidRPr="00C05694" w:rsidRDefault="003B7BFB" w:rsidP="00C05694">
      <w:pPr>
        <w:pStyle w:val="ConsPlusNonformat"/>
        <w:jc w:val="center"/>
        <w:rPr>
          <w:rFonts w:ascii="Times New Roman" w:hAnsi="Times New Roman" w:cs="Times New Roman"/>
        </w:rPr>
      </w:pPr>
      <w:r>
        <w:rPr>
          <w:rFonts w:ascii="Times New Roman" w:hAnsi="Times New Roman" w:cs="Times New Roman"/>
          <w:sz w:val="24"/>
          <w:szCs w:val="24"/>
        </w:rPr>
        <w:t>(</w:t>
      </w:r>
      <w:r w:rsidRPr="00C05694">
        <w:rPr>
          <w:rFonts w:ascii="Times New Roman" w:hAnsi="Times New Roman" w:cs="Times New Roman"/>
        </w:rPr>
        <w:t>субъект Российской Федерации, муниципальное образование, улица, дом,</w:t>
      </w:r>
      <w:r w:rsidR="00C05694">
        <w:rPr>
          <w:rFonts w:ascii="Times New Roman" w:hAnsi="Times New Roman" w:cs="Times New Roman"/>
        </w:rPr>
        <w:t xml:space="preserve"> </w:t>
      </w:r>
      <w:r w:rsidRPr="00C05694">
        <w:rPr>
          <w:rFonts w:ascii="Times New Roman" w:hAnsi="Times New Roman" w:cs="Times New Roman"/>
        </w:rPr>
        <w:t>корпус, строение, квартира (комната), номер помещения (последнее -</w:t>
      </w:r>
      <w:r w:rsidR="00C05694">
        <w:rPr>
          <w:rFonts w:ascii="Times New Roman" w:hAnsi="Times New Roman" w:cs="Times New Roman"/>
        </w:rPr>
        <w:t xml:space="preserve"> </w:t>
      </w:r>
      <w:r w:rsidRPr="00C05694">
        <w:rPr>
          <w:rFonts w:ascii="Times New Roman" w:hAnsi="Times New Roman" w:cs="Times New Roman"/>
        </w:rPr>
        <w:t>для нежилых помещений), кадастровый номер объекта недвижимого имущества)</w:t>
      </w:r>
    </w:p>
    <w:p w:rsidR="003B7BFB" w:rsidRDefault="003B7BFB" w:rsidP="003B7BFB">
      <w:pPr>
        <w:pStyle w:val="ConsPlusNonformat"/>
        <w:jc w:val="both"/>
        <w:rPr>
          <w:rFonts w:ascii="Times New Roman" w:hAnsi="Times New Roman" w:cs="Times New Roman"/>
          <w:sz w:val="24"/>
          <w:szCs w:val="24"/>
        </w:rPr>
      </w:pPr>
    </w:p>
    <w:p w:rsidR="003B7BFB" w:rsidRDefault="003B7BFB" w:rsidP="003B7BFB">
      <w:pPr>
        <w:pStyle w:val="ConsPlusNonformat"/>
        <w:jc w:val="both"/>
        <w:rPr>
          <w:rFonts w:ascii="Times New Roman" w:hAnsi="Times New Roman" w:cs="Times New Roman"/>
          <w:sz w:val="28"/>
          <w:szCs w:val="24"/>
        </w:rPr>
      </w:pPr>
      <w:r>
        <w:rPr>
          <w:rFonts w:ascii="Times New Roman" w:hAnsi="Times New Roman" w:cs="Times New Roman"/>
          <w:sz w:val="28"/>
          <w:szCs w:val="24"/>
        </w:rPr>
        <w:t xml:space="preserve">по  результатам рассмотрения заявления и иных представленных в соответствии </w:t>
      </w:r>
      <w:r w:rsidRPr="00C05694">
        <w:rPr>
          <w:rFonts w:ascii="Times New Roman" w:hAnsi="Times New Roman" w:cs="Times New Roman"/>
          <w:color w:val="000000" w:themeColor="text1"/>
          <w:sz w:val="28"/>
          <w:szCs w:val="24"/>
        </w:rPr>
        <w:t xml:space="preserve">с  </w:t>
      </w:r>
      <w:hyperlink r:id="rId69" w:tooltip="&quot;Жилищный кодекс Российской Федерации&quot; от 29.12.2004 N 188-ФЗ (ред. от 08.08.2024) (с изм. и доп., вступ. в силу с 01.09.2024){КонсультантПлюс}" w:history="1">
        <w:r w:rsidRPr="00C05694">
          <w:rPr>
            <w:rStyle w:val="a4"/>
            <w:rFonts w:ascii="Times New Roman" w:hAnsi="Times New Roman" w:cs="Times New Roman"/>
            <w:color w:val="000000" w:themeColor="text1"/>
            <w:sz w:val="28"/>
            <w:szCs w:val="24"/>
            <w:u w:val="none"/>
          </w:rPr>
          <w:t>частями  2</w:t>
        </w:r>
      </w:hyperlink>
      <w:r w:rsidRPr="00C05694">
        <w:rPr>
          <w:rFonts w:ascii="Times New Roman" w:hAnsi="Times New Roman" w:cs="Times New Roman"/>
          <w:color w:val="000000" w:themeColor="text1"/>
          <w:sz w:val="28"/>
          <w:szCs w:val="24"/>
        </w:rPr>
        <w:t xml:space="preserve">  и   </w:t>
      </w:r>
      <w:hyperlink r:id="rId70" w:tooltip="&quot;Жилищный кодекс Российской Федерации&quot; от 29.12.2004 N 188-ФЗ (ред. от 08.08.2024) (с изм. и доп., вступ. в силу с 01.09.2024){КонсультантПлюс}" w:history="1">
        <w:r w:rsidRPr="00C05694">
          <w:rPr>
            <w:rStyle w:val="a4"/>
            <w:rFonts w:ascii="Times New Roman" w:hAnsi="Times New Roman" w:cs="Times New Roman"/>
            <w:color w:val="000000" w:themeColor="text1"/>
            <w:sz w:val="28"/>
            <w:szCs w:val="24"/>
            <w:u w:val="none"/>
          </w:rPr>
          <w:t>2.1   статьи    26</w:t>
        </w:r>
      </w:hyperlink>
      <w:r w:rsidRPr="00C05694">
        <w:rPr>
          <w:rFonts w:ascii="Times New Roman" w:hAnsi="Times New Roman" w:cs="Times New Roman"/>
          <w:color w:val="000000" w:themeColor="text1"/>
          <w:sz w:val="28"/>
          <w:szCs w:val="24"/>
        </w:rPr>
        <w:t xml:space="preserve">    </w:t>
      </w:r>
      <w:r>
        <w:rPr>
          <w:rFonts w:ascii="Times New Roman" w:hAnsi="Times New Roman" w:cs="Times New Roman"/>
          <w:sz w:val="28"/>
          <w:szCs w:val="24"/>
        </w:rPr>
        <w:t>Жилищного    кодекса Российской Федерации документов принято решение:</w:t>
      </w:r>
    </w:p>
    <w:p w:rsidR="003B7BFB" w:rsidRDefault="003B7BFB" w:rsidP="003B7BF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B7BFB" w:rsidRDefault="003B7BFB" w:rsidP="003B7BF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B7BFB" w:rsidRPr="00C05694" w:rsidRDefault="003B7BFB" w:rsidP="00C05694">
      <w:pPr>
        <w:pStyle w:val="ConsPlusNonformat"/>
        <w:jc w:val="center"/>
        <w:rPr>
          <w:rFonts w:ascii="Times New Roman" w:hAnsi="Times New Roman" w:cs="Times New Roman"/>
          <w:color w:val="000000" w:themeColor="text1"/>
        </w:rPr>
      </w:pPr>
      <w:r w:rsidRPr="00C05694">
        <w:rPr>
          <w:rFonts w:ascii="Times New Roman" w:hAnsi="Times New Roman" w:cs="Times New Roman"/>
          <w:color w:val="000000" w:themeColor="text1"/>
        </w:rPr>
        <w:t>(решение о согласовании или об отказе в согласовании переустройства</w:t>
      </w:r>
      <w:r w:rsidR="00C05694">
        <w:rPr>
          <w:rFonts w:ascii="Times New Roman" w:hAnsi="Times New Roman" w:cs="Times New Roman"/>
          <w:color w:val="000000" w:themeColor="text1"/>
        </w:rPr>
        <w:t xml:space="preserve"> </w:t>
      </w:r>
      <w:r w:rsidRPr="00C05694">
        <w:rPr>
          <w:rFonts w:ascii="Times New Roman" w:hAnsi="Times New Roman" w:cs="Times New Roman"/>
          <w:color w:val="000000" w:themeColor="text1"/>
        </w:rPr>
        <w:t>и (или) перепланировки помещения в многоквартирном доме с указанием</w:t>
      </w:r>
      <w:r w:rsidR="00C05694">
        <w:rPr>
          <w:rFonts w:ascii="Times New Roman" w:hAnsi="Times New Roman" w:cs="Times New Roman"/>
          <w:color w:val="000000" w:themeColor="text1"/>
        </w:rPr>
        <w:t xml:space="preserve"> </w:t>
      </w:r>
      <w:r w:rsidRPr="00C05694">
        <w:rPr>
          <w:rFonts w:ascii="Times New Roman" w:hAnsi="Times New Roman" w:cs="Times New Roman"/>
          <w:color w:val="000000" w:themeColor="text1"/>
        </w:rPr>
        <w:t>основания отказа и ссылкой на нарушения, предусмотренные частью 1</w:t>
      </w:r>
      <w:r w:rsidR="00C05694">
        <w:rPr>
          <w:rFonts w:ascii="Times New Roman" w:hAnsi="Times New Roman" w:cs="Times New Roman"/>
          <w:color w:val="000000" w:themeColor="text1"/>
        </w:rPr>
        <w:t xml:space="preserve"> </w:t>
      </w:r>
      <w:hyperlink r:id="rId71" w:tooltip="&quot;Жилищный кодекс Российской Федерации&quot; от 29.12.2004 N 188-ФЗ (ред. от 08.08.2024) (с изм. и доп., вступ. в силу с 01.09.2024){КонсультантПлюс}" w:history="1">
        <w:r w:rsidRPr="00C05694">
          <w:rPr>
            <w:rStyle w:val="a4"/>
            <w:rFonts w:ascii="Times New Roman" w:hAnsi="Times New Roman" w:cs="Times New Roman"/>
            <w:color w:val="000000" w:themeColor="text1"/>
            <w:u w:val="none"/>
          </w:rPr>
          <w:t>статьи 27</w:t>
        </w:r>
      </w:hyperlink>
      <w:r w:rsidRPr="00C05694">
        <w:rPr>
          <w:rFonts w:ascii="Times New Roman" w:hAnsi="Times New Roman" w:cs="Times New Roman"/>
          <w:color w:val="000000" w:themeColor="text1"/>
        </w:rPr>
        <w:t xml:space="preserve"> Жилищного кодекса Российской Федерации)</w:t>
      </w:r>
    </w:p>
    <w:p w:rsidR="003B7BFB" w:rsidRDefault="003B7BFB" w:rsidP="003B7BFB">
      <w:pPr>
        <w:pStyle w:val="ConsPlusNonformat"/>
        <w:jc w:val="both"/>
        <w:rPr>
          <w:rFonts w:ascii="Times New Roman" w:hAnsi="Times New Roman" w:cs="Times New Roman"/>
          <w:sz w:val="24"/>
          <w:szCs w:val="24"/>
        </w:rPr>
      </w:pPr>
    </w:p>
    <w:p w:rsidR="003B7BFB" w:rsidRDefault="003B7BFB" w:rsidP="003B7BFB">
      <w:pPr>
        <w:pStyle w:val="ConsPlusNonformat"/>
        <w:jc w:val="both"/>
        <w:rPr>
          <w:rFonts w:ascii="Times New Roman" w:hAnsi="Times New Roman" w:cs="Times New Roman"/>
          <w:sz w:val="24"/>
          <w:szCs w:val="24"/>
        </w:rPr>
      </w:pPr>
      <w:r>
        <w:rPr>
          <w:rFonts w:ascii="Times New Roman" w:hAnsi="Times New Roman" w:cs="Times New Roman"/>
          <w:sz w:val="28"/>
          <w:szCs w:val="24"/>
        </w:rPr>
        <w:t xml:space="preserve">в соответствии с проектом </w:t>
      </w:r>
      <w:r>
        <w:rPr>
          <w:rFonts w:ascii="Times New Roman" w:hAnsi="Times New Roman" w:cs="Times New Roman"/>
          <w:sz w:val="24"/>
          <w:szCs w:val="24"/>
        </w:rPr>
        <w:t>________________________________________________.</w:t>
      </w:r>
    </w:p>
    <w:p w:rsidR="003B7BFB" w:rsidRPr="00C05694" w:rsidRDefault="003B7BFB" w:rsidP="00C05694">
      <w:pPr>
        <w:pStyle w:val="ConsPlusNonformat"/>
        <w:jc w:val="center"/>
        <w:rPr>
          <w:rFonts w:ascii="Times New Roman" w:hAnsi="Times New Roman" w:cs="Times New Roman"/>
        </w:rPr>
      </w:pPr>
      <w:r w:rsidRPr="00C05694">
        <w:rPr>
          <w:rFonts w:ascii="Times New Roman" w:hAnsi="Times New Roman" w:cs="Times New Roman"/>
        </w:rPr>
        <w:t>(наименование, номер и дата проекта переустройства и (или) перепланировки</w:t>
      </w:r>
      <w:r w:rsidR="00C05694">
        <w:rPr>
          <w:rFonts w:ascii="Times New Roman" w:hAnsi="Times New Roman" w:cs="Times New Roman"/>
        </w:rPr>
        <w:t xml:space="preserve"> </w:t>
      </w:r>
      <w:r w:rsidRPr="00C05694">
        <w:rPr>
          <w:rFonts w:ascii="Times New Roman" w:hAnsi="Times New Roman" w:cs="Times New Roman"/>
        </w:rPr>
        <w:t>переустраиваемого и (или) перепланируемого помещения</w:t>
      </w:r>
      <w:r w:rsidR="00C05694">
        <w:rPr>
          <w:rFonts w:ascii="Times New Roman" w:hAnsi="Times New Roman" w:cs="Times New Roman"/>
        </w:rPr>
        <w:t xml:space="preserve"> </w:t>
      </w:r>
      <w:r w:rsidRPr="00C05694">
        <w:rPr>
          <w:rFonts w:ascii="Times New Roman" w:hAnsi="Times New Roman" w:cs="Times New Roman"/>
        </w:rPr>
        <w:t>в многоквартирном доме)</w:t>
      </w:r>
    </w:p>
    <w:p w:rsidR="003B7BFB" w:rsidRDefault="003B7BFB" w:rsidP="003B7BF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3B7BFB" w:rsidTr="003B7BFB">
        <w:tc>
          <w:tcPr>
            <w:tcW w:w="2438" w:type="dxa"/>
            <w:vAlign w:val="bottom"/>
            <w:hideMark/>
          </w:tcPr>
          <w:p w:rsidR="003B7BFB" w:rsidRDefault="003B7BFB" w:rsidP="00C05694">
            <w:pPr>
              <w:pStyle w:val="ConsPlusNormal"/>
              <w:spacing w:line="256" w:lineRule="auto"/>
              <w:ind w:firstLine="0"/>
              <w:rPr>
                <w:rFonts w:ascii="Times New Roman" w:hAnsi="Times New Roman" w:cs="Times New Roman"/>
                <w:szCs w:val="24"/>
              </w:rPr>
            </w:pPr>
            <w:r>
              <w:rPr>
                <w:rFonts w:ascii="Times New Roman" w:hAnsi="Times New Roman" w:cs="Times New Roman"/>
                <w:szCs w:val="24"/>
              </w:rPr>
              <w:t>"__" _______ 20__ г.</w:t>
            </w:r>
          </w:p>
        </w:tc>
        <w:tc>
          <w:tcPr>
            <w:tcW w:w="340" w:type="dxa"/>
          </w:tcPr>
          <w:p w:rsidR="003B7BFB" w:rsidRDefault="003B7BFB">
            <w:pPr>
              <w:pStyle w:val="ConsPlusNormal"/>
              <w:spacing w:line="256" w:lineRule="auto"/>
              <w:rPr>
                <w:rFonts w:ascii="Times New Roman" w:hAnsi="Times New Roman" w:cs="Times New Roman"/>
                <w:szCs w:val="24"/>
              </w:rPr>
            </w:pPr>
          </w:p>
        </w:tc>
        <w:tc>
          <w:tcPr>
            <w:tcW w:w="2947" w:type="dxa"/>
            <w:tcBorders>
              <w:top w:val="nil"/>
              <w:left w:val="nil"/>
              <w:bottom w:val="single" w:sz="4" w:space="0" w:color="auto"/>
              <w:right w:val="nil"/>
            </w:tcBorders>
          </w:tcPr>
          <w:p w:rsidR="003B7BFB" w:rsidRDefault="003B7BFB">
            <w:pPr>
              <w:pStyle w:val="ConsPlusNormal"/>
              <w:spacing w:line="256" w:lineRule="auto"/>
              <w:rPr>
                <w:rFonts w:ascii="Times New Roman" w:hAnsi="Times New Roman" w:cs="Times New Roman"/>
                <w:szCs w:val="24"/>
              </w:rPr>
            </w:pPr>
          </w:p>
        </w:tc>
        <w:tc>
          <w:tcPr>
            <w:tcW w:w="340" w:type="dxa"/>
          </w:tcPr>
          <w:p w:rsidR="003B7BFB" w:rsidRDefault="003B7BFB">
            <w:pPr>
              <w:pStyle w:val="ConsPlusNormal"/>
              <w:spacing w:line="256" w:lineRule="auto"/>
              <w:rPr>
                <w:rFonts w:ascii="Times New Roman" w:hAnsi="Times New Roman" w:cs="Times New Roman"/>
                <w:szCs w:val="24"/>
              </w:rPr>
            </w:pPr>
          </w:p>
        </w:tc>
        <w:tc>
          <w:tcPr>
            <w:tcW w:w="3005" w:type="dxa"/>
            <w:tcBorders>
              <w:top w:val="nil"/>
              <w:left w:val="nil"/>
              <w:bottom w:val="single" w:sz="4" w:space="0" w:color="auto"/>
              <w:right w:val="nil"/>
            </w:tcBorders>
          </w:tcPr>
          <w:p w:rsidR="003B7BFB" w:rsidRDefault="003B7BFB">
            <w:pPr>
              <w:pStyle w:val="ConsPlusNormal"/>
              <w:spacing w:line="256" w:lineRule="auto"/>
              <w:rPr>
                <w:rFonts w:ascii="Times New Roman" w:hAnsi="Times New Roman" w:cs="Times New Roman"/>
                <w:szCs w:val="24"/>
              </w:rPr>
            </w:pPr>
          </w:p>
        </w:tc>
      </w:tr>
      <w:tr w:rsidR="003B7BFB" w:rsidTr="003B7BFB">
        <w:tc>
          <w:tcPr>
            <w:tcW w:w="2438" w:type="dxa"/>
            <w:hideMark/>
          </w:tcPr>
          <w:p w:rsidR="003B7BFB" w:rsidRPr="00C05694" w:rsidRDefault="003B7BFB" w:rsidP="00C05694">
            <w:pPr>
              <w:pStyle w:val="ConsPlusNormal"/>
              <w:spacing w:line="256" w:lineRule="auto"/>
              <w:ind w:firstLine="0"/>
              <w:rPr>
                <w:rFonts w:ascii="Times New Roman" w:hAnsi="Times New Roman" w:cs="Times New Roman"/>
              </w:rPr>
            </w:pPr>
            <w:r w:rsidRPr="00C05694">
              <w:rPr>
                <w:rFonts w:ascii="Times New Roman" w:hAnsi="Times New Roman" w:cs="Times New Roman"/>
              </w:rPr>
              <w:t>(дата принятия решения)</w:t>
            </w:r>
          </w:p>
        </w:tc>
        <w:tc>
          <w:tcPr>
            <w:tcW w:w="340" w:type="dxa"/>
          </w:tcPr>
          <w:p w:rsidR="003B7BFB" w:rsidRPr="00C05694" w:rsidRDefault="003B7BFB">
            <w:pPr>
              <w:pStyle w:val="ConsPlusNormal"/>
              <w:spacing w:line="256" w:lineRule="auto"/>
              <w:jc w:val="center"/>
              <w:rPr>
                <w:rFonts w:ascii="Times New Roman" w:hAnsi="Times New Roman" w:cs="Times New Roman"/>
              </w:rPr>
            </w:pPr>
          </w:p>
        </w:tc>
        <w:tc>
          <w:tcPr>
            <w:tcW w:w="2947" w:type="dxa"/>
            <w:tcBorders>
              <w:top w:val="single" w:sz="4" w:space="0" w:color="auto"/>
              <w:left w:val="nil"/>
              <w:bottom w:val="nil"/>
              <w:right w:val="nil"/>
            </w:tcBorders>
            <w:hideMark/>
          </w:tcPr>
          <w:p w:rsidR="003B7BFB" w:rsidRPr="00C05694" w:rsidRDefault="003B7BFB" w:rsidP="00C05694">
            <w:pPr>
              <w:pStyle w:val="ConsPlusNormal"/>
              <w:spacing w:line="256" w:lineRule="auto"/>
              <w:ind w:firstLine="0"/>
              <w:rPr>
                <w:rFonts w:ascii="Times New Roman" w:hAnsi="Times New Roman" w:cs="Times New Roman"/>
              </w:rPr>
            </w:pPr>
            <w:r w:rsidRPr="00C05694">
              <w:rPr>
                <w:rFonts w:ascii="Times New Roman" w:hAnsi="Times New Roman" w:cs="Times New Roman"/>
              </w:rPr>
              <w:t>(подпись должностного лица, осуществляющего согласование)</w:t>
            </w:r>
          </w:p>
        </w:tc>
        <w:tc>
          <w:tcPr>
            <w:tcW w:w="340" w:type="dxa"/>
          </w:tcPr>
          <w:p w:rsidR="003B7BFB" w:rsidRPr="00C05694" w:rsidRDefault="003B7BFB">
            <w:pPr>
              <w:pStyle w:val="ConsPlusNormal"/>
              <w:spacing w:line="256" w:lineRule="auto"/>
              <w:jc w:val="center"/>
              <w:rPr>
                <w:rFonts w:ascii="Times New Roman" w:hAnsi="Times New Roman" w:cs="Times New Roman"/>
              </w:rPr>
            </w:pPr>
          </w:p>
        </w:tc>
        <w:tc>
          <w:tcPr>
            <w:tcW w:w="3005" w:type="dxa"/>
            <w:tcBorders>
              <w:top w:val="single" w:sz="4" w:space="0" w:color="auto"/>
              <w:left w:val="nil"/>
              <w:bottom w:val="nil"/>
              <w:right w:val="nil"/>
            </w:tcBorders>
            <w:hideMark/>
          </w:tcPr>
          <w:p w:rsidR="003B7BFB" w:rsidRPr="00C05694" w:rsidRDefault="003B7BFB" w:rsidP="00C05694">
            <w:pPr>
              <w:pStyle w:val="ConsPlusNormal"/>
              <w:spacing w:line="256" w:lineRule="auto"/>
              <w:ind w:firstLine="0"/>
              <w:rPr>
                <w:rFonts w:ascii="Times New Roman" w:hAnsi="Times New Roman" w:cs="Times New Roman"/>
              </w:rPr>
            </w:pPr>
            <w:r w:rsidRPr="00C05694">
              <w:rPr>
                <w:rFonts w:ascii="Times New Roman" w:hAnsi="Times New Roman" w:cs="Times New Roman"/>
              </w:rPr>
              <w:t>(должность, фамилия, имя, отчество (при наличии)</w:t>
            </w:r>
          </w:p>
        </w:tc>
      </w:tr>
    </w:tbl>
    <w:p w:rsidR="003B7BFB" w:rsidRDefault="003B7BFB" w:rsidP="003B7BFB">
      <w:pPr>
        <w:pStyle w:val="ConsPlusNormal"/>
        <w:jc w:val="both"/>
        <w:rPr>
          <w:rFonts w:ascii="Times New Roman" w:hAnsi="Times New Roman" w:cs="Times New Roman"/>
          <w:kern w:val="2"/>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3B7BFB" w:rsidTr="003B7BFB">
        <w:tc>
          <w:tcPr>
            <w:tcW w:w="5725" w:type="dxa"/>
            <w:gridSpan w:val="3"/>
            <w:hideMark/>
          </w:tcPr>
          <w:p w:rsidR="003B7BFB" w:rsidRDefault="003B7BFB">
            <w:pPr>
              <w:pStyle w:val="ConsPlusNormal"/>
              <w:spacing w:line="256" w:lineRule="auto"/>
              <w:rPr>
                <w:rFonts w:ascii="Times New Roman" w:hAnsi="Times New Roman" w:cs="Times New Roman"/>
                <w:szCs w:val="24"/>
              </w:rPr>
            </w:pPr>
            <w:r>
              <w:rPr>
                <w:rFonts w:ascii="Times New Roman" w:hAnsi="Times New Roman" w:cs="Times New Roman"/>
                <w:szCs w:val="24"/>
              </w:rPr>
              <w:lastRenderedPageBreak/>
              <w:t>Решение получено лично:</w:t>
            </w:r>
          </w:p>
        </w:tc>
        <w:tc>
          <w:tcPr>
            <w:tcW w:w="340" w:type="dxa"/>
          </w:tcPr>
          <w:p w:rsidR="003B7BFB" w:rsidRDefault="003B7BFB">
            <w:pPr>
              <w:pStyle w:val="ConsPlusNormal"/>
              <w:spacing w:line="256" w:lineRule="auto"/>
              <w:rPr>
                <w:rFonts w:ascii="Times New Roman" w:hAnsi="Times New Roman" w:cs="Times New Roman"/>
                <w:szCs w:val="24"/>
              </w:rPr>
            </w:pPr>
          </w:p>
        </w:tc>
        <w:tc>
          <w:tcPr>
            <w:tcW w:w="3005" w:type="dxa"/>
          </w:tcPr>
          <w:p w:rsidR="003B7BFB" w:rsidRDefault="003B7BFB">
            <w:pPr>
              <w:pStyle w:val="ConsPlusNormal"/>
              <w:spacing w:line="256" w:lineRule="auto"/>
              <w:rPr>
                <w:rFonts w:ascii="Times New Roman" w:hAnsi="Times New Roman" w:cs="Times New Roman"/>
                <w:szCs w:val="24"/>
              </w:rPr>
            </w:pPr>
          </w:p>
        </w:tc>
      </w:tr>
      <w:tr w:rsidR="003B7BFB" w:rsidTr="003B7BFB">
        <w:tc>
          <w:tcPr>
            <w:tcW w:w="2438" w:type="dxa"/>
            <w:vAlign w:val="bottom"/>
            <w:hideMark/>
          </w:tcPr>
          <w:p w:rsidR="003B7BFB" w:rsidRDefault="003B7BFB">
            <w:pPr>
              <w:pStyle w:val="ConsPlusNormal"/>
              <w:spacing w:line="256" w:lineRule="auto"/>
              <w:jc w:val="center"/>
              <w:rPr>
                <w:rFonts w:ascii="Times New Roman" w:hAnsi="Times New Roman" w:cs="Times New Roman"/>
                <w:szCs w:val="24"/>
              </w:rPr>
            </w:pPr>
            <w:r>
              <w:rPr>
                <w:rFonts w:ascii="Times New Roman" w:hAnsi="Times New Roman" w:cs="Times New Roman"/>
                <w:szCs w:val="24"/>
              </w:rPr>
              <w:t>"__" _______ 20__ г.</w:t>
            </w:r>
          </w:p>
        </w:tc>
        <w:tc>
          <w:tcPr>
            <w:tcW w:w="340" w:type="dxa"/>
          </w:tcPr>
          <w:p w:rsidR="003B7BFB" w:rsidRDefault="003B7BFB">
            <w:pPr>
              <w:pStyle w:val="ConsPlusNormal"/>
              <w:spacing w:line="256" w:lineRule="auto"/>
              <w:rPr>
                <w:rFonts w:ascii="Times New Roman" w:hAnsi="Times New Roman" w:cs="Times New Roman"/>
                <w:szCs w:val="24"/>
              </w:rPr>
            </w:pPr>
          </w:p>
        </w:tc>
        <w:tc>
          <w:tcPr>
            <w:tcW w:w="2947" w:type="dxa"/>
            <w:tcBorders>
              <w:top w:val="nil"/>
              <w:left w:val="nil"/>
              <w:bottom w:val="single" w:sz="4" w:space="0" w:color="auto"/>
              <w:right w:val="nil"/>
            </w:tcBorders>
            <w:vAlign w:val="center"/>
          </w:tcPr>
          <w:p w:rsidR="003B7BFB" w:rsidRDefault="003B7BFB">
            <w:pPr>
              <w:pStyle w:val="ConsPlusNormal"/>
              <w:spacing w:line="256" w:lineRule="auto"/>
              <w:rPr>
                <w:rFonts w:ascii="Times New Roman" w:hAnsi="Times New Roman" w:cs="Times New Roman"/>
                <w:szCs w:val="24"/>
              </w:rPr>
            </w:pPr>
          </w:p>
        </w:tc>
        <w:tc>
          <w:tcPr>
            <w:tcW w:w="340" w:type="dxa"/>
          </w:tcPr>
          <w:p w:rsidR="003B7BFB" w:rsidRDefault="003B7BFB">
            <w:pPr>
              <w:pStyle w:val="ConsPlusNormal"/>
              <w:spacing w:line="256" w:lineRule="auto"/>
              <w:rPr>
                <w:rFonts w:ascii="Times New Roman" w:hAnsi="Times New Roman" w:cs="Times New Roman"/>
                <w:szCs w:val="24"/>
              </w:rPr>
            </w:pPr>
          </w:p>
        </w:tc>
        <w:tc>
          <w:tcPr>
            <w:tcW w:w="3005" w:type="dxa"/>
            <w:tcBorders>
              <w:top w:val="nil"/>
              <w:left w:val="nil"/>
              <w:bottom w:val="single" w:sz="4" w:space="0" w:color="auto"/>
              <w:right w:val="nil"/>
            </w:tcBorders>
            <w:vAlign w:val="center"/>
          </w:tcPr>
          <w:p w:rsidR="003B7BFB" w:rsidRDefault="003B7BFB">
            <w:pPr>
              <w:pStyle w:val="ConsPlusNormal"/>
              <w:spacing w:line="256" w:lineRule="auto"/>
              <w:rPr>
                <w:rFonts w:ascii="Times New Roman" w:hAnsi="Times New Roman" w:cs="Times New Roman"/>
                <w:szCs w:val="24"/>
              </w:rPr>
            </w:pPr>
          </w:p>
        </w:tc>
      </w:tr>
      <w:tr w:rsidR="003B7BFB" w:rsidTr="003B7BFB">
        <w:tc>
          <w:tcPr>
            <w:tcW w:w="2438" w:type="dxa"/>
          </w:tcPr>
          <w:p w:rsidR="003B7BFB" w:rsidRDefault="003B7BFB">
            <w:pPr>
              <w:pStyle w:val="ConsPlusNormal"/>
              <w:spacing w:line="256" w:lineRule="auto"/>
              <w:rPr>
                <w:rFonts w:ascii="Times New Roman" w:hAnsi="Times New Roman" w:cs="Times New Roman"/>
                <w:szCs w:val="24"/>
              </w:rPr>
            </w:pPr>
          </w:p>
        </w:tc>
        <w:tc>
          <w:tcPr>
            <w:tcW w:w="340" w:type="dxa"/>
          </w:tcPr>
          <w:p w:rsidR="003B7BFB" w:rsidRDefault="003B7BFB">
            <w:pPr>
              <w:pStyle w:val="ConsPlusNormal"/>
              <w:spacing w:line="256" w:lineRule="auto"/>
              <w:rPr>
                <w:rFonts w:ascii="Times New Roman" w:hAnsi="Times New Roman" w:cs="Times New Roman"/>
                <w:szCs w:val="24"/>
              </w:rPr>
            </w:pPr>
          </w:p>
        </w:tc>
        <w:tc>
          <w:tcPr>
            <w:tcW w:w="2947" w:type="dxa"/>
            <w:tcBorders>
              <w:top w:val="single" w:sz="4" w:space="0" w:color="auto"/>
              <w:left w:val="nil"/>
              <w:bottom w:val="nil"/>
              <w:right w:val="nil"/>
            </w:tcBorders>
            <w:hideMark/>
          </w:tcPr>
          <w:p w:rsidR="003B7BFB" w:rsidRDefault="003B7BFB">
            <w:pPr>
              <w:pStyle w:val="ConsPlusNormal"/>
              <w:spacing w:line="256" w:lineRule="auto"/>
              <w:jc w:val="center"/>
              <w:rPr>
                <w:rFonts w:ascii="Times New Roman" w:hAnsi="Times New Roman" w:cs="Times New Roman"/>
                <w:szCs w:val="24"/>
              </w:rPr>
            </w:pPr>
            <w:r>
              <w:rPr>
                <w:rFonts w:ascii="Times New Roman" w:hAnsi="Times New Roman" w:cs="Times New Roman"/>
                <w:szCs w:val="24"/>
              </w:rPr>
              <w:t>(подпись заявителя или уполномоченного им лица)</w:t>
            </w:r>
          </w:p>
        </w:tc>
        <w:tc>
          <w:tcPr>
            <w:tcW w:w="340" w:type="dxa"/>
          </w:tcPr>
          <w:p w:rsidR="003B7BFB" w:rsidRDefault="003B7BFB">
            <w:pPr>
              <w:pStyle w:val="ConsPlusNormal"/>
              <w:spacing w:line="256" w:lineRule="auto"/>
              <w:jc w:val="center"/>
              <w:rPr>
                <w:rFonts w:ascii="Times New Roman" w:hAnsi="Times New Roman" w:cs="Times New Roman"/>
                <w:szCs w:val="24"/>
              </w:rPr>
            </w:pPr>
          </w:p>
        </w:tc>
        <w:tc>
          <w:tcPr>
            <w:tcW w:w="3005" w:type="dxa"/>
            <w:tcBorders>
              <w:top w:val="single" w:sz="4" w:space="0" w:color="auto"/>
              <w:left w:val="nil"/>
              <w:bottom w:val="nil"/>
              <w:right w:val="nil"/>
            </w:tcBorders>
            <w:hideMark/>
          </w:tcPr>
          <w:p w:rsidR="003B7BFB" w:rsidRDefault="003B7BFB">
            <w:pPr>
              <w:pStyle w:val="ConsPlusNormal"/>
              <w:spacing w:line="256" w:lineRule="auto"/>
              <w:jc w:val="center"/>
              <w:rPr>
                <w:rFonts w:ascii="Times New Roman" w:hAnsi="Times New Roman" w:cs="Times New Roman"/>
                <w:szCs w:val="24"/>
              </w:rPr>
            </w:pPr>
            <w:r>
              <w:rPr>
                <w:rFonts w:ascii="Times New Roman" w:hAnsi="Times New Roman" w:cs="Times New Roman"/>
                <w:szCs w:val="24"/>
              </w:rPr>
              <w:t>(фамилия, имя, отчество (при наличии)</w:t>
            </w:r>
          </w:p>
        </w:tc>
      </w:tr>
    </w:tbl>
    <w:p w:rsidR="003B7BFB" w:rsidRDefault="003B7BFB" w:rsidP="003B7BFB">
      <w:pPr>
        <w:pStyle w:val="ConsPlusNormal"/>
        <w:jc w:val="both"/>
        <w:rPr>
          <w:rFonts w:ascii="Times New Roman" w:hAnsi="Times New Roman" w:cs="Times New Roman"/>
          <w:kern w:val="2"/>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340"/>
        <w:gridCol w:w="3005"/>
      </w:tblGrid>
      <w:tr w:rsidR="003B7BFB" w:rsidTr="003B7BFB">
        <w:tc>
          <w:tcPr>
            <w:tcW w:w="5726" w:type="dxa"/>
            <w:hideMark/>
          </w:tcPr>
          <w:p w:rsidR="003B7BFB" w:rsidRDefault="003B7BFB">
            <w:pPr>
              <w:pStyle w:val="ConsPlusNormal"/>
              <w:spacing w:line="256" w:lineRule="auto"/>
              <w:rPr>
                <w:rFonts w:ascii="Times New Roman" w:hAnsi="Times New Roman" w:cs="Times New Roman"/>
                <w:szCs w:val="24"/>
              </w:rPr>
            </w:pPr>
            <w:r>
              <w:rPr>
                <w:rFonts w:ascii="Times New Roman" w:hAnsi="Times New Roman" w:cs="Times New Roman"/>
                <w:szCs w:val="24"/>
              </w:rPr>
              <w:t>Решение направлено в адрес заявителя</w:t>
            </w:r>
          </w:p>
          <w:p w:rsidR="003B7BFB" w:rsidRDefault="003B7BFB">
            <w:pPr>
              <w:pStyle w:val="ConsPlusNormal"/>
              <w:spacing w:line="256" w:lineRule="auto"/>
              <w:rPr>
                <w:rFonts w:ascii="Times New Roman" w:hAnsi="Times New Roman" w:cs="Times New Roman"/>
                <w:szCs w:val="24"/>
              </w:rPr>
            </w:pPr>
            <w:r>
              <w:rPr>
                <w:rFonts w:ascii="Times New Roman" w:hAnsi="Times New Roman" w:cs="Times New Roman"/>
                <w:szCs w:val="24"/>
              </w:rPr>
              <w:t>(заполняется в случае направления решения по почте)</w:t>
            </w:r>
          </w:p>
        </w:tc>
        <w:tc>
          <w:tcPr>
            <w:tcW w:w="340" w:type="dxa"/>
          </w:tcPr>
          <w:p w:rsidR="003B7BFB" w:rsidRDefault="003B7BFB">
            <w:pPr>
              <w:pStyle w:val="ConsPlusNormal"/>
              <w:spacing w:line="256" w:lineRule="auto"/>
              <w:rPr>
                <w:rFonts w:ascii="Times New Roman" w:hAnsi="Times New Roman" w:cs="Times New Roman"/>
                <w:szCs w:val="24"/>
              </w:rPr>
            </w:pPr>
          </w:p>
        </w:tc>
        <w:tc>
          <w:tcPr>
            <w:tcW w:w="3005" w:type="dxa"/>
            <w:hideMark/>
          </w:tcPr>
          <w:p w:rsidR="003B7BFB" w:rsidRDefault="003B7BFB">
            <w:pPr>
              <w:pStyle w:val="ConsPlusNormal"/>
              <w:spacing w:line="256" w:lineRule="auto"/>
              <w:jc w:val="center"/>
              <w:rPr>
                <w:rFonts w:ascii="Times New Roman" w:hAnsi="Times New Roman" w:cs="Times New Roman"/>
                <w:szCs w:val="24"/>
              </w:rPr>
            </w:pPr>
            <w:r>
              <w:rPr>
                <w:rFonts w:ascii="Times New Roman" w:hAnsi="Times New Roman" w:cs="Times New Roman"/>
                <w:szCs w:val="24"/>
              </w:rPr>
              <w:t>"__" ___________ 20__ г.</w:t>
            </w:r>
          </w:p>
        </w:tc>
      </w:tr>
    </w:tbl>
    <w:p w:rsidR="003B7BFB" w:rsidRDefault="003B7BFB" w:rsidP="003B7BFB">
      <w:pPr>
        <w:pStyle w:val="ConsPlusNormal"/>
        <w:jc w:val="both"/>
        <w:rPr>
          <w:rFonts w:ascii="Times New Roman" w:hAnsi="Times New Roman" w:cs="Times New Roman"/>
          <w:kern w:val="2"/>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3B7BFB" w:rsidTr="003B7BFB">
        <w:tc>
          <w:tcPr>
            <w:tcW w:w="2438" w:type="dxa"/>
            <w:tcBorders>
              <w:top w:val="nil"/>
              <w:left w:val="nil"/>
              <w:bottom w:val="single" w:sz="4" w:space="0" w:color="auto"/>
              <w:right w:val="nil"/>
            </w:tcBorders>
          </w:tcPr>
          <w:p w:rsidR="003B7BFB" w:rsidRDefault="003B7BFB">
            <w:pPr>
              <w:pStyle w:val="ConsPlusNormal"/>
              <w:spacing w:line="256" w:lineRule="auto"/>
              <w:rPr>
                <w:rFonts w:ascii="Times New Roman" w:hAnsi="Times New Roman" w:cs="Times New Roman"/>
                <w:szCs w:val="24"/>
              </w:rPr>
            </w:pPr>
          </w:p>
        </w:tc>
        <w:tc>
          <w:tcPr>
            <w:tcW w:w="340" w:type="dxa"/>
          </w:tcPr>
          <w:p w:rsidR="003B7BFB" w:rsidRDefault="003B7BFB">
            <w:pPr>
              <w:pStyle w:val="ConsPlusNormal"/>
              <w:spacing w:line="256" w:lineRule="auto"/>
              <w:rPr>
                <w:rFonts w:ascii="Times New Roman" w:hAnsi="Times New Roman" w:cs="Times New Roman"/>
                <w:szCs w:val="24"/>
              </w:rPr>
            </w:pPr>
          </w:p>
        </w:tc>
        <w:tc>
          <w:tcPr>
            <w:tcW w:w="2947" w:type="dxa"/>
            <w:tcBorders>
              <w:top w:val="nil"/>
              <w:left w:val="nil"/>
              <w:bottom w:val="single" w:sz="4" w:space="0" w:color="auto"/>
              <w:right w:val="nil"/>
            </w:tcBorders>
          </w:tcPr>
          <w:p w:rsidR="003B7BFB" w:rsidRDefault="003B7BFB">
            <w:pPr>
              <w:pStyle w:val="ConsPlusNormal"/>
              <w:spacing w:line="256" w:lineRule="auto"/>
              <w:rPr>
                <w:rFonts w:ascii="Times New Roman" w:hAnsi="Times New Roman" w:cs="Times New Roman"/>
                <w:szCs w:val="24"/>
              </w:rPr>
            </w:pPr>
          </w:p>
        </w:tc>
        <w:tc>
          <w:tcPr>
            <w:tcW w:w="340" w:type="dxa"/>
          </w:tcPr>
          <w:p w:rsidR="003B7BFB" w:rsidRDefault="003B7BFB">
            <w:pPr>
              <w:pStyle w:val="ConsPlusNormal"/>
              <w:spacing w:line="256" w:lineRule="auto"/>
              <w:rPr>
                <w:rFonts w:ascii="Times New Roman" w:hAnsi="Times New Roman" w:cs="Times New Roman"/>
                <w:szCs w:val="24"/>
              </w:rPr>
            </w:pPr>
          </w:p>
        </w:tc>
        <w:tc>
          <w:tcPr>
            <w:tcW w:w="3005" w:type="dxa"/>
            <w:tcBorders>
              <w:top w:val="nil"/>
              <w:left w:val="nil"/>
              <w:bottom w:val="single" w:sz="4" w:space="0" w:color="auto"/>
              <w:right w:val="nil"/>
            </w:tcBorders>
          </w:tcPr>
          <w:p w:rsidR="003B7BFB" w:rsidRDefault="003B7BFB">
            <w:pPr>
              <w:pStyle w:val="ConsPlusNormal"/>
              <w:spacing w:line="256" w:lineRule="auto"/>
              <w:rPr>
                <w:rFonts w:ascii="Times New Roman" w:hAnsi="Times New Roman" w:cs="Times New Roman"/>
                <w:szCs w:val="24"/>
              </w:rPr>
            </w:pPr>
          </w:p>
        </w:tc>
      </w:tr>
      <w:tr w:rsidR="003B7BFB" w:rsidTr="003B7BFB">
        <w:tc>
          <w:tcPr>
            <w:tcW w:w="2438" w:type="dxa"/>
            <w:tcBorders>
              <w:top w:val="single" w:sz="4" w:space="0" w:color="auto"/>
              <w:left w:val="nil"/>
              <w:bottom w:val="nil"/>
              <w:right w:val="nil"/>
            </w:tcBorders>
            <w:hideMark/>
          </w:tcPr>
          <w:p w:rsidR="003B7BFB" w:rsidRDefault="003B7BFB">
            <w:pPr>
              <w:pStyle w:val="ConsPlusNormal"/>
              <w:spacing w:line="256" w:lineRule="auto"/>
              <w:jc w:val="center"/>
              <w:rPr>
                <w:rFonts w:ascii="Times New Roman" w:hAnsi="Times New Roman" w:cs="Times New Roman"/>
                <w:szCs w:val="24"/>
              </w:rPr>
            </w:pPr>
            <w:r>
              <w:rPr>
                <w:rFonts w:ascii="Times New Roman" w:hAnsi="Times New Roman" w:cs="Times New Roman"/>
                <w:szCs w:val="24"/>
              </w:rPr>
              <w:t>(должность)</w:t>
            </w:r>
          </w:p>
        </w:tc>
        <w:tc>
          <w:tcPr>
            <w:tcW w:w="340" w:type="dxa"/>
          </w:tcPr>
          <w:p w:rsidR="003B7BFB" w:rsidRDefault="003B7BFB">
            <w:pPr>
              <w:pStyle w:val="ConsPlusNormal"/>
              <w:spacing w:line="256" w:lineRule="auto"/>
              <w:jc w:val="center"/>
              <w:rPr>
                <w:rFonts w:ascii="Times New Roman" w:hAnsi="Times New Roman" w:cs="Times New Roman"/>
                <w:szCs w:val="24"/>
              </w:rPr>
            </w:pPr>
          </w:p>
        </w:tc>
        <w:tc>
          <w:tcPr>
            <w:tcW w:w="2947" w:type="dxa"/>
            <w:tcBorders>
              <w:top w:val="single" w:sz="4" w:space="0" w:color="auto"/>
              <w:left w:val="nil"/>
              <w:bottom w:val="nil"/>
              <w:right w:val="nil"/>
            </w:tcBorders>
            <w:hideMark/>
          </w:tcPr>
          <w:p w:rsidR="003B7BFB" w:rsidRDefault="003B7BFB">
            <w:pPr>
              <w:pStyle w:val="ConsPlusNormal"/>
              <w:spacing w:line="256" w:lineRule="auto"/>
              <w:jc w:val="center"/>
              <w:rPr>
                <w:rFonts w:ascii="Times New Roman" w:hAnsi="Times New Roman" w:cs="Times New Roman"/>
                <w:szCs w:val="24"/>
              </w:rPr>
            </w:pPr>
            <w:r>
              <w:rPr>
                <w:rFonts w:ascii="Times New Roman" w:hAnsi="Times New Roman" w:cs="Times New Roman"/>
                <w:szCs w:val="24"/>
              </w:rPr>
              <w:t>(подпись должностного лица, осуществляющего согласование)</w:t>
            </w:r>
          </w:p>
        </w:tc>
        <w:tc>
          <w:tcPr>
            <w:tcW w:w="340" w:type="dxa"/>
          </w:tcPr>
          <w:p w:rsidR="003B7BFB" w:rsidRDefault="003B7BFB">
            <w:pPr>
              <w:pStyle w:val="ConsPlusNormal"/>
              <w:spacing w:line="256" w:lineRule="auto"/>
              <w:jc w:val="center"/>
              <w:rPr>
                <w:rFonts w:ascii="Times New Roman" w:hAnsi="Times New Roman" w:cs="Times New Roman"/>
                <w:szCs w:val="24"/>
              </w:rPr>
            </w:pPr>
          </w:p>
        </w:tc>
        <w:tc>
          <w:tcPr>
            <w:tcW w:w="3005" w:type="dxa"/>
            <w:tcBorders>
              <w:top w:val="single" w:sz="4" w:space="0" w:color="auto"/>
              <w:left w:val="nil"/>
              <w:bottom w:val="nil"/>
              <w:right w:val="nil"/>
            </w:tcBorders>
            <w:hideMark/>
          </w:tcPr>
          <w:p w:rsidR="003B7BFB" w:rsidRDefault="003B7BFB">
            <w:pPr>
              <w:pStyle w:val="ConsPlusNormal"/>
              <w:spacing w:line="256" w:lineRule="auto"/>
              <w:jc w:val="center"/>
              <w:rPr>
                <w:rFonts w:ascii="Times New Roman" w:hAnsi="Times New Roman" w:cs="Times New Roman"/>
                <w:szCs w:val="24"/>
              </w:rPr>
            </w:pPr>
            <w:r>
              <w:rPr>
                <w:rFonts w:ascii="Times New Roman" w:hAnsi="Times New Roman" w:cs="Times New Roman"/>
                <w:szCs w:val="24"/>
              </w:rPr>
              <w:t>(фамилия, имя, отчество (при наличии)</w:t>
            </w:r>
          </w:p>
        </w:tc>
      </w:tr>
    </w:tbl>
    <w:p w:rsidR="003B7BFB" w:rsidRDefault="003B7BFB" w:rsidP="003B7BFB">
      <w:pPr>
        <w:ind w:left="5812" w:hanging="952"/>
        <w:rPr>
          <w:rFonts w:hAnsi="Times New Roman"/>
          <w:bCs/>
          <w:kern w:val="2"/>
          <w:sz w:val="16"/>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3B7BFB" w:rsidRDefault="003B7BFB" w:rsidP="003B7BFB">
      <w:pPr>
        <w:ind w:left="5812" w:hanging="952"/>
        <w:rPr>
          <w:rFonts w:hAnsi="Times New Roman"/>
          <w:bCs/>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3B7BFB" w:rsidRDefault="003B7BFB" w:rsidP="003B7BFB">
      <w:pPr>
        <w:pStyle w:val="ConsPlusNormal"/>
        <w:widowControl/>
        <w:ind w:left="5812" w:hanging="952"/>
        <w:rPr>
          <w:rFonts w:ascii="Times New Roman" w:hAnsi="Times New Roman" w:cs="Times New Roman"/>
          <w:szCs w:val="24"/>
        </w:rPr>
      </w:pPr>
      <w:r>
        <w:rPr>
          <w:rFonts w:ascii="Times New Roman" w:hAnsi="Times New Roman" w:cs="Times New Roman"/>
          <w:sz w:val="24"/>
          <w:szCs w:val="24"/>
        </w:rPr>
        <w:lastRenderedPageBreak/>
        <w:t>Приложение № 3</w:t>
      </w:r>
    </w:p>
    <w:p w:rsidR="003B7BFB" w:rsidRDefault="003B7BFB" w:rsidP="003B7BFB">
      <w:pPr>
        <w:ind w:left="5812" w:hanging="952"/>
        <w:rPr>
          <w:rFonts w:hAnsi="Times New Roman"/>
          <w:szCs w:val="24"/>
        </w:rPr>
      </w:pPr>
      <w:r>
        <w:rPr>
          <w:rFonts w:hAnsi="Times New Roman"/>
          <w:sz w:val="24"/>
          <w:szCs w:val="24"/>
        </w:rPr>
        <w:t xml:space="preserve">к Административному регламенту </w:t>
      </w:r>
    </w:p>
    <w:p w:rsidR="003B7BFB" w:rsidRDefault="003B7BFB" w:rsidP="003B7BFB">
      <w:pPr>
        <w:ind w:left="5812" w:hanging="952"/>
        <w:rPr>
          <w:rFonts w:hAnsi="Times New Roman"/>
          <w:szCs w:val="24"/>
        </w:rPr>
      </w:pPr>
      <w:r>
        <w:rPr>
          <w:rFonts w:hAnsi="Times New Roman"/>
          <w:bCs/>
          <w:sz w:val="24"/>
          <w:szCs w:val="24"/>
        </w:rPr>
        <w:t xml:space="preserve">предоставления муниципальной услуги </w:t>
      </w:r>
    </w:p>
    <w:p w:rsidR="003B7BFB" w:rsidRDefault="003B7BFB" w:rsidP="00C05694">
      <w:pPr>
        <w:ind w:left="4820"/>
        <w:rPr>
          <w:rFonts w:hAnsi="Times New Roman"/>
          <w:sz w:val="18"/>
          <w:szCs w:val="24"/>
        </w:rPr>
      </w:pPr>
      <w:r>
        <w:rPr>
          <w:rFonts w:hAnsi="Times New Roman"/>
          <w:bCs/>
          <w:sz w:val="24"/>
          <w:szCs w:val="24"/>
        </w:rPr>
        <w:t>«</w:t>
      </w:r>
      <w:r>
        <w:rPr>
          <w:rFonts w:hAnsi="Times New Roman"/>
          <w:bCs/>
          <w:color w:val="000000"/>
          <w:sz w:val="24"/>
          <w:szCs w:val="28"/>
        </w:rPr>
        <w:t>Согласование проведения переустройства и (или) перепланировки помещения в многоквартирном доме</w:t>
      </w:r>
      <w:r>
        <w:rPr>
          <w:rFonts w:hAnsi="Times New Roman"/>
          <w:bCs/>
          <w:sz w:val="22"/>
          <w:szCs w:val="24"/>
        </w:rPr>
        <w:t>»</w:t>
      </w:r>
    </w:p>
    <w:p w:rsidR="003B7BFB" w:rsidRDefault="003B7BFB" w:rsidP="003B7BFB">
      <w:pPr>
        <w:jc w:val="center"/>
        <w:rPr>
          <w:rFonts w:hAnsi="Times New Roman"/>
          <w:szCs w:val="24"/>
        </w:rPr>
      </w:pPr>
    </w:p>
    <w:p w:rsidR="003B7BFB" w:rsidRDefault="003B7BFB" w:rsidP="003B7BFB">
      <w:pPr>
        <w:jc w:val="center"/>
        <w:rPr>
          <w:rFonts w:hAnsi="Times New Roman"/>
          <w:szCs w:val="24"/>
        </w:rPr>
      </w:pPr>
    </w:p>
    <w:p w:rsidR="003B7BFB" w:rsidRDefault="003B7BFB" w:rsidP="003B7BFB">
      <w:pPr>
        <w:jc w:val="center"/>
        <w:rPr>
          <w:rFonts w:hAnsi="Times New Roman"/>
          <w:sz w:val="28"/>
          <w:szCs w:val="28"/>
        </w:rPr>
      </w:pPr>
      <w:r>
        <w:rPr>
          <w:rFonts w:hAnsi="Times New Roman"/>
          <w:sz w:val="28"/>
          <w:szCs w:val="28"/>
        </w:rPr>
        <w:t>Блок-схема</w:t>
      </w:r>
    </w:p>
    <w:p w:rsidR="003B7BFB" w:rsidRDefault="003B7BFB" w:rsidP="003B7BFB">
      <w:pPr>
        <w:jc w:val="center"/>
        <w:rPr>
          <w:rFonts w:hAnsi="Times New Roman"/>
          <w:sz w:val="28"/>
          <w:szCs w:val="28"/>
        </w:rPr>
      </w:pPr>
      <w:r>
        <w:rPr>
          <w:rFonts w:hAnsi="Times New Roman"/>
          <w:sz w:val="28"/>
          <w:szCs w:val="28"/>
        </w:rPr>
        <w:t>последовательности административных процедур</w:t>
      </w:r>
    </w:p>
    <w:p w:rsidR="003B7BFB" w:rsidRDefault="003B7BFB" w:rsidP="003B7BF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3B7BFB" w:rsidRDefault="003B7BFB" w:rsidP="003B7BFB">
      <w:pPr>
        <w:pStyle w:val="ConsPlusTitle"/>
        <w:jc w:val="center"/>
        <w:rPr>
          <w:rFonts w:hAnsi="Times New Roman"/>
          <w:b w:val="0"/>
          <w:bCs w:val="0"/>
          <w:sz w:val="28"/>
          <w:szCs w:val="28"/>
        </w:rPr>
      </w:pPr>
      <w:r>
        <w:rPr>
          <w:rFonts w:hAnsi="Times New Roman"/>
          <w:b w:val="0"/>
          <w:bCs w:val="0"/>
          <w:sz w:val="28"/>
          <w:szCs w:val="28"/>
        </w:rPr>
        <w:t>«</w:t>
      </w:r>
      <w:r>
        <w:rPr>
          <w:rFonts w:hAnsi="Times New Roman"/>
          <w:b w:val="0"/>
          <w:color w:val="000000"/>
          <w:sz w:val="28"/>
          <w:szCs w:val="28"/>
        </w:rPr>
        <w:t>Согласование проведения переустройства и (или) перепланировки помещения в многоквартирном доме</w:t>
      </w:r>
      <w:r>
        <w:rPr>
          <w:rFonts w:hAnsi="Times New Roman"/>
          <w:b w:val="0"/>
          <w:bCs w:val="0"/>
          <w:sz w:val="28"/>
          <w:szCs w:val="28"/>
        </w:rPr>
        <w:t xml:space="preserve">» </w:t>
      </w:r>
    </w:p>
    <w:p w:rsidR="003B7BFB" w:rsidRDefault="003B7BFB" w:rsidP="003B7BFB">
      <w:pPr>
        <w:pStyle w:val="ConsPlusTitle"/>
        <w:jc w:val="center"/>
        <w:rPr>
          <w:rFonts w:hAnsi="Times New Roman"/>
          <w:b w:val="0"/>
          <w:bCs w:val="0"/>
          <w:sz w:val="28"/>
          <w:szCs w:val="28"/>
        </w:rPr>
      </w:pPr>
    </w:p>
    <w:p w:rsidR="003B7BFB" w:rsidRDefault="003B7BFB" w:rsidP="003B7BF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BFB" w:rsidTr="003B7BFB">
        <w:tc>
          <w:tcPr>
            <w:tcW w:w="9071" w:type="dxa"/>
            <w:tcBorders>
              <w:top w:val="single" w:sz="4" w:space="0" w:color="auto"/>
              <w:left w:val="single" w:sz="4" w:space="0" w:color="auto"/>
              <w:bottom w:val="single" w:sz="4" w:space="0" w:color="auto"/>
              <w:right w:val="single" w:sz="4" w:space="0" w:color="auto"/>
            </w:tcBorders>
            <w:hideMark/>
          </w:tcPr>
          <w:p w:rsidR="003B7BFB" w:rsidRDefault="003B7BFB">
            <w:pPr>
              <w:pStyle w:val="ConsPlusNormal"/>
              <w:spacing w:line="256" w:lineRule="auto"/>
              <w:jc w:val="center"/>
            </w:pPr>
            <w:r>
              <w:t>Заявитель</w:t>
            </w:r>
          </w:p>
        </w:tc>
      </w:tr>
      <w:tr w:rsidR="003B7BFB" w:rsidTr="003B7BFB">
        <w:tc>
          <w:tcPr>
            <w:tcW w:w="9071" w:type="dxa"/>
            <w:tcBorders>
              <w:top w:val="single" w:sz="4" w:space="0" w:color="auto"/>
              <w:left w:val="nil"/>
              <w:bottom w:val="single" w:sz="4" w:space="0" w:color="auto"/>
              <w:right w:val="nil"/>
            </w:tcBorders>
            <w:hideMark/>
          </w:tcPr>
          <w:p w:rsidR="003B7BFB" w:rsidRDefault="003B7BFB">
            <w:pPr>
              <w:pStyle w:val="ConsPlusNormal"/>
              <w:spacing w:line="256" w:lineRule="auto"/>
              <w:jc w:val="center"/>
            </w:pPr>
            <w:r>
              <w:rPr>
                <w:noProof/>
                <w:position w:val="-13"/>
                <w:lang w:bidi="ar-SA"/>
              </w:rPr>
              <w:drawing>
                <wp:inline distT="0" distB="0" distL="0" distR="0">
                  <wp:extent cx="114300"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3B7BFB" w:rsidTr="003B7BFB">
        <w:tc>
          <w:tcPr>
            <w:tcW w:w="9071" w:type="dxa"/>
            <w:tcBorders>
              <w:top w:val="single" w:sz="4" w:space="0" w:color="auto"/>
              <w:left w:val="single" w:sz="4" w:space="0" w:color="auto"/>
              <w:bottom w:val="single" w:sz="4" w:space="0" w:color="auto"/>
              <w:right w:val="single" w:sz="4" w:space="0" w:color="auto"/>
            </w:tcBorders>
            <w:hideMark/>
          </w:tcPr>
          <w:p w:rsidR="003B7BFB" w:rsidRDefault="003B7BFB">
            <w:pPr>
              <w:pStyle w:val="ConsPlusNormal"/>
              <w:spacing w:line="256" w:lineRule="auto"/>
              <w:jc w:val="center"/>
            </w:pPr>
            <w:r>
              <w:t>Прием</w:t>
            </w:r>
            <w:r>
              <w:t xml:space="preserve"> </w:t>
            </w:r>
            <w:r>
              <w:t>и</w:t>
            </w:r>
            <w:r>
              <w:t xml:space="preserve"> </w:t>
            </w:r>
            <w:r>
              <w:t>регистрация</w:t>
            </w:r>
            <w:r>
              <w:t xml:space="preserve"> </w:t>
            </w:r>
            <w:r>
              <w:t>заявления</w:t>
            </w:r>
            <w:r>
              <w:t xml:space="preserve"> </w:t>
            </w:r>
            <w:r>
              <w:t>и</w:t>
            </w:r>
            <w:r>
              <w:t xml:space="preserve"> </w:t>
            </w:r>
            <w:r>
              <w:t>документов</w:t>
            </w:r>
            <w:r>
              <w:t xml:space="preserve"> </w:t>
            </w:r>
            <w:r>
              <w:t>на</w:t>
            </w:r>
            <w:r>
              <w:t xml:space="preserve"> </w:t>
            </w:r>
            <w:r>
              <w:t>предоставление</w:t>
            </w:r>
            <w:r>
              <w:t xml:space="preserve"> </w:t>
            </w:r>
            <w:r>
              <w:t>муниципальной</w:t>
            </w:r>
            <w:r>
              <w:t xml:space="preserve"> </w:t>
            </w:r>
            <w:r>
              <w:t>услуги</w:t>
            </w:r>
            <w:r>
              <w:t xml:space="preserve"> 1 </w:t>
            </w:r>
            <w:r>
              <w:t>рабочий</w:t>
            </w:r>
            <w:r>
              <w:t xml:space="preserve"> </w:t>
            </w:r>
            <w:r>
              <w:t>день</w:t>
            </w:r>
          </w:p>
        </w:tc>
      </w:tr>
      <w:tr w:rsidR="003B7BFB" w:rsidTr="003B7BFB">
        <w:tc>
          <w:tcPr>
            <w:tcW w:w="9071" w:type="dxa"/>
            <w:tcBorders>
              <w:top w:val="single" w:sz="4" w:space="0" w:color="auto"/>
              <w:left w:val="nil"/>
              <w:bottom w:val="single" w:sz="4" w:space="0" w:color="auto"/>
              <w:right w:val="nil"/>
            </w:tcBorders>
            <w:hideMark/>
          </w:tcPr>
          <w:p w:rsidR="003B7BFB" w:rsidRDefault="003B7BFB">
            <w:pPr>
              <w:pStyle w:val="ConsPlusNormal"/>
              <w:spacing w:line="256" w:lineRule="auto"/>
              <w:jc w:val="center"/>
            </w:pPr>
            <w:r>
              <w:rPr>
                <w:noProof/>
                <w:position w:val="-13"/>
                <w:lang w:bidi="ar-SA"/>
              </w:rPr>
              <w:drawing>
                <wp:inline distT="0" distB="0" distL="0" distR="0">
                  <wp:extent cx="114300" cy="323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3B7BFB" w:rsidTr="003B7BFB">
        <w:tc>
          <w:tcPr>
            <w:tcW w:w="9071" w:type="dxa"/>
            <w:tcBorders>
              <w:top w:val="single" w:sz="4" w:space="0" w:color="auto"/>
              <w:left w:val="single" w:sz="4" w:space="0" w:color="auto"/>
              <w:bottom w:val="single" w:sz="4" w:space="0" w:color="auto"/>
              <w:right w:val="single" w:sz="4" w:space="0" w:color="auto"/>
            </w:tcBorders>
            <w:hideMark/>
          </w:tcPr>
          <w:p w:rsidR="003B7BFB" w:rsidRDefault="003B7BFB">
            <w:pPr>
              <w:pStyle w:val="ConsPlusNormal"/>
              <w:spacing w:line="256" w:lineRule="auto"/>
              <w:jc w:val="center"/>
            </w:pPr>
            <w:r>
              <w:t>формирование</w:t>
            </w:r>
            <w:r>
              <w:t xml:space="preserve"> </w:t>
            </w:r>
            <w:r>
              <w:t>и</w:t>
            </w:r>
            <w:r>
              <w:t xml:space="preserve"> </w:t>
            </w:r>
            <w:r>
              <w:t>направление</w:t>
            </w:r>
            <w:r>
              <w:t xml:space="preserve"> </w:t>
            </w:r>
            <w:r>
              <w:t>межведомственных</w:t>
            </w:r>
            <w:r>
              <w:t xml:space="preserve"> </w:t>
            </w:r>
            <w:r>
              <w:t>запросов</w:t>
            </w:r>
            <w:r>
              <w:t xml:space="preserve"> </w:t>
            </w:r>
            <w:r>
              <w:t>в</w:t>
            </w:r>
            <w:r>
              <w:t xml:space="preserve"> </w:t>
            </w:r>
            <w:r>
              <w:t>органы</w:t>
            </w:r>
            <w:r>
              <w:t xml:space="preserve"> (</w:t>
            </w:r>
            <w:r>
              <w:t>организации</w:t>
            </w:r>
            <w:r>
              <w:t xml:space="preserve">), </w:t>
            </w:r>
            <w:r>
              <w:t>участвующие</w:t>
            </w:r>
            <w:r>
              <w:t xml:space="preserve"> </w:t>
            </w:r>
            <w:r>
              <w:t>в</w:t>
            </w:r>
            <w:r>
              <w:t xml:space="preserve"> </w:t>
            </w:r>
            <w:r>
              <w:t>предоставлении</w:t>
            </w:r>
            <w:r>
              <w:t xml:space="preserve"> </w:t>
            </w:r>
            <w:r>
              <w:t>муниципальной</w:t>
            </w:r>
            <w:r>
              <w:t xml:space="preserve"> </w:t>
            </w:r>
            <w:r>
              <w:t>услуги</w:t>
            </w:r>
            <w:r>
              <w:t xml:space="preserve"> (</w:t>
            </w:r>
            <w:r>
              <w:t>при</w:t>
            </w:r>
            <w:r>
              <w:t xml:space="preserve"> </w:t>
            </w:r>
            <w:r>
              <w:t>необходимости</w:t>
            </w:r>
            <w:r>
              <w:t>)</w:t>
            </w:r>
          </w:p>
        </w:tc>
      </w:tr>
      <w:tr w:rsidR="003B7BFB" w:rsidTr="003B7BFB">
        <w:tc>
          <w:tcPr>
            <w:tcW w:w="9071" w:type="dxa"/>
            <w:tcBorders>
              <w:top w:val="single" w:sz="4" w:space="0" w:color="auto"/>
              <w:left w:val="nil"/>
              <w:bottom w:val="single" w:sz="4" w:space="0" w:color="auto"/>
              <w:right w:val="nil"/>
            </w:tcBorders>
            <w:hideMark/>
          </w:tcPr>
          <w:p w:rsidR="003B7BFB" w:rsidRDefault="003B7BFB">
            <w:pPr>
              <w:pStyle w:val="ConsPlusNormal"/>
              <w:spacing w:line="256" w:lineRule="auto"/>
              <w:jc w:val="center"/>
            </w:pPr>
            <w:r>
              <w:rPr>
                <w:noProof/>
                <w:position w:val="-13"/>
                <w:lang w:bidi="ar-SA"/>
              </w:rPr>
              <w:drawing>
                <wp:inline distT="0" distB="0" distL="0" distR="0">
                  <wp:extent cx="114300" cy="323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3B7BFB" w:rsidTr="003B7BFB">
        <w:tc>
          <w:tcPr>
            <w:tcW w:w="9071" w:type="dxa"/>
            <w:tcBorders>
              <w:top w:val="single" w:sz="4" w:space="0" w:color="auto"/>
              <w:left w:val="single" w:sz="4" w:space="0" w:color="auto"/>
              <w:bottom w:val="single" w:sz="4" w:space="0" w:color="auto"/>
              <w:right w:val="single" w:sz="4" w:space="0" w:color="auto"/>
            </w:tcBorders>
            <w:hideMark/>
          </w:tcPr>
          <w:p w:rsidR="003B7BFB" w:rsidRDefault="003B7BFB">
            <w:pPr>
              <w:pStyle w:val="ConsPlusNormal"/>
              <w:spacing w:line="256" w:lineRule="auto"/>
              <w:jc w:val="center"/>
            </w:pPr>
            <w:r>
              <w:t>уведомление</w:t>
            </w:r>
            <w:r>
              <w:t xml:space="preserve"> </w:t>
            </w:r>
            <w:r>
              <w:t>заявителя</w:t>
            </w:r>
            <w:r>
              <w:t xml:space="preserve"> </w:t>
            </w:r>
            <w:r>
              <w:t>о</w:t>
            </w:r>
            <w:r>
              <w:t xml:space="preserve"> </w:t>
            </w:r>
            <w:r>
              <w:t>представлении</w:t>
            </w:r>
            <w:r>
              <w:t xml:space="preserve"> </w:t>
            </w:r>
            <w:r>
              <w:t>документов</w:t>
            </w:r>
            <w:r>
              <w:t xml:space="preserve"> </w:t>
            </w:r>
            <w:r>
              <w:t>и</w:t>
            </w:r>
            <w:r>
              <w:t xml:space="preserve"> (</w:t>
            </w:r>
            <w:r>
              <w:t>или</w:t>
            </w:r>
            <w:r>
              <w:t xml:space="preserve">) </w:t>
            </w:r>
            <w:r>
              <w:t>информации</w:t>
            </w:r>
            <w:r>
              <w:t xml:space="preserve">, </w:t>
            </w:r>
            <w:r>
              <w:t>необходимой</w:t>
            </w:r>
            <w:r>
              <w:t xml:space="preserve"> </w:t>
            </w:r>
            <w:r>
              <w:t>для</w:t>
            </w:r>
            <w:r>
              <w:t xml:space="preserve"> </w:t>
            </w:r>
            <w:r>
              <w:t>проведения</w:t>
            </w:r>
            <w:r>
              <w:t xml:space="preserve"> </w:t>
            </w:r>
            <w:r>
              <w:t>переустройства</w:t>
            </w:r>
            <w:r>
              <w:t xml:space="preserve"> </w:t>
            </w:r>
            <w:r>
              <w:t>и</w:t>
            </w:r>
            <w:r>
              <w:t xml:space="preserve"> (</w:t>
            </w:r>
            <w:r>
              <w:t>или</w:t>
            </w:r>
            <w:r>
              <w:t xml:space="preserve">) </w:t>
            </w:r>
            <w:r>
              <w:t>перепланировки</w:t>
            </w:r>
            <w:r>
              <w:t xml:space="preserve"> </w:t>
            </w:r>
            <w:r>
              <w:t>помещения</w:t>
            </w:r>
            <w:r>
              <w:t xml:space="preserve"> </w:t>
            </w:r>
            <w:r>
              <w:t>в</w:t>
            </w:r>
            <w:r>
              <w:t xml:space="preserve"> </w:t>
            </w:r>
            <w:r>
              <w:t>многоквартирном</w:t>
            </w:r>
            <w:r>
              <w:t xml:space="preserve"> </w:t>
            </w:r>
            <w:r>
              <w:t>доме</w:t>
            </w:r>
          </w:p>
        </w:tc>
      </w:tr>
      <w:tr w:rsidR="003B7BFB" w:rsidTr="003B7BFB">
        <w:tc>
          <w:tcPr>
            <w:tcW w:w="9071" w:type="dxa"/>
            <w:tcBorders>
              <w:top w:val="single" w:sz="4" w:space="0" w:color="auto"/>
              <w:left w:val="nil"/>
              <w:bottom w:val="single" w:sz="4" w:space="0" w:color="auto"/>
              <w:right w:val="nil"/>
            </w:tcBorders>
            <w:hideMark/>
          </w:tcPr>
          <w:p w:rsidR="003B7BFB" w:rsidRDefault="003B7BFB">
            <w:pPr>
              <w:pStyle w:val="ConsPlusNormal"/>
              <w:spacing w:line="256" w:lineRule="auto"/>
              <w:jc w:val="center"/>
            </w:pPr>
            <w:r>
              <w:rPr>
                <w:noProof/>
                <w:position w:val="-13"/>
                <w:lang w:bidi="ar-SA"/>
              </w:rPr>
              <w:drawing>
                <wp:inline distT="0" distB="0" distL="0" distR="0">
                  <wp:extent cx="11430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3B7BFB" w:rsidTr="003B7BFB">
        <w:tc>
          <w:tcPr>
            <w:tcW w:w="9071" w:type="dxa"/>
            <w:tcBorders>
              <w:top w:val="single" w:sz="4" w:space="0" w:color="auto"/>
              <w:left w:val="single" w:sz="4" w:space="0" w:color="auto"/>
              <w:bottom w:val="single" w:sz="4" w:space="0" w:color="auto"/>
              <w:right w:val="single" w:sz="4" w:space="0" w:color="auto"/>
            </w:tcBorders>
            <w:hideMark/>
          </w:tcPr>
          <w:p w:rsidR="003B7BFB" w:rsidRDefault="003B7BFB">
            <w:pPr>
              <w:pStyle w:val="ConsPlusNormal"/>
              <w:spacing w:line="256" w:lineRule="auto"/>
              <w:jc w:val="center"/>
            </w:pPr>
            <w:r>
              <w:t>Принятие</w:t>
            </w:r>
            <w:r>
              <w:t xml:space="preserve"> </w:t>
            </w:r>
            <w:r>
              <w:t>решения</w:t>
            </w:r>
            <w:r>
              <w:t xml:space="preserve"> </w:t>
            </w:r>
            <w:r>
              <w:t>о</w:t>
            </w:r>
            <w:r>
              <w:t xml:space="preserve"> </w:t>
            </w:r>
            <w:r>
              <w:t>согласовании</w:t>
            </w:r>
            <w:r>
              <w:t xml:space="preserve"> </w:t>
            </w:r>
            <w:r>
              <w:t>или</w:t>
            </w:r>
            <w:r>
              <w:t xml:space="preserve"> </w:t>
            </w:r>
            <w:r>
              <w:t>об</w:t>
            </w:r>
            <w:r>
              <w:t xml:space="preserve"> </w:t>
            </w:r>
            <w:r>
              <w:t>отказе</w:t>
            </w:r>
            <w:r>
              <w:t xml:space="preserve"> </w:t>
            </w:r>
            <w:r>
              <w:t>в</w:t>
            </w:r>
            <w:r>
              <w:t xml:space="preserve"> </w:t>
            </w:r>
            <w:r>
              <w:t>согласовании</w:t>
            </w:r>
            <w:r>
              <w:t xml:space="preserve"> </w:t>
            </w:r>
            <w:r>
              <w:t>проведения</w:t>
            </w:r>
            <w:r>
              <w:t xml:space="preserve"> </w:t>
            </w:r>
            <w:r>
              <w:t>переустройства</w:t>
            </w:r>
            <w:r>
              <w:t xml:space="preserve"> </w:t>
            </w:r>
            <w:r>
              <w:t>и</w:t>
            </w:r>
            <w:r>
              <w:t xml:space="preserve"> (</w:t>
            </w:r>
            <w:r>
              <w:t>или</w:t>
            </w:r>
            <w:r>
              <w:t xml:space="preserve">) </w:t>
            </w:r>
            <w:r>
              <w:t>перепланировки</w:t>
            </w:r>
            <w:r>
              <w:t xml:space="preserve"> </w:t>
            </w:r>
            <w:r>
              <w:t>помещения</w:t>
            </w:r>
            <w:r>
              <w:t xml:space="preserve"> </w:t>
            </w:r>
            <w:r>
              <w:t>в</w:t>
            </w:r>
            <w:r>
              <w:t xml:space="preserve"> </w:t>
            </w:r>
            <w:r>
              <w:t>многоквартирном</w:t>
            </w:r>
            <w:r>
              <w:t xml:space="preserve"> </w:t>
            </w:r>
            <w:r>
              <w:t>доме</w:t>
            </w:r>
            <w:r>
              <w:t xml:space="preserve"> 45 </w:t>
            </w:r>
            <w:r>
              <w:t>календарных</w:t>
            </w:r>
            <w:r>
              <w:t xml:space="preserve"> </w:t>
            </w:r>
            <w:r>
              <w:t>дней</w:t>
            </w:r>
          </w:p>
        </w:tc>
      </w:tr>
      <w:tr w:rsidR="003B7BFB" w:rsidTr="003B7BFB">
        <w:tc>
          <w:tcPr>
            <w:tcW w:w="9071" w:type="dxa"/>
            <w:tcBorders>
              <w:top w:val="single" w:sz="4" w:space="0" w:color="auto"/>
              <w:left w:val="nil"/>
              <w:bottom w:val="single" w:sz="4" w:space="0" w:color="auto"/>
              <w:right w:val="nil"/>
            </w:tcBorders>
            <w:hideMark/>
          </w:tcPr>
          <w:p w:rsidR="003B7BFB" w:rsidRDefault="003B7BFB">
            <w:pPr>
              <w:pStyle w:val="ConsPlusNormal"/>
              <w:spacing w:line="256" w:lineRule="auto"/>
              <w:jc w:val="center"/>
            </w:pPr>
            <w:r>
              <w:rPr>
                <w:noProof/>
                <w:position w:val="-13"/>
                <w:lang w:bidi="ar-SA"/>
              </w:rPr>
              <w:drawing>
                <wp:inline distT="0" distB="0" distL="0" distR="0">
                  <wp:extent cx="114300"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3B7BFB" w:rsidTr="003B7BFB">
        <w:tc>
          <w:tcPr>
            <w:tcW w:w="9071" w:type="dxa"/>
            <w:tcBorders>
              <w:top w:val="single" w:sz="4" w:space="0" w:color="auto"/>
              <w:left w:val="single" w:sz="4" w:space="0" w:color="auto"/>
              <w:bottom w:val="single" w:sz="4" w:space="0" w:color="auto"/>
              <w:right w:val="single" w:sz="4" w:space="0" w:color="auto"/>
            </w:tcBorders>
            <w:hideMark/>
          </w:tcPr>
          <w:p w:rsidR="003B7BFB" w:rsidRDefault="003B7BFB">
            <w:pPr>
              <w:pStyle w:val="ConsPlusNormal"/>
              <w:spacing w:line="256" w:lineRule="auto"/>
              <w:jc w:val="center"/>
            </w:pPr>
            <w:r>
              <w:t>Выдача</w:t>
            </w:r>
            <w:r>
              <w:t xml:space="preserve"> (</w:t>
            </w:r>
            <w:r>
              <w:t>направление</w:t>
            </w:r>
            <w:r>
              <w:t xml:space="preserve">) </w:t>
            </w:r>
            <w:r>
              <w:t>документов</w:t>
            </w:r>
            <w:r>
              <w:t xml:space="preserve"> </w:t>
            </w:r>
            <w:r>
              <w:t>по</w:t>
            </w:r>
            <w:r>
              <w:t xml:space="preserve"> </w:t>
            </w:r>
            <w:r>
              <w:t>результатам</w:t>
            </w:r>
            <w:r>
              <w:t xml:space="preserve"> </w:t>
            </w:r>
            <w:r>
              <w:t>предоставления</w:t>
            </w:r>
            <w:r>
              <w:t xml:space="preserve"> </w:t>
            </w:r>
            <w:r>
              <w:t>муниципальной</w:t>
            </w:r>
            <w:r>
              <w:t xml:space="preserve"> </w:t>
            </w:r>
            <w:r>
              <w:t>услуги</w:t>
            </w:r>
            <w:r>
              <w:t xml:space="preserve"> 3 </w:t>
            </w:r>
            <w:r>
              <w:t>рабочих</w:t>
            </w:r>
            <w:r>
              <w:t xml:space="preserve"> </w:t>
            </w:r>
            <w:r>
              <w:t>дня</w:t>
            </w:r>
          </w:p>
        </w:tc>
      </w:tr>
      <w:tr w:rsidR="003B7BFB" w:rsidTr="003B7BFB">
        <w:tc>
          <w:tcPr>
            <w:tcW w:w="9071" w:type="dxa"/>
            <w:tcBorders>
              <w:top w:val="single" w:sz="4" w:space="0" w:color="auto"/>
              <w:left w:val="nil"/>
              <w:bottom w:val="single" w:sz="4" w:space="0" w:color="auto"/>
              <w:right w:val="nil"/>
            </w:tcBorders>
            <w:hideMark/>
          </w:tcPr>
          <w:p w:rsidR="003B7BFB" w:rsidRDefault="003B7BFB">
            <w:pPr>
              <w:pStyle w:val="ConsPlusNormal"/>
              <w:spacing w:line="256" w:lineRule="auto"/>
              <w:jc w:val="center"/>
            </w:pPr>
            <w:r>
              <w:rPr>
                <w:noProof/>
                <w:position w:val="-13"/>
                <w:lang w:bidi="ar-SA"/>
              </w:rPr>
              <w:drawing>
                <wp:inline distT="0" distB="0" distL="0" distR="0">
                  <wp:extent cx="11430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3B7BFB" w:rsidTr="003B7BFB">
        <w:tc>
          <w:tcPr>
            <w:tcW w:w="9071" w:type="dxa"/>
            <w:tcBorders>
              <w:top w:val="single" w:sz="4" w:space="0" w:color="auto"/>
              <w:left w:val="single" w:sz="4" w:space="0" w:color="auto"/>
              <w:bottom w:val="single" w:sz="4" w:space="0" w:color="auto"/>
              <w:right w:val="single" w:sz="4" w:space="0" w:color="auto"/>
            </w:tcBorders>
            <w:hideMark/>
          </w:tcPr>
          <w:p w:rsidR="003B7BFB" w:rsidRDefault="003B7BFB">
            <w:pPr>
              <w:pStyle w:val="ConsPlusNormal"/>
              <w:spacing w:line="256" w:lineRule="auto"/>
              <w:jc w:val="center"/>
            </w:pPr>
            <w:r>
              <w:t>Заявитель</w:t>
            </w:r>
          </w:p>
        </w:tc>
      </w:tr>
    </w:tbl>
    <w:p w:rsidR="003B7BFB" w:rsidRDefault="003B7BFB" w:rsidP="003B7BFB">
      <w:pPr>
        <w:pStyle w:val="ConsPlusNormal"/>
        <w:jc w:val="both"/>
        <w:rPr>
          <w:kern w:val="2"/>
        </w:rPr>
      </w:pPr>
    </w:p>
    <w:p w:rsidR="003B7BFB" w:rsidRDefault="003B7BFB" w:rsidP="003B7BFB">
      <w:pPr>
        <w:pStyle w:val="ConsPlusTitle"/>
        <w:jc w:val="center"/>
        <w:rPr>
          <w:rFonts w:hAnsi="Times New Roman"/>
          <w:b w:val="0"/>
          <w:bCs w:val="0"/>
          <w:sz w:val="24"/>
          <w:szCs w:val="24"/>
        </w:rPr>
      </w:pPr>
    </w:p>
    <w:p w:rsidR="003B7BFB" w:rsidRDefault="003B7BFB" w:rsidP="003B7BFB">
      <w:pPr>
        <w:jc w:val="both"/>
        <w:rPr>
          <w:rFonts w:hAnsi="Times New Roman"/>
          <w:sz w:val="28"/>
          <w:szCs w:val="28"/>
        </w:rPr>
      </w:pPr>
    </w:p>
    <w:p w:rsidR="00C05694" w:rsidRDefault="00C05694" w:rsidP="003B7BFB">
      <w:pPr>
        <w:pStyle w:val="ConsPlusNormal"/>
        <w:widowControl/>
        <w:ind w:left="5812" w:hanging="952"/>
        <w:rPr>
          <w:rFonts w:ascii="Times New Roman" w:hAnsi="Times New Roman" w:cs="Times New Roman"/>
          <w:sz w:val="24"/>
          <w:szCs w:val="24"/>
        </w:rPr>
      </w:pPr>
    </w:p>
    <w:p w:rsidR="00C05694" w:rsidRDefault="00C05694" w:rsidP="003B7BFB">
      <w:pPr>
        <w:pStyle w:val="ConsPlusNormal"/>
        <w:widowControl/>
        <w:ind w:left="5812" w:hanging="952"/>
        <w:rPr>
          <w:rFonts w:ascii="Times New Roman" w:hAnsi="Times New Roman" w:cs="Times New Roman"/>
          <w:sz w:val="24"/>
          <w:szCs w:val="24"/>
        </w:rPr>
      </w:pPr>
    </w:p>
    <w:p w:rsidR="003B7BFB" w:rsidRDefault="003B7BFB" w:rsidP="003B7BFB">
      <w:pPr>
        <w:pStyle w:val="ConsPlusNormal"/>
        <w:widowControl/>
        <w:ind w:left="5812" w:hanging="952"/>
        <w:rPr>
          <w:rFonts w:ascii="Times New Roman" w:hAnsi="Times New Roman" w:cs="Times New Roman"/>
          <w:szCs w:val="24"/>
        </w:rPr>
      </w:pPr>
      <w:r>
        <w:rPr>
          <w:rFonts w:ascii="Times New Roman" w:hAnsi="Times New Roman" w:cs="Times New Roman"/>
          <w:sz w:val="24"/>
          <w:szCs w:val="24"/>
        </w:rPr>
        <w:lastRenderedPageBreak/>
        <w:t>Приложение № 4</w:t>
      </w:r>
    </w:p>
    <w:p w:rsidR="003B7BFB" w:rsidRDefault="003B7BFB" w:rsidP="00C05694">
      <w:pPr>
        <w:ind w:left="5812" w:hanging="952"/>
        <w:rPr>
          <w:rFonts w:hAnsi="Times New Roman"/>
          <w:szCs w:val="24"/>
        </w:rPr>
      </w:pPr>
      <w:r>
        <w:rPr>
          <w:rFonts w:hAnsi="Times New Roman"/>
          <w:sz w:val="24"/>
          <w:szCs w:val="24"/>
        </w:rPr>
        <w:t xml:space="preserve">к Административному регламенту </w:t>
      </w:r>
    </w:p>
    <w:p w:rsidR="003B7BFB" w:rsidRDefault="003B7BFB" w:rsidP="00C05694">
      <w:pPr>
        <w:ind w:left="5812" w:hanging="952"/>
        <w:rPr>
          <w:rFonts w:hAnsi="Times New Roman"/>
          <w:szCs w:val="24"/>
        </w:rPr>
      </w:pPr>
      <w:r>
        <w:rPr>
          <w:rFonts w:hAnsi="Times New Roman"/>
          <w:bCs/>
          <w:sz w:val="24"/>
          <w:szCs w:val="24"/>
        </w:rPr>
        <w:t xml:space="preserve">предоставления муниципальной услуги </w:t>
      </w:r>
    </w:p>
    <w:p w:rsidR="003B7BFB" w:rsidRDefault="003B7BFB" w:rsidP="00C05694">
      <w:pPr>
        <w:ind w:left="5812" w:hanging="952"/>
        <w:rPr>
          <w:rFonts w:hAnsi="Times New Roman"/>
          <w:szCs w:val="24"/>
        </w:rPr>
      </w:pPr>
      <w:r>
        <w:rPr>
          <w:rFonts w:hAnsi="Times New Roman"/>
          <w:bCs/>
          <w:sz w:val="24"/>
          <w:szCs w:val="24"/>
        </w:rPr>
        <w:t>«</w:t>
      </w:r>
      <w:r>
        <w:rPr>
          <w:rFonts w:hAnsi="Times New Roman"/>
          <w:sz w:val="24"/>
          <w:szCs w:val="24"/>
        </w:rPr>
        <w:t xml:space="preserve">Согласование переустройства и (или) </w:t>
      </w:r>
    </w:p>
    <w:p w:rsidR="003B7BFB" w:rsidRDefault="003B7BFB" w:rsidP="00C05694">
      <w:pPr>
        <w:ind w:left="4820"/>
        <w:rPr>
          <w:rFonts w:hAnsi="Times New Roman"/>
          <w:szCs w:val="24"/>
        </w:rPr>
      </w:pPr>
      <w:r>
        <w:rPr>
          <w:rFonts w:hAnsi="Times New Roman"/>
          <w:sz w:val="24"/>
          <w:szCs w:val="24"/>
        </w:rPr>
        <w:t>перепланировки помещений в многоквартирном доме</w:t>
      </w:r>
      <w:r>
        <w:rPr>
          <w:rFonts w:hAnsi="Times New Roman"/>
          <w:bCs/>
          <w:sz w:val="24"/>
          <w:szCs w:val="24"/>
        </w:rPr>
        <w:t>»</w:t>
      </w:r>
    </w:p>
    <w:p w:rsidR="003B7BFB" w:rsidRDefault="003B7BFB" w:rsidP="003B7BFB">
      <w:pPr>
        <w:pStyle w:val="ConsPlusTitle"/>
        <w:jc w:val="center"/>
        <w:rPr>
          <w:rFonts w:hAnsi="Times New Roman"/>
          <w:b w:val="0"/>
          <w:bCs w:val="0"/>
          <w:sz w:val="28"/>
          <w:szCs w:val="28"/>
        </w:rPr>
      </w:pPr>
    </w:p>
    <w:p w:rsidR="003B7BFB" w:rsidRDefault="003B7BFB" w:rsidP="003B7BFB">
      <w:pPr>
        <w:pStyle w:val="ConsPlusTitle"/>
        <w:jc w:val="center"/>
        <w:rPr>
          <w:rFonts w:hAnsi="Times New Roman"/>
          <w:bCs w:val="0"/>
          <w:szCs w:val="24"/>
        </w:rPr>
      </w:pPr>
      <w:r>
        <w:rPr>
          <w:rFonts w:hAnsi="Times New Roman"/>
          <w:b w:val="0"/>
          <w:bCs w:val="0"/>
          <w:sz w:val="28"/>
          <w:szCs w:val="28"/>
        </w:rPr>
        <w:t>ТЕХНОЛОГИЧЕСКАЯ СХЕМА</w:t>
      </w:r>
    </w:p>
    <w:p w:rsidR="00C05694" w:rsidRDefault="003B7BFB" w:rsidP="003B7BFB">
      <w:pPr>
        <w:pStyle w:val="ConsPlusTitle"/>
        <w:jc w:val="center"/>
        <w:rPr>
          <w:rFonts w:hAnsi="Times New Roman"/>
          <w:b w:val="0"/>
          <w:bCs w:val="0"/>
          <w:sz w:val="28"/>
          <w:szCs w:val="28"/>
        </w:rPr>
      </w:pPr>
      <w:r>
        <w:rPr>
          <w:rFonts w:hAnsi="Times New Roman"/>
          <w:b w:val="0"/>
          <w:bCs w:val="0"/>
          <w:sz w:val="28"/>
          <w:szCs w:val="28"/>
        </w:rPr>
        <w:t xml:space="preserve">ПРЕДОСТАВЛЕНИЯ МУНИЦИПАЛЬНОЙ УСЛУГИ </w:t>
      </w:r>
    </w:p>
    <w:p w:rsidR="003B7BFB" w:rsidRDefault="003B7BFB" w:rsidP="003B7BFB">
      <w:pPr>
        <w:pStyle w:val="ConsPlusTitle"/>
        <w:jc w:val="center"/>
        <w:rPr>
          <w:rFonts w:hAnsi="Times New Roman"/>
          <w:bCs w:val="0"/>
          <w:szCs w:val="24"/>
        </w:rPr>
      </w:pPr>
      <w:r>
        <w:rPr>
          <w:rFonts w:hAnsi="Times New Roman"/>
          <w:b w:val="0"/>
          <w:bCs w:val="0"/>
          <w:sz w:val="28"/>
          <w:szCs w:val="28"/>
        </w:rPr>
        <w:t>ПО СОГЛАСОВАНИЮ</w:t>
      </w:r>
      <w:r w:rsidR="00C05694">
        <w:rPr>
          <w:rFonts w:hAnsi="Times New Roman"/>
          <w:b w:val="0"/>
          <w:bCs w:val="0"/>
          <w:sz w:val="28"/>
          <w:szCs w:val="28"/>
        </w:rPr>
        <w:t xml:space="preserve"> </w:t>
      </w:r>
      <w:r>
        <w:rPr>
          <w:rFonts w:hAnsi="Times New Roman"/>
          <w:b w:val="0"/>
          <w:bCs w:val="0"/>
          <w:sz w:val="28"/>
          <w:szCs w:val="28"/>
        </w:rPr>
        <w:t>ПРОВЕДЕНИЯ</w:t>
      </w:r>
      <w:r>
        <w:rPr>
          <w:rFonts w:hAnsi="Times New Roman"/>
          <w:b w:val="0"/>
          <w:bCs w:val="0"/>
          <w:sz w:val="28"/>
          <w:szCs w:val="28"/>
        </w:rPr>
        <w:tab/>
        <w:t>ПЕРЕУСТРОЙСТВА И (ИЛИ) ПЕРЕПЛАНИРОВКИ ПОМЕЩЕНИЯ В МНОГОКВАРТИРНОМ ДОМЕ</w:t>
      </w:r>
    </w:p>
    <w:p w:rsidR="003B7BFB" w:rsidRDefault="003B7BFB" w:rsidP="003B7BFB">
      <w:pPr>
        <w:pStyle w:val="ConsPlusTitle"/>
        <w:jc w:val="center"/>
        <w:rPr>
          <w:rFonts w:hAnsi="Times New Roman"/>
          <w:bCs w:val="0"/>
          <w:sz w:val="28"/>
          <w:szCs w:val="28"/>
        </w:rPr>
      </w:pPr>
    </w:p>
    <w:p w:rsidR="003B7BFB" w:rsidRDefault="003B7BFB" w:rsidP="003B7BFB">
      <w:pPr>
        <w:pStyle w:val="ConsPlusTitle"/>
        <w:jc w:val="center"/>
        <w:rPr>
          <w:rFonts w:hAnsi="Times New Roman"/>
          <w:bCs w:val="0"/>
          <w:szCs w:val="24"/>
        </w:rPr>
      </w:pPr>
      <w:r>
        <w:rPr>
          <w:rFonts w:hAnsi="Times New Roman"/>
          <w:b w:val="0"/>
          <w:bCs w:val="0"/>
          <w:sz w:val="28"/>
          <w:szCs w:val="28"/>
        </w:rPr>
        <w:t>Раздел 1. ОБЩИЕ СВЕДЕНИЯ О МУНИЦИПАЛЬНОЙ УСЛУГЕ</w:t>
      </w:r>
    </w:p>
    <w:p w:rsidR="003B7BFB" w:rsidRDefault="003B7BFB" w:rsidP="003B7BFB">
      <w:pPr>
        <w:pStyle w:val="ConsPlusNormal"/>
        <w:ind w:firstLine="0"/>
        <w:jc w:val="both"/>
        <w:rPr>
          <w:rFonts w:ascii="Times New Roman" w:hAnsi="Times New Roman" w:cs="Times New Roman"/>
          <w:sz w:val="28"/>
          <w:szCs w:val="28"/>
        </w:rPr>
      </w:pPr>
    </w:p>
    <w:p w:rsidR="003B7BFB" w:rsidRDefault="003B7BFB" w:rsidP="003B7BFB">
      <w:pPr>
        <w:suppressAutoHyphens w:val="0"/>
        <w:autoSpaceDE/>
        <w:autoSpaceDN/>
        <w:adjustRightInd/>
        <w:rPr>
          <w:rFonts w:hAnsi="Times New Roman"/>
          <w:sz w:val="28"/>
          <w:szCs w:val="28"/>
        </w:rPr>
        <w:sectPr w:rsidR="003B7BFB" w:rsidSect="003B7BFB">
          <w:type w:val="continuous"/>
          <w:pgSz w:w="11906" w:h="16838"/>
          <w:pgMar w:top="1134" w:right="1134" w:bottom="1134" w:left="1701" w:header="720" w:footer="720" w:gutter="0"/>
          <w:cols w:space="720"/>
          <w:formProt w:val="0"/>
        </w:sectPr>
      </w:pPr>
    </w:p>
    <w:tbl>
      <w:tblPr>
        <w:tblW w:w="10343" w:type="dxa"/>
        <w:jc w:val="center"/>
        <w:tblLayout w:type="fixed"/>
        <w:tblCellMar>
          <w:left w:w="0" w:type="dxa"/>
          <w:right w:w="0" w:type="dxa"/>
        </w:tblCellMar>
        <w:tblLook w:val="04A0" w:firstRow="1" w:lastRow="0" w:firstColumn="1" w:lastColumn="0" w:noHBand="0" w:noVBand="1"/>
      </w:tblPr>
      <w:tblGrid>
        <w:gridCol w:w="562"/>
        <w:gridCol w:w="4255"/>
        <w:gridCol w:w="57"/>
        <w:gridCol w:w="5076"/>
        <w:gridCol w:w="393"/>
      </w:tblGrid>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lastRenderedPageBreak/>
              <w:t>№ п/п</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Параметр</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Значение параметра/состояние</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1</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2</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3</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1</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Наименование органа, предоставляющего муниципальную услугу</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rsidP="00C05694">
            <w:pPr>
              <w:pStyle w:val="western"/>
              <w:widowControl w:val="0"/>
              <w:spacing w:line="256" w:lineRule="auto"/>
              <w:ind w:firstLine="0"/>
              <w:rPr>
                <w:rFonts w:ascii="Times New Roman" w:hAnsi="Times New Roman" w:cs="Times New Roman"/>
              </w:rPr>
            </w:pPr>
            <w:r>
              <w:rPr>
                <w:rFonts w:ascii="Times New Roman" w:hAnsi="Times New Roman" w:cs="Times New Roman"/>
              </w:rPr>
              <w:t xml:space="preserve">отдел архитектуры, градостроительства, имущественных и земельных отношений администрации города Боготола (далее </w:t>
            </w:r>
            <w:r w:rsidR="00C05694">
              <w:rPr>
                <w:rFonts w:ascii="Times New Roman" w:hAnsi="Times New Roman" w:cs="Times New Roman"/>
              </w:rPr>
              <w:t>-</w:t>
            </w:r>
            <w:r>
              <w:rPr>
                <w:rFonts w:ascii="Times New Roman" w:hAnsi="Times New Roman" w:cs="Times New Roman"/>
              </w:rPr>
              <w:t xml:space="preserve"> Отдел)</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2</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Номер услуги в федеральном реестре государственных и муниципальных услуг</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color w:val="000000"/>
                <w:sz w:val="24"/>
                <w:szCs w:val="24"/>
              </w:rPr>
              <w:t xml:space="preserve">2400000000194827931 </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3</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Полное наименование муниципальной услуги</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hAnsi="Times New Roman"/>
                <w:bCs/>
                <w:color w:val="000000"/>
                <w:sz w:val="24"/>
                <w:szCs w:val="28"/>
              </w:rPr>
              <w:t>Согласование</w:t>
            </w:r>
            <w:r>
              <w:rPr>
                <w:rFonts w:hAnsi="Times New Roman"/>
                <w:bCs/>
                <w:color w:val="000000"/>
                <w:sz w:val="24"/>
                <w:szCs w:val="28"/>
              </w:rPr>
              <w:t xml:space="preserve"> </w:t>
            </w:r>
            <w:r>
              <w:rPr>
                <w:rFonts w:hAnsi="Times New Roman"/>
                <w:bCs/>
                <w:color w:val="000000"/>
                <w:sz w:val="24"/>
                <w:szCs w:val="28"/>
              </w:rPr>
              <w:t>проведения</w:t>
            </w:r>
            <w:r>
              <w:rPr>
                <w:rFonts w:hAnsi="Times New Roman"/>
                <w:bCs/>
                <w:color w:val="000000"/>
                <w:sz w:val="24"/>
                <w:szCs w:val="28"/>
              </w:rPr>
              <w:t xml:space="preserve"> </w:t>
            </w:r>
            <w:r>
              <w:rPr>
                <w:rFonts w:hAnsi="Times New Roman"/>
                <w:bCs/>
                <w:color w:val="000000"/>
                <w:sz w:val="24"/>
                <w:szCs w:val="28"/>
              </w:rPr>
              <w:t>переустройства</w:t>
            </w:r>
            <w:r>
              <w:rPr>
                <w:rFonts w:hAnsi="Times New Roman"/>
                <w:bCs/>
                <w:color w:val="000000"/>
                <w:sz w:val="24"/>
                <w:szCs w:val="28"/>
              </w:rPr>
              <w:t xml:space="preserve"> </w:t>
            </w:r>
            <w:r>
              <w:rPr>
                <w:rFonts w:hAnsi="Times New Roman"/>
                <w:bCs/>
                <w:color w:val="000000"/>
                <w:sz w:val="24"/>
                <w:szCs w:val="28"/>
              </w:rPr>
              <w:t>и</w:t>
            </w:r>
            <w:r>
              <w:rPr>
                <w:rFonts w:hAnsi="Times New Roman"/>
                <w:bCs/>
                <w:color w:val="000000"/>
                <w:sz w:val="24"/>
                <w:szCs w:val="28"/>
              </w:rPr>
              <w:t xml:space="preserve"> (</w:t>
            </w:r>
            <w:r>
              <w:rPr>
                <w:rFonts w:hAnsi="Times New Roman"/>
                <w:bCs/>
                <w:color w:val="000000"/>
                <w:sz w:val="24"/>
                <w:szCs w:val="28"/>
              </w:rPr>
              <w:t>или</w:t>
            </w:r>
            <w:r>
              <w:rPr>
                <w:rFonts w:hAnsi="Times New Roman"/>
                <w:bCs/>
                <w:color w:val="000000"/>
                <w:sz w:val="24"/>
                <w:szCs w:val="28"/>
              </w:rPr>
              <w:t xml:space="preserve">) </w:t>
            </w:r>
            <w:r>
              <w:rPr>
                <w:rFonts w:hAnsi="Times New Roman"/>
                <w:bCs/>
                <w:color w:val="000000"/>
                <w:sz w:val="24"/>
                <w:szCs w:val="28"/>
              </w:rPr>
              <w:t>перепланировки</w:t>
            </w:r>
            <w:r>
              <w:rPr>
                <w:rFonts w:hAnsi="Times New Roman"/>
                <w:bCs/>
                <w:color w:val="000000"/>
                <w:sz w:val="24"/>
                <w:szCs w:val="28"/>
              </w:rPr>
              <w:t xml:space="preserve"> </w:t>
            </w:r>
            <w:r>
              <w:rPr>
                <w:rFonts w:hAnsi="Times New Roman"/>
                <w:bCs/>
                <w:color w:val="000000"/>
                <w:sz w:val="24"/>
                <w:szCs w:val="28"/>
              </w:rPr>
              <w:t>помещения</w:t>
            </w:r>
            <w:r>
              <w:rPr>
                <w:rFonts w:hAnsi="Times New Roman"/>
                <w:bCs/>
                <w:color w:val="000000"/>
                <w:sz w:val="24"/>
                <w:szCs w:val="28"/>
              </w:rPr>
              <w:t xml:space="preserve"> </w:t>
            </w:r>
            <w:r>
              <w:rPr>
                <w:rFonts w:hAnsi="Times New Roman"/>
                <w:bCs/>
                <w:color w:val="000000"/>
                <w:sz w:val="24"/>
                <w:szCs w:val="28"/>
              </w:rPr>
              <w:t>в</w:t>
            </w:r>
            <w:r>
              <w:rPr>
                <w:rFonts w:hAnsi="Times New Roman"/>
                <w:bCs/>
                <w:color w:val="000000"/>
                <w:sz w:val="24"/>
                <w:szCs w:val="28"/>
              </w:rPr>
              <w:t xml:space="preserve"> </w:t>
            </w:r>
            <w:r>
              <w:rPr>
                <w:rFonts w:hAnsi="Times New Roman"/>
                <w:bCs/>
                <w:color w:val="000000"/>
                <w:sz w:val="24"/>
                <w:szCs w:val="28"/>
              </w:rPr>
              <w:t>многоквартирном</w:t>
            </w:r>
            <w:r>
              <w:rPr>
                <w:rFonts w:hAnsi="Times New Roman"/>
                <w:bCs/>
                <w:color w:val="000000"/>
                <w:sz w:val="24"/>
                <w:szCs w:val="28"/>
              </w:rPr>
              <w:t xml:space="preserve"> </w:t>
            </w:r>
            <w:r>
              <w:rPr>
                <w:rFonts w:hAnsi="Times New Roman"/>
                <w:bCs/>
                <w:color w:val="000000"/>
                <w:sz w:val="24"/>
                <w:szCs w:val="28"/>
              </w:rPr>
              <w:t>доме</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4</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Краткое наименование муниципальной услуги</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hAnsi="Times New Roman"/>
                <w:bCs/>
                <w:color w:val="000000"/>
                <w:sz w:val="24"/>
                <w:szCs w:val="28"/>
              </w:rPr>
              <w:t>Согласование</w:t>
            </w:r>
            <w:r>
              <w:rPr>
                <w:rFonts w:hAnsi="Times New Roman"/>
                <w:bCs/>
                <w:color w:val="000000"/>
                <w:sz w:val="24"/>
                <w:szCs w:val="28"/>
              </w:rPr>
              <w:t xml:space="preserve"> </w:t>
            </w:r>
            <w:r>
              <w:rPr>
                <w:rFonts w:hAnsi="Times New Roman"/>
                <w:bCs/>
                <w:color w:val="000000"/>
                <w:sz w:val="24"/>
                <w:szCs w:val="28"/>
              </w:rPr>
              <w:t>проведения</w:t>
            </w:r>
            <w:r>
              <w:rPr>
                <w:rFonts w:hAnsi="Times New Roman"/>
                <w:bCs/>
                <w:color w:val="000000"/>
                <w:sz w:val="24"/>
                <w:szCs w:val="28"/>
              </w:rPr>
              <w:t xml:space="preserve"> </w:t>
            </w:r>
            <w:r>
              <w:rPr>
                <w:rFonts w:hAnsi="Times New Roman"/>
                <w:bCs/>
                <w:color w:val="000000"/>
                <w:sz w:val="24"/>
                <w:szCs w:val="28"/>
              </w:rPr>
              <w:t>переустройства</w:t>
            </w:r>
            <w:r>
              <w:rPr>
                <w:rFonts w:hAnsi="Times New Roman"/>
                <w:bCs/>
                <w:color w:val="000000"/>
                <w:sz w:val="24"/>
                <w:szCs w:val="28"/>
              </w:rPr>
              <w:t xml:space="preserve"> </w:t>
            </w:r>
            <w:r>
              <w:rPr>
                <w:rFonts w:hAnsi="Times New Roman"/>
                <w:bCs/>
                <w:color w:val="000000"/>
                <w:sz w:val="24"/>
                <w:szCs w:val="28"/>
              </w:rPr>
              <w:t>и</w:t>
            </w:r>
            <w:r>
              <w:rPr>
                <w:rFonts w:hAnsi="Times New Roman"/>
                <w:bCs/>
                <w:color w:val="000000"/>
                <w:sz w:val="24"/>
                <w:szCs w:val="28"/>
              </w:rPr>
              <w:t xml:space="preserve"> (</w:t>
            </w:r>
            <w:r>
              <w:rPr>
                <w:rFonts w:hAnsi="Times New Roman"/>
                <w:bCs/>
                <w:color w:val="000000"/>
                <w:sz w:val="24"/>
                <w:szCs w:val="28"/>
              </w:rPr>
              <w:t>или</w:t>
            </w:r>
            <w:r>
              <w:rPr>
                <w:rFonts w:hAnsi="Times New Roman"/>
                <w:bCs/>
                <w:color w:val="000000"/>
                <w:sz w:val="24"/>
                <w:szCs w:val="28"/>
              </w:rPr>
              <w:t xml:space="preserve">) </w:t>
            </w:r>
            <w:r>
              <w:rPr>
                <w:rFonts w:hAnsi="Times New Roman"/>
                <w:bCs/>
                <w:color w:val="000000"/>
                <w:sz w:val="24"/>
                <w:szCs w:val="28"/>
              </w:rPr>
              <w:t>перепланировки</w:t>
            </w:r>
            <w:r>
              <w:rPr>
                <w:rFonts w:hAnsi="Times New Roman"/>
                <w:bCs/>
                <w:color w:val="000000"/>
                <w:sz w:val="24"/>
                <w:szCs w:val="28"/>
              </w:rPr>
              <w:t xml:space="preserve"> </w:t>
            </w:r>
            <w:r>
              <w:rPr>
                <w:rFonts w:hAnsi="Times New Roman"/>
                <w:bCs/>
                <w:color w:val="000000"/>
                <w:sz w:val="24"/>
                <w:szCs w:val="28"/>
              </w:rPr>
              <w:t>помещения</w:t>
            </w:r>
            <w:r>
              <w:rPr>
                <w:rFonts w:hAnsi="Times New Roman"/>
                <w:bCs/>
                <w:color w:val="000000"/>
                <w:sz w:val="24"/>
                <w:szCs w:val="28"/>
              </w:rPr>
              <w:t xml:space="preserve"> </w:t>
            </w:r>
            <w:r>
              <w:rPr>
                <w:rFonts w:hAnsi="Times New Roman"/>
                <w:bCs/>
                <w:color w:val="000000"/>
                <w:sz w:val="24"/>
                <w:szCs w:val="28"/>
              </w:rPr>
              <w:t>в</w:t>
            </w:r>
            <w:r>
              <w:rPr>
                <w:rFonts w:hAnsi="Times New Roman"/>
                <w:bCs/>
                <w:color w:val="000000"/>
                <w:sz w:val="24"/>
                <w:szCs w:val="28"/>
              </w:rPr>
              <w:t xml:space="preserve"> </w:t>
            </w:r>
            <w:r>
              <w:rPr>
                <w:rFonts w:hAnsi="Times New Roman"/>
                <w:bCs/>
                <w:color w:val="000000"/>
                <w:sz w:val="24"/>
                <w:szCs w:val="28"/>
              </w:rPr>
              <w:t>многоквартирном</w:t>
            </w:r>
            <w:r>
              <w:rPr>
                <w:rFonts w:hAnsi="Times New Roman"/>
                <w:bCs/>
                <w:color w:val="000000"/>
                <w:sz w:val="24"/>
                <w:szCs w:val="28"/>
              </w:rPr>
              <w:t xml:space="preserve"> </w:t>
            </w:r>
            <w:r>
              <w:rPr>
                <w:rFonts w:hAnsi="Times New Roman"/>
                <w:bCs/>
                <w:color w:val="000000"/>
                <w:sz w:val="24"/>
                <w:szCs w:val="28"/>
              </w:rPr>
              <w:t>доме</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5</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Административный регламент предоставления муниципальной услуги</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Title"/>
              <w:widowControl w:val="0"/>
              <w:spacing w:line="256" w:lineRule="auto"/>
              <w:jc w:val="both"/>
              <w:rPr>
                <w:rFonts w:hAnsi="Times New Roman"/>
                <w:bCs w:val="0"/>
                <w:szCs w:val="24"/>
              </w:rPr>
            </w:pPr>
            <w:r>
              <w:rPr>
                <w:rFonts w:hAnsi="Times New Roman"/>
                <w:b w:val="0"/>
                <w:bCs w:val="0"/>
                <w:color w:val="000000"/>
                <w:sz w:val="24"/>
                <w:szCs w:val="24"/>
              </w:rPr>
              <w:t>постановление администрации города Боготола от _________ № ________ «</w:t>
            </w:r>
            <w:r>
              <w:rPr>
                <w:rFonts w:hAnsi="Times New Roman"/>
                <w:b w:val="0"/>
                <w:bCs w:val="0"/>
                <w:sz w:val="24"/>
                <w:szCs w:val="24"/>
              </w:rPr>
              <w:t xml:space="preserve">Об утверждении Административного регламента по предоставлению муниципальной услуги «Согласование переустройства и (или) перепланировки помещений в многоквартирном доме» </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6</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Перечень подуслуг</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нет</w:t>
            </w:r>
          </w:p>
        </w:tc>
      </w:tr>
      <w:tr w:rsidR="003B7BFB" w:rsidTr="00C05694">
        <w:trPr>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7</w:t>
            </w:r>
          </w:p>
        </w:tc>
        <w:tc>
          <w:tcPr>
            <w:tcW w:w="42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Способы оценки качества предоставления муниципальной услуги</w:t>
            </w:r>
          </w:p>
        </w:tc>
        <w:tc>
          <w:tcPr>
            <w:tcW w:w="552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региональный портал государственных и муниципальных услуг: www.gosuslugi.krskstate.ru (далее - Портал)</w:t>
            </w:r>
          </w:p>
        </w:tc>
      </w:tr>
      <w:tr w:rsidR="003B7BFB" w:rsidTr="00C05694">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431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B7BFB" w:rsidRDefault="003B7BFB">
            <w:pPr>
              <w:widowControl w:val="0"/>
              <w:spacing w:line="276" w:lineRule="auto"/>
              <w:rPr>
                <w:rFonts w:hAnsi="Times New Roman"/>
                <w:sz w:val="24"/>
                <w:szCs w:val="24"/>
              </w:rPr>
            </w:pPr>
          </w:p>
        </w:tc>
        <w:tc>
          <w:tcPr>
            <w:tcW w:w="5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официальный сайт администрации города Боготола: www.</w:t>
            </w:r>
            <w:r>
              <w:rPr>
                <w:rFonts w:ascii="Times New Roman" w:hAnsi="Times New Roman" w:cs="Times New Roman"/>
                <w:sz w:val="24"/>
                <w:szCs w:val="24"/>
                <w:lang w:val="en-US"/>
              </w:rPr>
              <w:t>bogotolcity</w:t>
            </w:r>
            <w:r>
              <w:rPr>
                <w:rFonts w:ascii="Times New Roman" w:hAnsi="Times New Roman" w:cs="Times New Roman"/>
                <w:sz w:val="24"/>
                <w:szCs w:val="24"/>
              </w:rPr>
              <w:t>.ru (Сайт)</w:t>
            </w:r>
          </w:p>
        </w:tc>
        <w:tc>
          <w:tcPr>
            <w:tcW w:w="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B7BFB" w:rsidRDefault="003B7BFB">
            <w:pPr>
              <w:pStyle w:val="ConsPlusNormal"/>
              <w:spacing w:after="200" w:line="276" w:lineRule="auto"/>
              <w:ind w:firstLine="0"/>
              <w:rPr>
                <w:rFonts w:ascii="Times New Roman" w:hAnsi="Times New Roman" w:cs="Times New Roman"/>
                <w:sz w:val="24"/>
                <w:szCs w:val="24"/>
              </w:rPr>
            </w:pPr>
          </w:p>
        </w:tc>
      </w:tr>
    </w:tbl>
    <w:p w:rsidR="003B7BFB" w:rsidRDefault="003B7BFB" w:rsidP="003B7BFB">
      <w:pPr>
        <w:suppressAutoHyphens w:val="0"/>
        <w:autoSpaceDE/>
        <w:autoSpaceDN/>
        <w:adjustRightInd/>
        <w:rPr>
          <w:rFonts w:hAnsi="Times New Roman"/>
          <w:b/>
          <w:sz w:val="28"/>
          <w:szCs w:val="28"/>
        </w:rPr>
        <w:sectPr w:rsidR="003B7BFB">
          <w:type w:val="continuous"/>
          <w:pgSz w:w="11906" w:h="16838"/>
          <w:pgMar w:top="1134" w:right="1134" w:bottom="1134" w:left="1701" w:header="720" w:footer="720" w:gutter="0"/>
          <w:cols w:space="720"/>
          <w:formProt w:val="0"/>
        </w:sectPr>
      </w:pPr>
    </w:p>
    <w:p w:rsidR="003B7BFB" w:rsidRPr="00C05694" w:rsidRDefault="003B7BFB" w:rsidP="003B7BFB">
      <w:pPr>
        <w:pStyle w:val="ConsPlusTitle"/>
        <w:pageBreakBefore/>
        <w:widowControl w:val="0"/>
        <w:jc w:val="center"/>
        <w:rPr>
          <w:rFonts w:hAnsi="Times New Roman"/>
          <w:b w:val="0"/>
          <w:bCs w:val="0"/>
          <w:szCs w:val="24"/>
        </w:rPr>
      </w:pPr>
      <w:r w:rsidRPr="00C05694">
        <w:rPr>
          <w:rFonts w:hAnsi="Times New Roman"/>
          <w:b w:val="0"/>
          <w:bCs w:val="0"/>
          <w:sz w:val="28"/>
          <w:szCs w:val="28"/>
        </w:rPr>
        <w:lastRenderedPageBreak/>
        <w:t>Раздел 2. ОБЩИЕ СВЕДЕНИЯ О МУНИЦИПАЛЬНОЙ УСЛУГЕ</w:t>
      </w:r>
    </w:p>
    <w:p w:rsidR="003B7BFB" w:rsidRPr="00C05694" w:rsidRDefault="003B7BFB" w:rsidP="003B7BFB">
      <w:pPr>
        <w:pStyle w:val="ConsPlusNormal"/>
        <w:ind w:firstLine="0"/>
        <w:jc w:val="both"/>
        <w:rPr>
          <w:rFonts w:ascii="Times New Roman" w:hAnsi="Times New Roman" w:cs="Times New Roman"/>
          <w:sz w:val="28"/>
          <w:szCs w:val="28"/>
        </w:rPr>
      </w:pPr>
    </w:p>
    <w:tbl>
      <w:tblPr>
        <w:tblW w:w="16000" w:type="dxa"/>
        <w:jc w:val="center"/>
        <w:tblLayout w:type="fixed"/>
        <w:tblCellMar>
          <w:left w:w="0" w:type="dxa"/>
          <w:right w:w="0" w:type="dxa"/>
        </w:tblCellMar>
        <w:tblLook w:val="04A0" w:firstRow="1" w:lastRow="0" w:firstColumn="1" w:lastColumn="0" w:noHBand="0" w:noVBand="1"/>
      </w:tblPr>
      <w:tblGrid>
        <w:gridCol w:w="973"/>
        <w:gridCol w:w="1418"/>
        <w:gridCol w:w="706"/>
        <w:gridCol w:w="3279"/>
        <w:gridCol w:w="992"/>
        <w:gridCol w:w="851"/>
        <w:gridCol w:w="975"/>
        <w:gridCol w:w="1858"/>
        <w:gridCol w:w="1843"/>
        <w:gridCol w:w="1357"/>
        <w:gridCol w:w="1748"/>
      </w:tblGrid>
      <w:tr w:rsidR="00C05694" w:rsidRPr="00C05694" w:rsidTr="00C05694">
        <w:trPr>
          <w:jc w:val="center"/>
        </w:trPr>
        <w:tc>
          <w:tcPr>
            <w:tcW w:w="239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Срок предоставления услуги в зависимости от условий</w:t>
            </w:r>
          </w:p>
        </w:tc>
        <w:tc>
          <w:tcPr>
            <w:tcW w:w="70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Основания для отказа в приеме документов</w:t>
            </w:r>
          </w:p>
        </w:tc>
        <w:tc>
          <w:tcPr>
            <w:tcW w:w="327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Основания для отказа в предоставлении услуги</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Основания приостановления предоставления услуги</w:t>
            </w:r>
          </w:p>
        </w:tc>
        <w:tc>
          <w:tcPr>
            <w:tcW w:w="8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Срок приостановления предоставления услуги</w:t>
            </w:r>
          </w:p>
        </w:tc>
        <w:tc>
          <w:tcPr>
            <w:tcW w:w="46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Плата за предоставление услуги</w:t>
            </w:r>
          </w:p>
        </w:tc>
        <w:tc>
          <w:tcPr>
            <w:tcW w:w="13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Способ обращения за получением услуги</w:t>
            </w:r>
          </w:p>
        </w:tc>
        <w:tc>
          <w:tcPr>
            <w:tcW w:w="17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Способ получения результата услуги</w:t>
            </w:r>
          </w:p>
        </w:tc>
      </w:tr>
      <w:tr w:rsidR="00C05694" w:rsidRPr="00C05694" w:rsidTr="00C05694">
        <w:trPr>
          <w:cantSplit/>
          <w:trHeight w:val="2535"/>
          <w:jc w:val="center"/>
        </w:trPr>
        <w:tc>
          <w:tcPr>
            <w:tcW w:w="9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при подаче заявления по месту жительства (местонахождению юридического лица)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при подаче заявления не по месту жительства (местонахождению юридического лица)</w:t>
            </w: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3B7BFB" w:rsidRPr="00C05694" w:rsidRDefault="003B7BFB">
            <w:pPr>
              <w:suppressAutoHyphens w:val="0"/>
              <w:autoSpaceDE/>
              <w:autoSpaceDN/>
              <w:adjustRightInd/>
              <w:spacing w:line="256" w:lineRule="auto"/>
              <w:rPr>
                <w:rFonts w:hAnsi="Times New Roman"/>
                <w:color w:val="000000" w:themeColor="text1"/>
                <w:kern w:val="2"/>
                <w:sz w:val="24"/>
                <w:szCs w:val="24"/>
              </w:rPr>
            </w:pPr>
          </w:p>
        </w:tc>
        <w:tc>
          <w:tcPr>
            <w:tcW w:w="3279" w:type="dxa"/>
            <w:vMerge/>
            <w:tcBorders>
              <w:top w:val="single" w:sz="4" w:space="0" w:color="000000"/>
              <w:left w:val="single" w:sz="4" w:space="0" w:color="000000"/>
              <w:bottom w:val="single" w:sz="4" w:space="0" w:color="000000"/>
              <w:right w:val="single" w:sz="4" w:space="0" w:color="000000"/>
            </w:tcBorders>
            <w:vAlign w:val="center"/>
            <w:hideMark/>
          </w:tcPr>
          <w:p w:rsidR="003B7BFB" w:rsidRPr="00C05694" w:rsidRDefault="003B7BFB">
            <w:pPr>
              <w:suppressAutoHyphens w:val="0"/>
              <w:autoSpaceDE/>
              <w:autoSpaceDN/>
              <w:adjustRightInd/>
              <w:spacing w:line="256" w:lineRule="auto"/>
              <w:rPr>
                <w:rFonts w:hAnsi="Times New Roman"/>
                <w:color w:val="000000" w:themeColor="text1"/>
                <w:kern w:val="2"/>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7BFB" w:rsidRPr="00C05694" w:rsidRDefault="003B7BFB">
            <w:pPr>
              <w:suppressAutoHyphens w:val="0"/>
              <w:autoSpaceDE/>
              <w:autoSpaceDN/>
              <w:adjustRightInd/>
              <w:spacing w:line="256" w:lineRule="auto"/>
              <w:rPr>
                <w:rFonts w:hAnsi="Times New Roman"/>
                <w:color w:val="000000" w:themeColor="text1"/>
                <w:kern w:val="2"/>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B7BFB" w:rsidRPr="00C05694" w:rsidRDefault="003B7BFB">
            <w:pPr>
              <w:suppressAutoHyphens w:val="0"/>
              <w:autoSpaceDE/>
              <w:autoSpaceDN/>
              <w:adjustRightInd/>
              <w:spacing w:line="256" w:lineRule="auto"/>
              <w:rPr>
                <w:rFonts w:hAnsi="Times New Roman"/>
                <w:color w:val="000000" w:themeColor="text1"/>
                <w:kern w:val="2"/>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наличие платы (государственной пошлины)</w:t>
            </w:r>
          </w:p>
        </w:tc>
        <w:tc>
          <w:tcPr>
            <w:tcW w:w="1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реквизиты нормативного правового акта, являющегося основанием для взимания платы (государственной пошлины)</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Pr="00C05694" w:rsidRDefault="003B7BFB">
            <w:pPr>
              <w:pStyle w:val="ConsPlusNormal"/>
              <w:spacing w:line="256" w:lineRule="auto"/>
              <w:ind w:left="113" w:right="113"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КБК для взимания платы (государственной пошлины), в том числе через МФЦ</w:t>
            </w:r>
          </w:p>
        </w:tc>
        <w:tc>
          <w:tcPr>
            <w:tcW w:w="1357" w:type="dxa"/>
            <w:tcBorders>
              <w:top w:val="single" w:sz="4" w:space="0" w:color="000000"/>
              <w:left w:val="single" w:sz="4" w:space="0" w:color="000000"/>
              <w:bottom w:val="single" w:sz="4" w:space="0" w:color="000000"/>
              <w:right w:val="single" w:sz="4" w:space="0" w:color="000000"/>
            </w:tcBorders>
            <w:vAlign w:val="center"/>
            <w:hideMark/>
          </w:tcPr>
          <w:p w:rsidR="003B7BFB" w:rsidRPr="00C05694" w:rsidRDefault="003B7BFB">
            <w:pPr>
              <w:suppressAutoHyphens w:val="0"/>
              <w:autoSpaceDE/>
              <w:autoSpaceDN/>
              <w:adjustRightInd/>
              <w:spacing w:line="256" w:lineRule="auto"/>
              <w:rPr>
                <w:rFonts w:hAnsi="Times New Roman"/>
                <w:color w:val="000000" w:themeColor="text1"/>
                <w:kern w:val="2"/>
                <w:sz w:val="24"/>
                <w:szCs w:val="24"/>
              </w:rPr>
            </w:pPr>
          </w:p>
        </w:tc>
        <w:tc>
          <w:tcPr>
            <w:tcW w:w="1748" w:type="dxa"/>
            <w:tcBorders>
              <w:top w:val="single" w:sz="4" w:space="0" w:color="000000"/>
              <w:left w:val="single" w:sz="4" w:space="0" w:color="000000"/>
              <w:bottom w:val="single" w:sz="4" w:space="0" w:color="000000"/>
              <w:right w:val="single" w:sz="4" w:space="0" w:color="000000"/>
            </w:tcBorders>
            <w:vAlign w:val="center"/>
            <w:hideMark/>
          </w:tcPr>
          <w:p w:rsidR="003B7BFB" w:rsidRPr="00C05694" w:rsidRDefault="003B7BFB">
            <w:pPr>
              <w:suppressAutoHyphens w:val="0"/>
              <w:autoSpaceDE/>
              <w:autoSpaceDN/>
              <w:adjustRightInd/>
              <w:spacing w:line="256" w:lineRule="auto"/>
              <w:rPr>
                <w:rFonts w:hAnsi="Times New Roman"/>
                <w:color w:val="000000" w:themeColor="text1"/>
                <w:kern w:val="2"/>
                <w:sz w:val="24"/>
                <w:szCs w:val="24"/>
              </w:rPr>
            </w:pPr>
          </w:p>
        </w:tc>
      </w:tr>
      <w:tr w:rsidR="00C05694" w:rsidRPr="00C05694" w:rsidTr="00C05694">
        <w:trPr>
          <w:jc w:val="center"/>
        </w:trPr>
        <w:tc>
          <w:tcPr>
            <w:tcW w:w="9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2</w:t>
            </w:r>
          </w:p>
        </w:tc>
        <w:tc>
          <w:tcPr>
            <w:tcW w:w="7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3</w:t>
            </w:r>
          </w:p>
        </w:tc>
        <w:tc>
          <w:tcPr>
            <w:tcW w:w="32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6</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7</w:t>
            </w:r>
          </w:p>
        </w:tc>
        <w:tc>
          <w:tcPr>
            <w:tcW w:w="1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9</w:t>
            </w:r>
          </w:p>
        </w:tc>
        <w:tc>
          <w:tcPr>
            <w:tcW w:w="13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10</w:t>
            </w:r>
          </w:p>
        </w:tc>
        <w:tc>
          <w:tcPr>
            <w:tcW w:w="17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11</w:t>
            </w:r>
          </w:p>
        </w:tc>
      </w:tr>
      <w:tr w:rsidR="00C05694" w:rsidRPr="00C05694" w:rsidTr="00C05694">
        <w:trPr>
          <w:jc w:val="center"/>
        </w:trPr>
        <w:tc>
          <w:tcPr>
            <w:tcW w:w="9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45 дней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45 дней</w:t>
            </w:r>
          </w:p>
        </w:tc>
        <w:tc>
          <w:tcPr>
            <w:tcW w:w="7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нет</w:t>
            </w:r>
          </w:p>
        </w:tc>
        <w:tc>
          <w:tcPr>
            <w:tcW w:w="32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B7BFB" w:rsidRPr="00C05694" w:rsidRDefault="003B7BFB">
            <w:pPr>
              <w:pStyle w:val="ConsPlusNormal"/>
              <w:spacing w:line="20" w:lineRule="atLeast"/>
              <w:ind w:firstLine="540"/>
              <w:jc w:val="both"/>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w:t>
            </w:r>
          </w:p>
          <w:p w:rsidR="003B7BFB" w:rsidRPr="00C05694" w:rsidRDefault="003B7BFB">
            <w:pPr>
              <w:pStyle w:val="ConsPlusNormal"/>
              <w:spacing w:line="20" w:lineRule="atLeast"/>
              <w:ind w:firstLine="540"/>
              <w:jc w:val="both"/>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 xml:space="preserve">б) поступления в орган, осуществляющий согласование, ответа органа </w:t>
            </w:r>
            <w:r w:rsidRPr="00C05694">
              <w:rPr>
                <w:rFonts w:ascii="Times New Roman" w:hAnsi="Times New Roman" w:cs="Times New Roman"/>
                <w:color w:val="000000" w:themeColor="text1"/>
                <w:sz w:val="24"/>
                <w:szCs w:val="24"/>
              </w:rPr>
              <w:lastRenderedPageBreak/>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РФ,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w:t>
            </w:r>
            <w:r w:rsidRPr="00C05694">
              <w:rPr>
                <w:rFonts w:ascii="Times New Roman" w:hAnsi="Times New Roman" w:cs="Times New Roman"/>
                <w:color w:val="000000" w:themeColor="text1"/>
                <w:sz w:val="24"/>
                <w:szCs w:val="24"/>
              </w:rPr>
              <w:lastRenderedPageBreak/>
              <w:t>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РФ, и не получил от заявителя такие документ и (или) информацию в течение пятнадцати рабочих дней со дня направления уведомления.</w:t>
            </w:r>
          </w:p>
          <w:p w:rsidR="003B7BFB" w:rsidRPr="00C05694" w:rsidRDefault="003B7BFB">
            <w:pPr>
              <w:pStyle w:val="ConsPlusNormal"/>
              <w:spacing w:line="20" w:lineRule="atLeast"/>
              <w:ind w:firstLine="540"/>
              <w:jc w:val="both"/>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w:t>
            </w:r>
            <w:r w:rsidRPr="00C05694">
              <w:rPr>
                <w:rFonts w:ascii="Times New Roman" w:hAnsi="Times New Roman" w:cs="Times New Roman"/>
                <w:color w:val="000000" w:themeColor="text1"/>
                <w:sz w:val="24"/>
                <w:szCs w:val="24"/>
              </w:rPr>
              <w:lastRenderedPageBreak/>
              <w:t>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3B7BFB" w:rsidRPr="00C05694" w:rsidRDefault="003B7BFB">
            <w:pPr>
              <w:pStyle w:val="ConsPlusNormal"/>
              <w:spacing w:line="20" w:lineRule="atLeast"/>
              <w:ind w:firstLine="540"/>
              <w:jc w:val="both"/>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в) представления документов в ненадлежащий орган;</w:t>
            </w:r>
          </w:p>
          <w:p w:rsidR="003B7BFB" w:rsidRPr="00C05694" w:rsidRDefault="003B7BFB">
            <w:pPr>
              <w:pStyle w:val="ConsPlusNormal"/>
              <w:spacing w:line="20" w:lineRule="atLeast"/>
              <w:ind w:firstLine="540"/>
              <w:jc w:val="both"/>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г)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7BFB" w:rsidRPr="00C05694" w:rsidRDefault="003B7BFB">
            <w:pPr>
              <w:pStyle w:val="ConsPlusNormal"/>
              <w:spacing w:line="20" w:lineRule="atLeast"/>
              <w:ind w:firstLine="540"/>
              <w:jc w:val="both"/>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 xml:space="preserve">д) истечение срока действия документов или изменение информации после первоначального отказа в приеме документов, необходимых для </w:t>
            </w:r>
            <w:r w:rsidRPr="00C05694">
              <w:rPr>
                <w:rFonts w:ascii="Times New Roman" w:hAnsi="Times New Roman" w:cs="Times New Roman"/>
                <w:color w:val="000000" w:themeColor="text1"/>
                <w:sz w:val="24"/>
                <w:szCs w:val="24"/>
              </w:rPr>
              <w:lastRenderedPageBreak/>
              <w:t>предоставления муниципальной услуги, либо в предоставлении муниципальной услуги;</w:t>
            </w:r>
          </w:p>
          <w:p w:rsidR="003B7BFB" w:rsidRPr="00C05694" w:rsidRDefault="003B7BFB">
            <w:pPr>
              <w:pStyle w:val="ConsPlusNormal"/>
              <w:spacing w:line="256" w:lineRule="auto"/>
              <w:ind w:firstLine="0"/>
              <w:jc w:val="both"/>
              <w:rPr>
                <w:rFonts w:ascii="Times New Roman" w:hAnsi="Times New Roman"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lastRenderedPageBreak/>
              <w:t>нет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нет</w:t>
            </w:r>
          </w:p>
        </w:tc>
        <w:tc>
          <w:tcPr>
            <w:tcW w:w="1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w:t>
            </w:r>
          </w:p>
        </w:tc>
        <w:tc>
          <w:tcPr>
            <w:tcW w:w="13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личное обращение в Отдел;</w:t>
            </w:r>
          </w:p>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личное обращение в МФЦ;</w:t>
            </w:r>
          </w:p>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Портал</w:t>
            </w:r>
          </w:p>
        </w:tc>
        <w:tc>
          <w:tcPr>
            <w:tcW w:w="17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в Отделе на бумажном носителе;</w:t>
            </w:r>
          </w:p>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в МФЦ на бумажном носителе, полученном из Отдела;</w:t>
            </w:r>
          </w:p>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почтовая связь;</w:t>
            </w:r>
          </w:p>
          <w:p w:rsidR="003B7BFB" w:rsidRPr="00C05694" w:rsidRDefault="003B7BFB">
            <w:pPr>
              <w:pStyle w:val="ConsPlusNormal"/>
              <w:spacing w:line="256" w:lineRule="auto"/>
              <w:ind w:firstLine="0"/>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 xml:space="preserve">через "Личный кабинет" на </w:t>
            </w:r>
            <w:r w:rsidRPr="00C05694">
              <w:rPr>
                <w:rFonts w:ascii="Times New Roman" w:hAnsi="Times New Roman" w:cs="Times New Roman"/>
                <w:color w:val="000000" w:themeColor="text1"/>
                <w:sz w:val="24"/>
                <w:szCs w:val="24"/>
              </w:rPr>
              <w:lastRenderedPageBreak/>
              <w:t>Портале</w:t>
            </w:r>
          </w:p>
        </w:tc>
      </w:tr>
    </w:tbl>
    <w:p w:rsidR="003B7BFB" w:rsidRDefault="003B7BFB" w:rsidP="003B7BFB">
      <w:pPr>
        <w:pStyle w:val="ConsPlusTitle"/>
        <w:widowControl w:val="0"/>
        <w:jc w:val="center"/>
        <w:rPr>
          <w:rFonts w:hAnsi="Times New Roman"/>
          <w:bCs w:val="0"/>
          <w:kern w:val="2"/>
          <w:sz w:val="28"/>
          <w:szCs w:val="28"/>
        </w:rPr>
      </w:pP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t>Раздел 3. СВЕДЕНИЯ О ЗАЯВИТЕЛЯХ МУНИЦИПАЛЬНОЙ УСЛУГИ</w:t>
      </w:r>
    </w:p>
    <w:p w:rsidR="003B7BFB" w:rsidRPr="00C05694" w:rsidRDefault="003B7BFB" w:rsidP="003B7BFB">
      <w:pPr>
        <w:pStyle w:val="ConsPlusNormal"/>
        <w:ind w:firstLine="0"/>
        <w:jc w:val="both"/>
        <w:rPr>
          <w:rFonts w:ascii="Times New Roman" w:hAnsi="Times New Roman" w:cs="Times New Roman"/>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815"/>
        <w:gridCol w:w="2874"/>
        <w:gridCol w:w="1955"/>
        <w:gridCol w:w="2045"/>
        <w:gridCol w:w="1893"/>
        <w:gridCol w:w="1879"/>
        <w:gridCol w:w="2000"/>
        <w:gridCol w:w="2036"/>
      </w:tblGrid>
      <w:tr w:rsidR="003B7BFB" w:rsidRPr="00C05694" w:rsidTr="003B7BFB">
        <w:trPr>
          <w:jc w:val="center"/>
        </w:trPr>
        <w:tc>
          <w:tcPr>
            <w:tcW w:w="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w:t>
            </w:r>
          </w:p>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п/п</w:t>
            </w:r>
          </w:p>
        </w:tc>
        <w:tc>
          <w:tcPr>
            <w:tcW w:w="28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Категории лиц, имеющих право на получение услуги</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Документ, подтверждающий право заявителя соответствующей категории на получение услуги</w:t>
            </w:r>
          </w:p>
        </w:tc>
        <w:tc>
          <w:tcPr>
            <w:tcW w:w="20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Установленные требования к документу, подтверждающему право заявителя соответствующей категории на получение услуги</w:t>
            </w:r>
          </w:p>
        </w:tc>
        <w:tc>
          <w:tcPr>
            <w:tcW w:w="18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Наличие возможности подачи заявления о предоставлении услуги представителями заявителя</w:t>
            </w:r>
          </w:p>
        </w:tc>
        <w:tc>
          <w:tcPr>
            <w:tcW w:w="18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Исчерпывающий перечень лиц, имеющих право на подачу заявления о предоставлении услуги от имени заявителя</w:t>
            </w:r>
          </w:p>
        </w:tc>
        <w:tc>
          <w:tcPr>
            <w:tcW w:w="2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Наименование документа, подтверждающего право подачи заявления о предоставлении услуги от имени заявителя</w:t>
            </w:r>
          </w:p>
        </w:tc>
        <w:tc>
          <w:tcPr>
            <w:tcW w:w="2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Установленные требования к документу, подтверждающему право подачи заявления о предоставлении услуги от имени заявителя</w:t>
            </w:r>
          </w:p>
        </w:tc>
      </w:tr>
      <w:tr w:rsidR="003B7BFB" w:rsidRPr="00C05694" w:rsidTr="003B7BFB">
        <w:trPr>
          <w:jc w:val="center"/>
        </w:trPr>
        <w:tc>
          <w:tcPr>
            <w:tcW w:w="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1</w:t>
            </w:r>
          </w:p>
        </w:tc>
        <w:tc>
          <w:tcPr>
            <w:tcW w:w="28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2</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3</w:t>
            </w:r>
          </w:p>
        </w:tc>
        <w:tc>
          <w:tcPr>
            <w:tcW w:w="20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4</w:t>
            </w:r>
          </w:p>
        </w:tc>
        <w:tc>
          <w:tcPr>
            <w:tcW w:w="18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5</w:t>
            </w:r>
          </w:p>
        </w:tc>
        <w:tc>
          <w:tcPr>
            <w:tcW w:w="18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6</w:t>
            </w:r>
          </w:p>
        </w:tc>
        <w:tc>
          <w:tcPr>
            <w:tcW w:w="2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7</w:t>
            </w:r>
          </w:p>
        </w:tc>
        <w:tc>
          <w:tcPr>
            <w:tcW w:w="2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8</w:t>
            </w:r>
          </w:p>
        </w:tc>
      </w:tr>
      <w:tr w:rsidR="003B7BFB" w:rsidRPr="00C05694" w:rsidTr="003B7BFB">
        <w:trPr>
          <w:jc w:val="center"/>
        </w:trPr>
        <w:tc>
          <w:tcPr>
            <w:tcW w:w="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1</w:t>
            </w:r>
          </w:p>
        </w:tc>
        <w:tc>
          <w:tcPr>
            <w:tcW w:w="28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Физическое лицо - собственник помещения в многоквартирном доме либо наниматель жилого помещения по договору социального найма</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паспорт;</w:t>
            </w:r>
          </w:p>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договор социального найма жилого помещения</w:t>
            </w:r>
          </w:p>
        </w:tc>
        <w:tc>
          <w:tcPr>
            <w:tcW w:w="20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действующий на дату подачи заявления</w:t>
            </w:r>
          </w:p>
        </w:tc>
        <w:tc>
          <w:tcPr>
            <w:tcW w:w="18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есть</w:t>
            </w:r>
          </w:p>
        </w:tc>
        <w:tc>
          <w:tcPr>
            <w:tcW w:w="18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представитель по нотариально заверенной доверенности</w:t>
            </w:r>
          </w:p>
        </w:tc>
        <w:tc>
          <w:tcPr>
            <w:tcW w:w="2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нотариально заверенная доверенность</w:t>
            </w:r>
          </w:p>
        </w:tc>
        <w:tc>
          <w:tcPr>
            <w:tcW w:w="2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доверенность, заверенная нотариусом</w:t>
            </w:r>
          </w:p>
        </w:tc>
      </w:tr>
      <w:tr w:rsidR="003B7BFB" w:rsidRPr="00C05694" w:rsidTr="003B7BFB">
        <w:trPr>
          <w:jc w:val="center"/>
        </w:trPr>
        <w:tc>
          <w:tcPr>
            <w:tcW w:w="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2</w:t>
            </w:r>
          </w:p>
        </w:tc>
        <w:tc>
          <w:tcPr>
            <w:tcW w:w="28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Юридическое лицо - собственник помещения в многоквартирном доме</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учредительные документы;</w:t>
            </w:r>
          </w:p>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 xml:space="preserve">решение о </w:t>
            </w:r>
            <w:r w:rsidRPr="00C05694">
              <w:rPr>
                <w:rFonts w:ascii="Times New Roman" w:hAnsi="Times New Roman" w:cs="Times New Roman"/>
                <w:sz w:val="24"/>
                <w:szCs w:val="24"/>
              </w:rPr>
              <w:lastRenderedPageBreak/>
              <w:t>назначении руководителя;</w:t>
            </w:r>
          </w:p>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свидетельства ИНН, ОГРН</w:t>
            </w:r>
          </w:p>
        </w:tc>
        <w:tc>
          <w:tcPr>
            <w:tcW w:w="20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lastRenderedPageBreak/>
              <w:t>действующие на дату подачи заявления</w:t>
            </w:r>
          </w:p>
        </w:tc>
        <w:tc>
          <w:tcPr>
            <w:tcW w:w="18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есть</w:t>
            </w:r>
          </w:p>
        </w:tc>
        <w:tc>
          <w:tcPr>
            <w:tcW w:w="18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представитель по доверенности</w:t>
            </w:r>
          </w:p>
        </w:tc>
        <w:tc>
          <w:tcPr>
            <w:tcW w:w="2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доверенность</w:t>
            </w:r>
          </w:p>
        </w:tc>
        <w:tc>
          <w:tcPr>
            <w:tcW w:w="2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 xml:space="preserve">доверенность, подписанная руководителем </w:t>
            </w:r>
            <w:r w:rsidRPr="00C05694">
              <w:rPr>
                <w:rFonts w:ascii="Times New Roman" w:hAnsi="Times New Roman" w:cs="Times New Roman"/>
                <w:sz w:val="24"/>
                <w:szCs w:val="24"/>
              </w:rPr>
              <w:lastRenderedPageBreak/>
              <w:t>юридического лица</w:t>
            </w:r>
          </w:p>
        </w:tc>
      </w:tr>
    </w:tbl>
    <w:p w:rsidR="003B7BFB" w:rsidRDefault="003B7BFB" w:rsidP="003B7BFB">
      <w:pPr>
        <w:pStyle w:val="ConsPlusNormal"/>
        <w:ind w:firstLine="0"/>
        <w:jc w:val="both"/>
        <w:rPr>
          <w:rFonts w:ascii="Times New Roman" w:hAnsi="Times New Roman" w:cs="Times New Roman"/>
          <w:kern w:val="2"/>
          <w:sz w:val="28"/>
          <w:szCs w:val="28"/>
        </w:rPr>
      </w:pP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t>Раздел 4. ДОКУМЕНТЫ, ПРЕДОСТАВЛЯЕМЫЕ ЗАЯВИТЕЛЕМ</w:t>
      </w: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t>ДЛЯ ПОЛУЧЕНИЯ МУНИЦИПАЛЬНОЙ УСЛУГИ</w:t>
      </w:r>
    </w:p>
    <w:p w:rsidR="003B7BFB" w:rsidRDefault="003B7BFB" w:rsidP="003B7BFB">
      <w:pPr>
        <w:pStyle w:val="ConsPlusNormal"/>
        <w:ind w:firstLine="0"/>
        <w:jc w:val="both"/>
        <w:rPr>
          <w:rFonts w:ascii="Times New Roman" w:hAnsi="Times New Roman" w:cs="Times New Roman"/>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569"/>
        <w:gridCol w:w="2598"/>
        <w:gridCol w:w="2568"/>
        <w:gridCol w:w="2495"/>
        <w:gridCol w:w="1955"/>
        <w:gridCol w:w="1847"/>
        <w:gridCol w:w="1852"/>
        <w:gridCol w:w="1554"/>
      </w:tblGrid>
      <w:tr w:rsidR="003B7BFB" w:rsidRPr="00C05694" w:rsidTr="003B7BFB">
        <w:trPr>
          <w:jc w:val="center"/>
        </w:trPr>
        <w:tc>
          <w:tcPr>
            <w:tcW w:w="5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 п/п</w:t>
            </w:r>
          </w:p>
        </w:tc>
        <w:tc>
          <w:tcPr>
            <w:tcW w:w="2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Категория документа</w:t>
            </w:r>
          </w:p>
        </w:tc>
        <w:tc>
          <w:tcPr>
            <w:tcW w:w="2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Наименование документов, которые представляет заявитель для получения услуги</w:t>
            </w:r>
          </w:p>
        </w:tc>
        <w:tc>
          <w:tcPr>
            <w:tcW w:w="2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Количество необходимых экземпляров документа с указанием "подлинник/копия"</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Условие представления документа</w:t>
            </w:r>
          </w:p>
        </w:tc>
        <w:tc>
          <w:tcPr>
            <w:tcW w:w="1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Установленные требования к документу</w:t>
            </w:r>
          </w:p>
        </w:tc>
        <w:tc>
          <w:tcPr>
            <w:tcW w:w="1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Форма (шаблон) документа</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Образец документа (заполнения документа)</w:t>
            </w:r>
          </w:p>
        </w:tc>
      </w:tr>
      <w:tr w:rsidR="003B7BFB" w:rsidRPr="00C05694" w:rsidTr="003B7BFB">
        <w:trPr>
          <w:jc w:val="center"/>
        </w:trPr>
        <w:tc>
          <w:tcPr>
            <w:tcW w:w="5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1</w:t>
            </w:r>
          </w:p>
        </w:tc>
        <w:tc>
          <w:tcPr>
            <w:tcW w:w="2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2</w:t>
            </w:r>
          </w:p>
        </w:tc>
        <w:tc>
          <w:tcPr>
            <w:tcW w:w="2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3</w:t>
            </w:r>
          </w:p>
        </w:tc>
        <w:tc>
          <w:tcPr>
            <w:tcW w:w="2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4</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5</w:t>
            </w:r>
          </w:p>
        </w:tc>
        <w:tc>
          <w:tcPr>
            <w:tcW w:w="1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6</w:t>
            </w:r>
          </w:p>
        </w:tc>
        <w:tc>
          <w:tcPr>
            <w:tcW w:w="1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7</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8</w:t>
            </w:r>
          </w:p>
        </w:tc>
      </w:tr>
      <w:tr w:rsidR="003B7BFB" w:rsidRPr="00C05694" w:rsidTr="003B7BFB">
        <w:trPr>
          <w:jc w:val="center"/>
        </w:trPr>
        <w:tc>
          <w:tcPr>
            <w:tcW w:w="5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1</w:t>
            </w:r>
          </w:p>
        </w:tc>
        <w:tc>
          <w:tcPr>
            <w:tcW w:w="2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Заявление</w:t>
            </w:r>
          </w:p>
        </w:tc>
        <w:tc>
          <w:tcPr>
            <w:tcW w:w="2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заявление о переустройстве и (или) перепланировке помещения в многоквартирном доме</w:t>
            </w:r>
          </w:p>
        </w:tc>
        <w:tc>
          <w:tcPr>
            <w:tcW w:w="2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1 подлинник (формирование в дело)</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нет</w:t>
            </w:r>
          </w:p>
        </w:tc>
        <w:tc>
          <w:tcPr>
            <w:tcW w:w="1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по утвержденной форме</w:t>
            </w:r>
          </w:p>
        </w:tc>
        <w:tc>
          <w:tcPr>
            <w:tcW w:w="1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826F7A">
            <w:pPr>
              <w:spacing w:line="20" w:lineRule="atLeast"/>
              <w:ind w:firstLine="709"/>
              <w:jc w:val="both"/>
              <w:rPr>
                <w:rFonts w:hAnsi="Times New Roman"/>
                <w:color w:val="000000" w:themeColor="text1"/>
                <w:sz w:val="24"/>
                <w:szCs w:val="24"/>
              </w:rPr>
            </w:pPr>
            <w:hyperlink r:id="rId73" w:history="1">
              <w:r w:rsidR="003B7BFB" w:rsidRPr="00C05694">
                <w:rPr>
                  <w:rStyle w:val="a4"/>
                  <w:rFonts w:hAnsi="Times New Roman"/>
                  <w:color w:val="000000" w:themeColor="text1"/>
                  <w:sz w:val="24"/>
                  <w:szCs w:val="24"/>
                  <w:u w:val="none"/>
                </w:rPr>
                <w:t>форма</w:t>
              </w:r>
            </w:hyperlink>
            <w:r w:rsidR="003B7BFB" w:rsidRPr="00C05694">
              <w:rPr>
                <w:rFonts w:hAnsi="Times New Roman"/>
                <w:color w:val="000000" w:themeColor="text1"/>
                <w:sz w:val="24"/>
                <w:szCs w:val="24"/>
              </w:rPr>
              <w:t xml:space="preserve"> заявления утверждена Постановлением Правительства Российской Федерации от 04.04.2024 № 240/пр </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w:t>
            </w:r>
          </w:p>
        </w:tc>
      </w:tr>
      <w:tr w:rsidR="003B7BFB" w:rsidRPr="00C05694" w:rsidTr="003B7BFB">
        <w:trPr>
          <w:jc w:val="center"/>
        </w:trPr>
        <w:tc>
          <w:tcPr>
            <w:tcW w:w="5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2</w:t>
            </w:r>
          </w:p>
        </w:tc>
        <w:tc>
          <w:tcPr>
            <w:tcW w:w="2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Правоустанавливающие документы</w:t>
            </w:r>
          </w:p>
        </w:tc>
        <w:tc>
          <w:tcPr>
            <w:tcW w:w="2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 xml:space="preserve">правоустанавливающие документы на переустраиваемое и (или) перепланируемое </w:t>
            </w:r>
            <w:r w:rsidRPr="00C05694">
              <w:rPr>
                <w:rFonts w:ascii="Times New Roman" w:hAnsi="Times New Roman" w:cs="Times New Roman"/>
                <w:sz w:val="24"/>
                <w:szCs w:val="24"/>
              </w:rPr>
              <w:lastRenderedPageBreak/>
              <w:t>помещение в многоквартирном доме</w:t>
            </w:r>
          </w:p>
        </w:tc>
        <w:tc>
          <w:tcPr>
            <w:tcW w:w="2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lastRenderedPageBreak/>
              <w:t xml:space="preserve">1 подлинник (снятие копии) или засвидетельствованная в нотариальном </w:t>
            </w:r>
            <w:r w:rsidRPr="00C05694">
              <w:rPr>
                <w:rFonts w:ascii="Times New Roman" w:hAnsi="Times New Roman" w:cs="Times New Roman"/>
                <w:sz w:val="24"/>
                <w:szCs w:val="24"/>
              </w:rPr>
              <w:lastRenderedPageBreak/>
              <w:t>порядке копия (формирование в дело)</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lastRenderedPageBreak/>
              <w:t xml:space="preserve">в случае если право не зарегистрировано в Едином </w:t>
            </w:r>
            <w:r w:rsidRPr="00C05694">
              <w:rPr>
                <w:rFonts w:ascii="Times New Roman" w:hAnsi="Times New Roman" w:cs="Times New Roman"/>
                <w:sz w:val="24"/>
                <w:szCs w:val="24"/>
              </w:rPr>
              <w:lastRenderedPageBreak/>
              <w:t>государственном реестре недвижимости</w:t>
            </w:r>
          </w:p>
        </w:tc>
        <w:tc>
          <w:tcPr>
            <w:tcW w:w="1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lastRenderedPageBreak/>
              <w:t>-</w:t>
            </w:r>
          </w:p>
        </w:tc>
        <w:tc>
          <w:tcPr>
            <w:tcW w:w="1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w:t>
            </w:r>
          </w:p>
        </w:tc>
      </w:tr>
      <w:tr w:rsidR="003B7BFB" w:rsidRPr="00C05694" w:rsidTr="003B7BFB">
        <w:trPr>
          <w:jc w:val="center"/>
        </w:trPr>
        <w:tc>
          <w:tcPr>
            <w:tcW w:w="5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lastRenderedPageBreak/>
              <w:t>3</w:t>
            </w:r>
          </w:p>
        </w:tc>
        <w:tc>
          <w:tcPr>
            <w:tcW w:w="2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Проект переустройства и (или) перепланировки</w:t>
            </w:r>
          </w:p>
        </w:tc>
        <w:tc>
          <w:tcPr>
            <w:tcW w:w="2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проект переустройства и (или) перепланировки переустраиваемого и (или) перепланируемого помещения в многоквартирном доме</w:t>
            </w:r>
          </w:p>
        </w:tc>
        <w:tc>
          <w:tcPr>
            <w:tcW w:w="2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1 подлинник (формирование в дело)</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нет</w:t>
            </w:r>
          </w:p>
        </w:tc>
        <w:tc>
          <w:tcPr>
            <w:tcW w:w="1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подготовленный и оформленный в установленном порядке</w:t>
            </w:r>
          </w:p>
        </w:tc>
        <w:tc>
          <w:tcPr>
            <w:tcW w:w="1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w:t>
            </w:r>
          </w:p>
        </w:tc>
      </w:tr>
      <w:tr w:rsidR="003B7BFB" w:rsidRPr="00C05694" w:rsidTr="003B7BFB">
        <w:trPr>
          <w:jc w:val="center"/>
        </w:trPr>
        <w:tc>
          <w:tcPr>
            <w:tcW w:w="5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4</w:t>
            </w:r>
          </w:p>
        </w:tc>
        <w:tc>
          <w:tcPr>
            <w:tcW w:w="2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Протокол общего собрания собственников помещений в многоквартирном доме</w:t>
            </w:r>
          </w:p>
        </w:tc>
        <w:tc>
          <w:tcPr>
            <w:tcW w:w="2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 xml:space="preserve">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предусмотренном </w:t>
            </w:r>
            <w:hyperlink r:id="rId74" w:history="1">
              <w:r w:rsidRPr="00C05694">
                <w:rPr>
                  <w:rStyle w:val="a4"/>
                  <w:rFonts w:ascii="Times New Roman" w:hAnsi="Times New Roman" w:cs="Times New Roman"/>
                  <w:sz w:val="24"/>
                  <w:szCs w:val="24"/>
                  <w:u w:val="none"/>
                </w:rPr>
                <w:t>частью 2 статьи 40</w:t>
              </w:r>
            </w:hyperlink>
            <w:r w:rsidRPr="00C05694">
              <w:rPr>
                <w:rFonts w:ascii="Times New Roman" w:hAnsi="Times New Roman" w:cs="Times New Roman"/>
                <w:sz w:val="24"/>
                <w:szCs w:val="24"/>
              </w:rPr>
              <w:t xml:space="preserve"> Жилищного кодекса Российской Федерации</w:t>
            </w:r>
          </w:p>
        </w:tc>
        <w:tc>
          <w:tcPr>
            <w:tcW w:w="2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1 подлинник (формирование в дело)</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c>
          <w:tcPr>
            <w:tcW w:w="1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w:t>
            </w:r>
          </w:p>
        </w:tc>
        <w:tc>
          <w:tcPr>
            <w:tcW w:w="1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w:t>
            </w:r>
          </w:p>
        </w:tc>
      </w:tr>
      <w:tr w:rsidR="003B7BFB" w:rsidRPr="00C05694" w:rsidTr="003B7BFB">
        <w:trPr>
          <w:jc w:val="center"/>
        </w:trPr>
        <w:tc>
          <w:tcPr>
            <w:tcW w:w="5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lastRenderedPageBreak/>
              <w:t>5</w:t>
            </w:r>
          </w:p>
        </w:tc>
        <w:tc>
          <w:tcPr>
            <w:tcW w:w="2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Согласие членов семьи нанимателя на переустройство и (или) перепланировку жилого помещения</w:t>
            </w:r>
          </w:p>
        </w:tc>
        <w:tc>
          <w:tcPr>
            <w:tcW w:w="2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w:t>
            </w:r>
            <w:hyperlink r:id="rId75" w:anchor="P122" w:history="1">
              <w:r w:rsidRPr="00C05694">
                <w:rPr>
                  <w:rStyle w:val="a4"/>
                  <w:rFonts w:ascii="Times New Roman" w:hAnsi="Times New Roman" w:cs="Times New Roman"/>
                  <w:sz w:val="24"/>
                  <w:szCs w:val="24"/>
                  <w:u w:val="none"/>
                </w:rPr>
                <w:t>пунктом 2.</w:t>
              </w:r>
            </w:hyperlink>
            <w:r w:rsidRPr="00C05694">
              <w:rPr>
                <w:rFonts w:ascii="Times New Roman" w:hAnsi="Times New Roman" w:cs="Times New Roman"/>
                <w:sz w:val="24"/>
                <w:szCs w:val="24"/>
              </w:rPr>
              <w:t>6 Регламента документов наниматель переустраиваемого и (или) перепланируемого жилого помещения по договору социального найма)</w:t>
            </w:r>
          </w:p>
        </w:tc>
        <w:tc>
          <w:tcPr>
            <w:tcW w:w="2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1 подлинник (формирование в дело)</w:t>
            </w:r>
          </w:p>
        </w:tc>
        <w:tc>
          <w:tcPr>
            <w:tcW w:w="1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rPr>
                <w:rFonts w:ascii="Times New Roman" w:hAnsi="Times New Roman" w:cs="Times New Roman"/>
                <w:sz w:val="24"/>
                <w:szCs w:val="24"/>
              </w:rPr>
            </w:pPr>
            <w:r w:rsidRPr="00C05694">
              <w:rPr>
                <w:rFonts w:ascii="Times New Roman" w:hAnsi="Times New Roman" w:cs="Times New Roman"/>
                <w:sz w:val="24"/>
                <w:szCs w:val="24"/>
              </w:rPr>
              <w:t>нет</w:t>
            </w:r>
          </w:p>
        </w:tc>
        <w:tc>
          <w:tcPr>
            <w:tcW w:w="1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w:t>
            </w:r>
          </w:p>
        </w:tc>
        <w:tc>
          <w:tcPr>
            <w:tcW w:w="1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color w:val="000000" w:themeColor="text1"/>
                <w:sz w:val="24"/>
                <w:szCs w:val="24"/>
              </w:rPr>
            </w:pPr>
            <w:r w:rsidRPr="00C05694">
              <w:rPr>
                <w:rFonts w:ascii="Times New Roman" w:hAnsi="Times New Roman" w:cs="Times New Roman"/>
                <w:color w:val="000000" w:themeColor="text1"/>
                <w:sz w:val="24"/>
                <w:szCs w:val="24"/>
              </w:rPr>
              <w:t>-</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Pr="00C05694" w:rsidRDefault="003B7BFB">
            <w:pPr>
              <w:pStyle w:val="ConsPlusNormal"/>
              <w:spacing w:line="256" w:lineRule="auto"/>
              <w:ind w:firstLine="0"/>
              <w:jc w:val="center"/>
              <w:rPr>
                <w:rFonts w:ascii="Times New Roman" w:hAnsi="Times New Roman" w:cs="Times New Roman"/>
                <w:sz w:val="24"/>
                <w:szCs w:val="24"/>
              </w:rPr>
            </w:pPr>
            <w:r w:rsidRPr="00C05694">
              <w:rPr>
                <w:rFonts w:ascii="Times New Roman" w:hAnsi="Times New Roman" w:cs="Times New Roman"/>
                <w:sz w:val="24"/>
                <w:szCs w:val="24"/>
              </w:rPr>
              <w:t>-</w:t>
            </w:r>
          </w:p>
        </w:tc>
      </w:tr>
    </w:tbl>
    <w:p w:rsidR="003B7BFB" w:rsidRDefault="003B7BFB" w:rsidP="003B7BFB">
      <w:pPr>
        <w:pStyle w:val="ConsPlusNormal"/>
        <w:ind w:firstLine="0"/>
        <w:jc w:val="both"/>
        <w:rPr>
          <w:rFonts w:ascii="Times New Roman" w:hAnsi="Times New Roman" w:cs="Times New Roman"/>
          <w:kern w:val="2"/>
          <w:sz w:val="28"/>
          <w:szCs w:val="28"/>
        </w:rPr>
      </w:pPr>
    </w:p>
    <w:p w:rsidR="00C05694" w:rsidRDefault="00C05694" w:rsidP="003B7BFB">
      <w:pPr>
        <w:pStyle w:val="ConsPlusTitle"/>
        <w:jc w:val="center"/>
        <w:rPr>
          <w:rFonts w:hAnsi="Times New Roman"/>
          <w:bCs w:val="0"/>
          <w:sz w:val="28"/>
          <w:szCs w:val="28"/>
        </w:rPr>
      </w:pPr>
    </w:p>
    <w:p w:rsidR="00C05694" w:rsidRDefault="00C05694" w:rsidP="003B7BFB">
      <w:pPr>
        <w:pStyle w:val="ConsPlusTitle"/>
        <w:jc w:val="center"/>
        <w:rPr>
          <w:rFonts w:hAnsi="Times New Roman"/>
          <w:bCs w:val="0"/>
          <w:sz w:val="28"/>
          <w:szCs w:val="28"/>
        </w:rPr>
      </w:pP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lastRenderedPageBreak/>
        <w:t>Раздел 5. ДОКУМЕНТЫ И СВЕДЕНИЯ, ПОЛУЧАЕМЫЕ ПОСРЕДСТВОМ</w:t>
      </w: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t>МЕЖВЕДОМСТВЕННОГО ИНФОРМАЦИОННОГО ВЗАИМОДЕЙСТВИЯ</w:t>
      </w:r>
    </w:p>
    <w:p w:rsidR="003B7BFB" w:rsidRDefault="003B7BFB" w:rsidP="003B7BFB">
      <w:pPr>
        <w:pStyle w:val="ConsPlusNormal"/>
        <w:ind w:firstLine="0"/>
        <w:jc w:val="both"/>
        <w:rPr>
          <w:rFonts w:ascii="Times New Roman" w:hAnsi="Times New Roman" w:cs="Times New Roman"/>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1113"/>
        <w:gridCol w:w="2125"/>
        <w:gridCol w:w="2126"/>
        <w:gridCol w:w="1561"/>
        <w:gridCol w:w="1842"/>
        <w:gridCol w:w="994"/>
        <w:gridCol w:w="1274"/>
        <w:gridCol w:w="2196"/>
        <w:gridCol w:w="2184"/>
      </w:tblGrid>
      <w:tr w:rsidR="003B7BFB" w:rsidTr="003B7BFB">
        <w:trPr>
          <w:cantSplit/>
          <w:trHeight w:val="3126"/>
          <w:jc w:val="center"/>
        </w:trPr>
        <w:tc>
          <w:tcPr>
            <w:tcW w:w="11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Default="003B7BFB">
            <w:pPr>
              <w:pStyle w:val="ConsPlusNormal"/>
              <w:spacing w:line="256" w:lineRule="auto"/>
              <w:ind w:left="113" w:right="113" w:firstLine="0"/>
              <w:jc w:val="center"/>
              <w:rPr>
                <w:rFonts w:ascii="Times New Roman" w:hAnsi="Times New Roman" w:cs="Times New Roman"/>
                <w:szCs w:val="24"/>
              </w:rPr>
            </w:pPr>
            <w:r>
              <w:rPr>
                <w:rFonts w:ascii="Times New Roman" w:hAnsi="Times New Roman" w:cs="Times New Roman"/>
                <w:sz w:val="24"/>
                <w:szCs w:val="24"/>
              </w:rPr>
              <w:t>Реквизиты актуальной технологической карты межведомственного взаимодействия</w:t>
            </w:r>
          </w:p>
        </w:tc>
        <w:tc>
          <w:tcPr>
            <w:tcW w:w="2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Наименование запрашиваемого документа (сведения)</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Перечень и состав сведений, запрашиваемых в рамках межведомственного информационного взаимодействия</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Default="003B7BFB">
            <w:pPr>
              <w:pStyle w:val="ConsPlusNormal"/>
              <w:spacing w:line="256" w:lineRule="auto"/>
              <w:ind w:left="113" w:right="113" w:firstLine="0"/>
              <w:jc w:val="center"/>
              <w:rPr>
                <w:rFonts w:ascii="Times New Roman" w:hAnsi="Times New Roman" w:cs="Times New Roman"/>
                <w:szCs w:val="24"/>
              </w:rPr>
            </w:pPr>
            <w:r>
              <w:rPr>
                <w:rFonts w:ascii="Times New Roman" w:hAnsi="Times New Roman" w:cs="Times New Roman"/>
                <w:sz w:val="24"/>
                <w:szCs w:val="24"/>
              </w:rPr>
              <w:t>Наименование органа государственной власти (местного самоуправления), направляющего межведомственный запрос</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Default="003B7BFB">
            <w:pPr>
              <w:pStyle w:val="ConsPlusNormal"/>
              <w:spacing w:line="256" w:lineRule="auto"/>
              <w:ind w:left="113" w:right="113" w:firstLine="0"/>
              <w:jc w:val="center"/>
              <w:rPr>
                <w:rFonts w:ascii="Times New Roman" w:hAnsi="Times New Roman" w:cs="Times New Roman"/>
                <w:szCs w:val="24"/>
              </w:rPr>
            </w:pPr>
            <w:r>
              <w:rPr>
                <w:rFonts w:ascii="Times New Roman" w:hAnsi="Times New Roman" w:cs="Times New Roman"/>
                <w:sz w:val="24"/>
                <w:szCs w:val="24"/>
              </w:rPr>
              <w:t>Наименование органа государственной власти (местного самоуправления) или организации, в адрес которого (ой) направляется межведомственный запрос</w:t>
            </w:r>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Default="003B7BFB">
            <w:pPr>
              <w:pStyle w:val="ConsPlusNormal"/>
              <w:spacing w:line="256" w:lineRule="auto"/>
              <w:ind w:left="113" w:right="113" w:firstLine="0"/>
              <w:jc w:val="center"/>
              <w:rPr>
                <w:rFonts w:ascii="Times New Roman" w:hAnsi="Times New Roman" w:cs="Times New Roman"/>
                <w:szCs w:val="24"/>
              </w:rPr>
            </w:pPr>
            <w:r>
              <w:rPr>
                <w:rFonts w:ascii="Times New Roman" w:hAnsi="Times New Roman" w:cs="Times New Roman"/>
                <w:sz w:val="24"/>
                <w:szCs w:val="24"/>
              </w:rPr>
              <w:t>SID электронного сервиса (наименование вида сведений)</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vAlign w:val="center"/>
            <w:hideMark/>
          </w:tcPr>
          <w:p w:rsidR="003B7BFB" w:rsidRDefault="003B7BFB">
            <w:pPr>
              <w:pStyle w:val="ConsPlusNormal"/>
              <w:spacing w:line="256" w:lineRule="auto"/>
              <w:ind w:left="113" w:right="113" w:firstLine="0"/>
              <w:jc w:val="center"/>
              <w:rPr>
                <w:rFonts w:ascii="Times New Roman" w:hAnsi="Times New Roman" w:cs="Times New Roman"/>
                <w:szCs w:val="24"/>
              </w:rPr>
            </w:pPr>
            <w:r>
              <w:rPr>
                <w:rFonts w:ascii="Times New Roman" w:hAnsi="Times New Roman" w:cs="Times New Roman"/>
                <w:sz w:val="24"/>
                <w:szCs w:val="24"/>
              </w:rPr>
              <w:t>Срок осуществления межведомственного информационного взаимодействия</w:t>
            </w: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Формы (шаблоны) межведомственного запроса и ответа на межведомственный запрос</w:t>
            </w:r>
          </w:p>
        </w:tc>
        <w:tc>
          <w:tcPr>
            <w:tcW w:w="21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Образцы заполнения форм межведомственного запроса и ответа на межведомственный запрос</w:t>
            </w:r>
          </w:p>
        </w:tc>
      </w:tr>
      <w:tr w:rsidR="003B7BFB" w:rsidTr="003B7BFB">
        <w:trPr>
          <w:jc w:val="center"/>
        </w:trPr>
        <w:tc>
          <w:tcPr>
            <w:tcW w:w="11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3</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4</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5</w:t>
            </w:r>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6</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7</w:t>
            </w: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8</w:t>
            </w:r>
          </w:p>
        </w:tc>
        <w:tc>
          <w:tcPr>
            <w:tcW w:w="21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9</w:t>
            </w:r>
          </w:p>
        </w:tc>
      </w:tr>
      <w:tr w:rsidR="003B7BFB" w:rsidTr="003B7BFB">
        <w:trPr>
          <w:jc w:val="center"/>
        </w:trPr>
        <w:tc>
          <w:tcPr>
            <w:tcW w:w="11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Правоустанавливающие документы на переустраиваемое и (или) перепланируемое помещение в многоквартирном доме</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правоустанавливающие документы на переустраиваемое и (или) перепланируемое помещение в многоквартирном доме</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Отдел</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Росреестр</w:t>
            </w:r>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B7BFB" w:rsidRDefault="003B7BFB">
            <w:pPr>
              <w:pStyle w:val="ConsPlusNormal"/>
              <w:spacing w:line="256" w:lineRule="auto"/>
              <w:ind w:firstLine="0"/>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5 рабочих дней</w:t>
            </w: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c>
          <w:tcPr>
            <w:tcW w:w="21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11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 xml:space="preserve">Технический паспорт переустраиваемого </w:t>
            </w:r>
            <w:r>
              <w:rPr>
                <w:rFonts w:ascii="Times New Roman" w:hAnsi="Times New Roman" w:cs="Times New Roman"/>
                <w:sz w:val="24"/>
                <w:szCs w:val="24"/>
              </w:rPr>
              <w:lastRenderedPageBreak/>
              <w:t>и (или) перепланируемого помещения в многоквартирном доме</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 xml:space="preserve">технический паспорт переустраиваемого </w:t>
            </w:r>
            <w:r>
              <w:rPr>
                <w:rFonts w:ascii="Times New Roman" w:hAnsi="Times New Roman" w:cs="Times New Roman"/>
                <w:sz w:val="24"/>
                <w:szCs w:val="24"/>
              </w:rPr>
              <w:lastRenderedPageBreak/>
              <w:t>и (или) перепланируемого помещения в многоквартирном доме</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Отдел</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 xml:space="preserve">филиал АО "Ростехинвентаризация - </w:t>
            </w:r>
            <w:r>
              <w:rPr>
                <w:rFonts w:ascii="Times New Roman" w:hAnsi="Times New Roman" w:cs="Times New Roman"/>
                <w:sz w:val="24"/>
                <w:szCs w:val="24"/>
              </w:rPr>
              <w:lastRenderedPageBreak/>
              <w:t>Федеральное БТИ</w:t>
            </w:r>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B7BFB" w:rsidRDefault="003B7BFB">
            <w:pPr>
              <w:pStyle w:val="ConsPlusNormal"/>
              <w:spacing w:line="256" w:lineRule="auto"/>
              <w:ind w:firstLine="0"/>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5 рабочих дней</w:t>
            </w: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c>
          <w:tcPr>
            <w:tcW w:w="21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11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lastRenderedPageBreak/>
              <w:t>-</w:t>
            </w:r>
          </w:p>
        </w:tc>
        <w:tc>
          <w:tcPr>
            <w:tcW w:w="2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Отдел</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Служба по государственной охране объектов культурного наследия Красноярского края</w:t>
            </w:r>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B7BFB" w:rsidRDefault="003B7BFB">
            <w:pPr>
              <w:pStyle w:val="ConsPlusNormal"/>
              <w:spacing w:line="256" w:lineRule="auto"/>
              <w:ind w:firstLine="0"/>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5 рабочих дней</w:t>
            </w: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c>
          <w:tcPr>
            <w:tcW w:w="21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bl>
    <w:p w:rsidR="003B7BFB" w:rsidRDefault="003B7BFB" w:rsidP="003B7BFB">
      <w:pPr>
        <w:pStyle w:val="ConsPlusNormal"/>
        <w:ind w:firstLine="0"/>
        <w:jc w:val="both"/>
        <w:rPr>
          <w:rFonts w:ascii="Times New Roman" w:hAnsi="Times New Roman" w:cs="Times New Roman"/>
          <w:kern w:val="2"/>
          <w:sz w:val="28"/>
          <w:szCs w:val="28"/>
        </w:rPr>
      </w:pPr>
    </w:p>
    <w:p w:rsidR="003B7BFB" w:rsidRDefault="003B7BFB" w:rsidP="003B7BFB">
      <w:pPr>
        <w:pStyle w:val="ConsPlusNormal"/>
        <w:ind w:firstLine="0"/>
        <w:jc w:val="both"/>
        <w:rPr>
          <w:rFonts w:ascii="Times New Roman" w:hAnsi="Times New Roman" w:cs="Times New Roman"/>
          <w:sz w:val="28"/>
          <w:szCs w:val="28"/>
        </w:rPr>
      </w:pP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lastRenderedPageBreak/>
        <w:t>Раздел 6. РЕЗУЛЬТАТ МУНИЦИПАЛЬНОЙ УСЛУГИ</w:t>
      </w:r>
    </w:p>
    <w:p w:rsidR="003B7BFB" w:rsidRDefault="003B7BFB" w:rsidP="003B7BFB">
      <w:pPr>
        <w:pStyle w:val="ConsPlusNormal"/>
        <w:ind w:firstLine="0"/>
        <w:jc w:val="both"/>
        <w:rPr>
          <w:rFonts w:ascii="Times New Roman" w:hAnsi="Times New Roman" w:cs="Times New Roman"/>
          <w:sz w:val="28"/>
          <w:szCs w:val="28"/>
        </w:rPr>
      </w:pPr>
    </w:p>
    <w:tbl>
      <w:tblPr>
        <w:tblW w:w="14674" w:type="dxa"/>
        <w:jc w:val="center"/>
        <w:tblLayout w:type="fixed"/>
        <w:tblCellMar>
          <w:left w:w="0" w:type="dxa"/>
          <w:right w:w="0" w:type="dxa"/>
        </w:tblCellMar>
        <w:tblLook w:val="04A0" w:firstRow="1" w:lastRow="0" w:firstColumn="1" w:lastColumn="0" w:noHBand="0" w:noVBand="1"/>
      </w:tblPr>
      <w:tblGrid>
        <w:gridCol w:w="562"/>
        <w:gridCol w:w="1954"/>
        <w:gridCol w:w="1666"/>
        <w:gridCol w:w="1930"/>
        <w:gridCol w:w="1999"/>
        <w:gridCol w:w="1519"/>
        <w:gridCol w:w="1623"/>
        <w:gridCol w:w="1984"/>
        <w:gridCol w:w="1437"/>
      </w:tblGrid>
      <w:tr w:rsidR="003B7BFB" w:rsidTr="00C05694">
        <w:trPr>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 п/п</w:t>
            </w:r>
          </w:p>
        </w:tc>
        <w:tc>
          <w:tcPr>
            <w:tcW w:w="19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Документ (документы), являющийся (иеся) результатом услуги</w:t>
            </w:r>
          </w:p>
        </w:tc>
        <w:tc>
          <w:tcPr>
            <w:tcW w:w="166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Требования к документу (документам), являющемуся (имся) результатом услуги</w:t>
            </w:r>
          </w:p>
        </w:tc>
        <w:tc>
          <w:tcPr>
            <w:tcW w:w="193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Характеристика результата услуги (положительный/отрицательный)</w:t>
            </w:r>
          </w:p>
        </w:tc>
        <w:tc>
          <w:tcPr>
            <w:tcW w:w="19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Форма документа (документов), являющегося (ихся) результатом услуги</w:t>
            </w:r>
          </w:p>
        </w:tc>
        <w:tc>
          <w:tcPr>
            <w:tcW w:w="15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Образец документа (документов), являющегося (ихся) результатом услуги</w:t>
            </w:r>
          </w:p>
        </w:tc>
        <w:tc>
          <w:tcPr>
            <w:tcW w:w="1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Способы получения результата услуги</w:t>
            </w:r>
          </w:p>
        </w:tc>
        <w:tc>
          <w:tcPr>
            <w:tcW w:w="342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Срок хранения невостребованных заявителем результатов услуги</w:t>
            </w:r>
          </w:p>
        </w:tc>
      </w:tr>
      <w:tr w:rsidR="003B7BFB" w:rsidTr="00C05694">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1666"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1519"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1623"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в органе, предоставляющем услугу</w:t>
            </w:r>
          </w:p>
        </w:tc>
        <w:tc>
          <w:tcPr>
            <w:tcW w:w="14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в МФЦ</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1</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2</w:t>
            </w:r>
          </w:p>
        </w:tc>
        <w:tc>
          <w:tcPr>
            <w:tcW w:w="1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3</w:t>
            </w:r>
          </w:p>
        </w:tc>
        <w:tc>
          <w:tcPr>
            <w:tcW w:w="1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4</w:t>
            </w:r>
          </w:p>
        </w:tc>
        <w:tc>
          <w:tcPr>
            <w:tcW w:w="19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5</w:t>
            </w:r>
          </w:p>
        </w:tc>
        <w:tc>
          <w:tcPr>
            <w:tcW w:w="15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6</w:t>
            </w:r>
          </w:p>
        </w:tc>
        <w:tc>
          <w:tcPr>
            <w:tcW w:w="1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8</w:t>
            </w:r>
          </w:p>
        </w:tc>
        <w:tc>
          <w:tcPr>
            <w:tcW w:w="14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9</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1</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Решение о согласовании переустройства и (или) перепланировки помещения в многоквартирном доме</w:t>
            </w:r>
          </w:p>
        </w:tc>
        <w:tc>
          <w:tcPr>
            <w:tcW w:w="1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по установленной форме</w:t>
            </w:r>
          </w:p>
        </w:tc>
        <w:tc>
          <w:tcPr>
            <w:tcW w:w="1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положительный</w:t>
            </w:r>
          </w:p>
        </w:tc>
        <w:tc>
          <w:tcPr>
            <w:tcW w:w="19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826F7A">
            <w:pPr>
              <w:pStyle w:val="ConsPlusNormal"/>
              <w:spacing w:line="256" w:lineRule="auto"/>
              <w:ind w:firstLine="0"/>
              <w:rPr>
                <w:rFonts w:ascii="Times New Roman" w:hAnsi="Times New Roman" w:cs="Times New Roman"/>
                <w:sz w:val="24"/>
                <w:szCs w:val="24"/>
              </w:rPr>
            </w:pPr>
            <w:hyperlink r:id="rId76" w:history="1">
              <w:r w:rsidR="003B7BFB">
                <w:rPr>
                  <w:rStyle w:val="a4"/>
                  <w:rFonts w:ascii="Times New Roman" w:hAnsi="Times New Roman" w:cs="Times New Roman"/>
                  <w:sz w:val="24"/>
                  <w:szCs w:val="24"/>
                  <w:u w:val="none"/>
                </w:rPr>
                <w:t>форма</w:t>
              </w:r>
            </w:hyperlink>
            <w:r w:rsidR="003B7BFB">
              <w:rPr>
                <w:rFonts w:ascii="Times New Roman" w:hAnsi="Times New Roman" w:cs="Times New Roman"/>
                <w:sz w:val="24"/>
                <w:szCs w:val="24"/>
              </w:rPr>
              <w:t xml:space="preserve"> установлена Постановлением Правительства Российской Федерации от 04.04.2024 № 240/пр "Об утверждении формы заявления о переустройстве и (или) перепланировке жилого помещения и формы документа, </w:t>
            </w:r>
            <w:r w:rsidR="003B7BFB">
              <w:rPr>
                <w:rFonts w:ascii="Times New Roman" w:hAnsi="Times New Roman" w:cs="Times New Roman"/>
                <w:sz w:val="24"/>
                <w:szCs w:val="24"/>
              </w:rPr>
              <w:lastRenderedPageBreak/>
              <w:t>подтверждающего принятие решения о согласовании переустройства и (или) перепланировки жилого помещения"</w:t>
            </w:r>
          </w:p>
        </w:tc>
        <w:tc>
          <w:tcPr>
            <w:tcW w:w="15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lastRenderedPageBreak/>
              <w:t>-</w:t>
            </w:r>
          </w:p>
        </w:tc>
        <w:tc>
          <w:tcPr>
            <w:tcW w:w="1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в Отделе на бумажном носителе;</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в МФЦ на бумажном носителе, полученном из Отдела;</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почтовая связь;</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через "Личный кабинет" на Портале</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нет</w:t>
            </w:r>
          </w:p>
        </w:tc>
        <w:tc>
          <w:tcPr>
            <w:tcW w:w="14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в течение 30 календарных дней</w:t>
            </w:r>
          </w:p>
        </w:tc>
      </w:tr>
      <w:tr w:rsidR="003B7BFB" w:rsidTr="00C05694">
        <w:trPr>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2</w:t>
            </w:r>
          </w:p>
        </w:tc>
        <w:tc>
          <w:tcPr>
            <w:tcW w:w="1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Отказ в согласовании переустройства и (или) перепланировки помещения в многоквартирном доме</w:t>
            </w:r>
          </w:p>
        </w:tc>
        <w:tc>
          <w:tcPr>
            <w:tcW w:w="1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нет</w:t>
            </w:r>
          </w:p>
        </w:tc>
        <w:tc>
          <w:tcPr>
            <w:tcW w:w="19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отрицательный</w:t>
            </w:r>
          </w:p>
        </w:tc>
        <w:tc>
          <w:tcPr>
            <w:tcW w:w="19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нет</w:t>
            </w:r>
          </w:p>
        </w:tc>
        <w:tc>
          <w:tcPr>
            <w:tcW w:w="15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c>
          <w:tcPr>
            <w:tcW w:w="1623" w:type="dxa"/>
            <w:vMerge/>
            <w:tcBorders>
              <w:top w:val="single" w:sz="4" w:space="0" w:color="000000"/>
              <w:left w:val="single" w:sz="4" w:space="0" w:color="000000"/>
              <w:bottom w:val="single" w:sz="4" w:space="0" w:color="000000"/>
              <w:right w:val="single" w:sz="4" w:space="0" w:color="000000"/>
            </w:tcBorders>
            <w:vAlign w:val="center"/>
            <w:hideMark/>
          </w:tcPr>
          <w:p w:rsidR="003B7BFB" w:rsidRDefault="003B7BFB">
            <w:pPr>
              <w:suppressAutoHyphens w:val="0"/>
              <w:autoSpaceDE/>
              <w:autoSpaceDN/>
              <w:adjustRightInd/>
              <w:spacing w:line="256" w:lineRule="auto"/>
              <w:rPr>
                <w:rFonts w:hAnsi="Times New Roman"/>
                <w:kern w:val="2"/>
                <w:szCs w:val="24"/>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нет</w:t>
            </w:r>
          </w:p>
        </w:tc>
        <w:tc>
          <w:tcPr>
            <w:tcW w:w="14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в течение 30 календарных дней</w:t>
            </w:r>
          </w:p>
        </w:tc>
      </w:tr>
    </w:tbl>
    <w:p w:rsidR="003B7BFB" w:rsidRDefault="003B7BFB" w:rsidP="003B7BFB">
      <w:pPr>
        <w:pStyle w:val="ConsPlusNormal"/>
        <w:ind w:firstLine="0"/>
        <w:jc w:val="both"/>
        <w:rPr>
          <w:rFonts w:ascii="Times New Roman" w:hAnsi="Times New Roman" w:cs="Times New Roman"/>
          <w:kern w:val="2"/>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C05694" w:rsidRDefault="00C05694" w:rsidP="003B7BFB">
      <w:pPr>
        <w:pStyle w:val="ConsPlusTitle"/>
        <w:jc w:val="center"/>
        <w:rPr>
          <w:rFonts w:hAnsi="Times New Roman"/>
          <w:b w:val="0"/>
          <w:bCs w:val="0"/>
          <w:sz w:val="28"/>
          <w:szCs w:val="28"/>
        </w:rPr>
      </w:pP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lastRenderedPageBreak/>
        <w:t>Раздел 7. ТЕХНОЛОГИЧЕСКИЕ ПРОЦЕССЫ ПРЕДОСТАВЛЕНИЯ</w:t>
      </w: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t>МУНИЦИПАЛЬНОЙ УСЛУГИ</w:t>
      </w:r>
    </w:p>
    <w:p w:rsidR="003B7BFB" w:rsidRDefault="003B7BFB" w:rsidP="003B7BFB">
      <w:pPr>
        <w:pStyle w:val="ConsPlusNormal"/>
        <w:ind w:firstLine="0"/>
        <w:jc w:val="both"/>
        <w:rPr>
          <w:rFonts w:ascii="Times New Roman" w:hAnsi="Times New Roman" w:cs="Times New Roman"/>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851"/>
        <w:gridCol w:w="2132"/>
        <w:gridCol w:w="3249"/>
        <w:gridCol w:w="1575"/>
        <w:gridCol w:w="2089"/>
        <w:gridCol w:w="2194"/>
        <w:gridCol w:w="2086"/>
      </w:tblGrid>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C05694" w:rsidRDefault="003B7BFB">
            <w:pPr>
              <w:pStyle w:val="ConsPlusNormal"/>
              <w:spacing w:line="25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п/п</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Наименование процедуры процесса исполнения административной процедуры</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Особенности исполнения процедуры процесса исполнения административной процедуры</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Сроки исполнения процедуры процесса исполнения административной процедуры</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Исполнитель процедуры процесса исполнения административной процедуры</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Ресурсы, необходимые для выполнения процедуры процесса исполнения административной процедуры</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Формы документов, необходимые для выполнения процедуры процесса исполнения административной процедуры</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1</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2</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3</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4</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5</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6</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7</w:t>
            </w:r>
          </w:p>
        </w:tc>
      </w:tr>
      <w:tr w:rsidR="003B7BFB" w:rsidTr="003B7BFB">
        <w:trPr>
          <w:jc w:val="center"/>
        </w:trPr>
        <w:tc>
          <w:tcPr>
            <w:tcW w:w="1417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1. Прием и регистрация заявления с приложенными документами</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1.1</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Прием заявления с приложенными документами</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 xml:space="preserve">специалист должен проверить документы, удостоверяющие личность заявителя, представителя заявителя. В случае обращения с заявлением юридического лица должны быть проверены документы, подтверждающие полномочия представителя юридического лица. Заявителю выдается расписка в получении документов с указанием их перечня и даты </w:t>
            </w:r>
            <w:r>
              <w:rPr>
                <w:rFonts w:ascii="Times New Roman" w:hAnsi="Times New Roman" w:cs="Times New Roman"/>
                <w:sz w:val="24"/>
                <w:szCs w:val="24"/>
              </w:rPr>
              <w:lastRenderedPageBreak/>
              <w:t>их получения.</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В случае обращения заявителя в МФЦ заявление и приложенные документы направляются в Отдел в течение рабочего дня с использованием автоматизированной системы с последующим подтверждением на бумажном носителе. Документы на бумажном носителе передаются в Отдел не реже одного раза в неделю</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15 минут</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 специалист МФЦ</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нет</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1.2</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Регистрация заявления с приложенными документами</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регистрация заявления с приложенными.</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В случае подачи заявления в электронной форме через Портал в раздел "Личный кабинет" направляется информация о факте принятия заявления Отделом</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1 рабочий день</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наличие компьютера, сканера</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1.3</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Формирование дела</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 формирует дело, которое в течение рабочего дня передает уполномоченному специалисту</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1 рабочий день</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нет</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1417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lastRenderedPageBreak/>
              <w:t>2. Рассмотрение заявления и прилагаемых документов</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2.1</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Направление межведомственных запросов</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при получении заявления и документов, которые заявителем представляются самостоятельно, уполномоченный специалист запрашивает в порядке межведомственного информационного взаимодействия необходимые документы (сведения), если они не были представлены заявителем по собственной инициативе</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3 рабочих дня</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наличие компьютера, интернета, доступа в региональную систему межведомственного электронного взаимодействия, ЕМ ГИС, ключа электронной подписи</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2.2</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Проверка наличия и правильности оформления документов</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 xml:space="preserve">уполномоченный специалист проводит проверку представленных заявителем документов на соответствие требованиям, указанным в </w:t>
            </w:r>
            <w:hyperlink r:id="rId77" w:anchor="P142" w:history="1">
              <w:r>
                <w:rPr>
                  <w:rStyle w:val="a4"/>
                  <w:rFonts w:ascii="Times New Roman" w:hAnsi="Times New Roman" w:cs="Times New Roman"/>
                  <w:sz w:val="24"/>
                  <w:szCs w:val="24"/>
                  <w:u w:val="none"/>
                </w:rPr>
                <w:t>пункте 2.6</w:t>
              </w:r>
            </w:hyperlink>
            <w:r>
              <w:rPr>
                <w:rFonts w:ascii="Times New Roman" w:hAnsi="Times New Roman" w:cs="Times New Roman"/>
                <w:sz w:val="24"/>
                <w:szCs w:val="24"/>
              </w:rPr>
              <w:t xml:space="preserve"> Регламента</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1 рабочий день</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наличие компьютера, интернета, доступа к правовым системам "Консультант+" КриптоАрм</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2.3</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Осмотр помещения в многоквартирном доме</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 xml:space="preserve">уполномоченный специалист вправе с согласия заявителя провести осмотр помещения в многоквартирном доме в случае выявления противоречий в </w:t>
            </w:r>
            <w:r>
              <w:rPr>
                <w:rFonts w:ascii="Times New Roman" w:hAnsi="Times New Roman" w:cs="Times New Roman"/>
                <w:sz w:val="24"/>
                <w:szCs w:val="24"/>
              </w:rPr>
              <w:lastRenderedPageBreak/>
              <w:t>представленных документах, при наличии информации о проведенных самовольно работах</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1 рабочий день</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автомобиль, фотоаппарат</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2.4</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Подготовка результата предоставления услуги</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 xml:space="preserve">в случае принятия Отделом решения о согласовании переустройства и (или) перепланировки помещения в многоквартирном доме уполномоченный специалист готовит проект решения по </w:t>
            </w:r>
            <w:hyperlink r:id="rId78" w:history="1">
              <w:r>
                <w:rPr>
                  <w:rStyle w:val="a4"/>
                  <w:rFonts w:ascii="Times New Roman" w:hAnsi="Times New Roman" w:cs="Times New Roman"/>
                  <w:sz w:val="24"/>
                  <w:szCs w:val="24"/>
                  <w:u w:val="none"/>
                </w:rPr>
                <w:t>форме</w:t>
              </w:r>
            </w:hyperlink>
            <w:r>
              <w:rPr>
                <w:rFonts w:ascii="Times New Roman" w:hAnsi="Times New Roman" w:cs="Times New Roman"/>
                <w:sz w:val="24"/>
                <w:szCs w:val="24"/>
              </w:rPr>
              <w:t>, установленной Постановлением Правительства Российской Федерации от 28.04.2005 N 266, и передает на подпись руководителю Отдела.</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 xml:space="preserve">В случае принятия Отделом решения об отказе в согласовании переустройства и (или) перепланировки помещения в многоквартирном доме уполномоченный специалист готовит проект документа, подтверждающий принятие такого решения, и передает на подпись </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1 рабочий день</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 руководитель Отдела, заместитель руководителя Отдела</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наличие компьютера, интернета, ЕМ ГИС, принтера</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w:t>
            </w:r>
          </w:p>
        </w:tc>
      </w:tr>
      <w:tr w:rsidR="003B7BFB" w:rsidTr="003B7BFB">
        <w:trPr>
          <w:jc w:val="center"/>
        </w:trPr>
        <w:tc>
          <w:tcPr>
            <w:tcW w:w="1417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lastRenderedPageBreak/>
              <w:t>3. Направление или выдача результата предоставления Услуги</w:t>
            </w:r>
          </w:p>
        </w:tc>
      </w:tr>
      <w:tr w:rsidR="003B7BFB" w:rsidTr="003B7BFB">
        <w:trPr>
          <w:jc w:val="center"/>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3.1</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Направление (выдача) результата предоставления Услуги</w:t>
            </w:r>
          </w:p>
        </w:tc>
        <w:tc>
          <w:tcPr>
            <w:tcW w:w="32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при личном обращении результат предоставления Услуги выдается специалистом на руки заявителю при предъявлении документа, удостоверяющего личность (его уполномоченному представителю, при предъявлении документов, подтверждающих полномочия).</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При обращении заявителя в Отдел: в соответствующем журнале отдела по приему и выдаче документов по вопросам градостроительства ставится подпись и расшифровка подписи заявителя (его уполномоченного представителя), получившего решение о согласовании или об отказе в согласовании переустройства и (или) перепланировки помещения в многоквартирном доме, дата получения.</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В случае если заявление подано в электронной форме и заявитель выбрал способ получения результата предоставления Услуги в электронной форме, результат предоставления Услуги направляется специалистом отдела в раздел "Личный кабинет" на Портале.</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В случае направления решения о согласовании или об отказе в согласовании переустройства и (или) перепланировки помещения в многоквартирном доме по почте, отправка осуществляется заказным письмом с уведомлением о вручении и фиксируется специалистом отдела в реестре заказных писем, при этом в деле Отдела делается отметка о направлении результата предоставления Услуги по почте.</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 xml:space="preserve">В случае если заявление подано через МФЦ, результат предоставления Услуги направляется специалистом </w:t>
            </w:r>
            <w:r>
              <w:rPr>
                <w:rFonts w:ascii="Times New Roman" w:hAnsi="Times New Roman" w:cs="Times New Roman"/>
                <w:sz w:val="24"/>
                <w:szCs w:val="24"/>
              </w:rPr>
              <w:lastRenderedPageBreak/>
              <w:t>отдела в адрес МФЦ для выдачи заявителю</w:t>
            </w:r>
          </w:p>
        </w:tc>
        <w:tc>
          <w:tcPr>
            <w:tcW w:w="15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lastRenderedPageBreak/>
              <w:t>1 рабочий день</w:t>
            </w:r>
          </w:p>
        </w:tc>
        <w:tc>
          <w:tcPr>
            <w:tcW w:w="20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специалист Отдела, специалист МФЦ</w:t>
            </w:r>
          </w:p>
        </w:tc>
        <w:tc>
          <w:tcPr>
            <w:tcW w:w="21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наличие компьютера, интернета, доступа в региональную систему межведомственного электронного взаимодействия, ключа электронной подписи - в случае исполнения процедуры специалистом Отдела</w:t>
            </w:r>
          </w:p>
        </w:tc>
        <w:tc>
          <w:tcPr>
            <w:tcW w:w="20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B7BFB" w:rsidRDefault="003B7BFB">
            <w:pPr>
              <w:pStyle w:val="ConsPlusNormal"/>
              <w:spacing w:line="256" w:lineRule="auto"/>
              <w:ind w:firstLine="0"/>
              <w:rPr>
                <w:rFonts w:ascii="Times New Roman" w:hAnsi="Times New Roman" w:cs="Times New Roman"/>
                <w:sz w:val="24"/>
                <w:szCs w:val="24"/>
              </w:rPr>
            </w:pPr>
          </w:p>
        </w:tc>
      </w:tr>
    </w:tbl>
    <w:p w:rsidR="003B7BFB" w:rsidRDefault="003B7BFB" w:rsidP="003B7BFB">
      <w:pPr>
        <w:pStyle w:val="ConsPlusTitle"/>
        <w:jc w:val="center"/>
        <w:rPr>
          <w:rFonts w:hAnsi="Times New Roman"/>
          <w:bCs w:val="0"/>
          <w:sz w:val="28"/>
          <w:szCs w:val="28"/>
        </w:rPr>
      </w:pP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t>Раздел 8. ОСОБЕННОСТИ ПРЕДОСТАВЛЕНИЯ МУНИЦИПАЛЬНОЙ</w:t>
      </w:r>
    </w:p>
    <w:p w:rsidR="003B7BFB" w:rsidRPr="00C05694" w:rsidRDefault="003B7BFB" w:rsidP="003B7BFB">
      <w:pPr>
        <w:pStyle w:val="ConsPlusTitle"/>
        <w:jc w:val="center"/>
        <w:rPr>
          <w:rFonts w:hAnsi="Times New Roman"/>
          <w:b w:val="0"/>
          <w:bCs w:val="0"/>
          <w:szCs w:val="24"/>
        </w:rPr>
      </w:pPr>
      <w:r w:rsidRPr="00C05694">
        <w:rPr>
          <w:rFonts w:hAnsi="Times New Roman"/>
          <w:b w:val="0"/>
          <w:bCs w:val="0"/>
          <w:sz w:val="28"/>
          <w:szCs w:val="28"/>
        </w:rPr>
        <w:t>УСЛУГИ В ЭЛЕКТРОННОЙ ФОРМЕ</w:t>
      </w:r>
    </w:p>
    <w:p w:rsidR="003B7BFB" w:rsidRDefault="003B7BFB" w:rsidP="003B7BFB">
      <w:pPr>
        <w:pStyle w:val="ConsPlusNormal"/>
        <w:ind w:firstLine="0"/>
        <w:jc w:val="both"/>
        <w:rPr>
          <w:rFonts w:ascii="Times New Roman" w:hAnsi="Times New Roman" w:cs="Times New Roman"/>
          <w:sz w:val="28"/>
          <w:szCs w:val="28"/>
        </w:rPr>
      </w:pPr>
    </w:p>
    <w:tbl>
      <w:tblPr>
        <w:tblW w:w="15070" w:type="dxa"/>
        <w:jc w:val="center"/>
        <w:tblLayout w:type="fixed"/>
        <w:tblCellMar>
          <w:left w:w="0" w:type="dxa"/>
          <w:right w:w="0" w:type="dxa"/>
        </w:tblCellMar>
        <w:tblLook w:val="04A0" w:firstRow="1" w:lastRow="0" w:firstColumn="1" w:lastColumn="0" w:noHBand="0" w:noVBand="1"/>
      </w:tblPr>
      <w:tblGrid>
        <w:gridCol w:w="1719"/>
        <w:gridCol w:w="1998"/>
        <w:gridCol w:w="1789"/>
        <w:gridCol w:w="2994"/>
        <w:gridCol w:w="2060"/>
        <w:gridCol w:w="1787"/>
        <w:gridCol w:w="2723"/>
      </w:tblGrid>
      <w:tr w:rsidR="003B7BFB" w:rsidTr="00C05694">
        <w:trPr>
          <w:jc w:val="center"/>
        </w:trPr>
        <w:tc>
          <w:tcPr>
            <w:tcW w:w="17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Способ получения заявителем информации о сроках и порядке предоставления услуги</w:t>
            </w:r>
          </w:p>
        </w:tc>
        <w:tc>
          <w:tcPr>
            <w:tcW w:w="1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Способ записи на прием в орган, предоставляющий услугу, МФЦ для подачи заявления о предоставлении услуги</w:t>
            </w:r>
          </w:p>
        </w:tc>
        <w:tc>
          <w:tcPr>
            <w:tcW w:w="17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Способ формирования заявления о предоставлении услуги</w:t>
            </w:r>
          </w:p>
        </w:tc>
        <w:tc>
          <w:tcPr>
            <w:tcW w:w="2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Способ приема и регистрации органом, предоставляющим услугу, заявления о предоставлении услуги и иных документов, необходимых для предоставления услуги</w:t>
            </w:r>
          </w:p>
        </w:tc>
        <w:tc>
          <w:tcPr>
            <w:tcW w:w="2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17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Способ получения сведений о ходе выполнения заявления о предоставлении услуги</w:t>
            </w:r>
          </w:p>
        </w:tc>
        <w:tc>
          <w:tcPr>
            <w:tcW w:w="27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Способ подачи жалобы на нарушение порядка предоставления услуги и досудебного (внесудебного) обжалования решений и действий (бездействия) органа, предоставляющего услугу, МФЦ, в процессе получения услуги</w:t>
            </w:r>
          </w:p>
        </w:tc>
      </w:tr>
      <w:tr w:rsidR="003B7BFB" w:rsidTr="00C05694">
        <w:trPr>
          <w:jc w:val="center"/>
        </w:trPr>
        <w:tc>
          <w:tcPr>
            <w:tcW w:w="17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1</w:t>
            </w:r>
          </w:p>
        </w:tc>
        <w:tc>
          <w:tcPr>
            <w:tcW w:w="1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2</w:t>
            </w:r>
          </w:p>
        </w:tc>
        <w:tc>
          <w:tcPr>
            <w:tcW w:w="17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3</w:t>
            </w:r>
          </w:p>
        </w:tc>
        <w:tc>
          <w:tcPr>
            <w:tcW w:w="2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4</w:t>
            </w:r>
          </w:p>
        </w:tc>
        <w:tc>
          <w:tcPr>
            <w:tcW w:w="2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5</w:t>
            </w:r>
          </w:p>
        </w:tc>
        <w:tc>
          <w:tcPr>
            <w:tcW w:w="17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6</w:t>
            </w:r>
          </w:p>
        </w:tc>
        <w:tc>
          <w:tcPr>
            <w:tcW w:w="27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jc w:val="center"/>
              <w:rPr>
                <w:rFonts w:ascii="Times New Roman" w:hAnsi="Times New Roman" w:cs="Times New Roman"/>
                <w:szCs w:val="24"/>
              </w:rPr>
            </w:pPr>
            <w:r>
              <w:rPr>
                <w:rFonts w:ascii="Times New Roman" w:hAnsi="Times New Roman" w:cs="Times New Roman"/>
                <w:sz w:val="24"/>
                <w:szCs w:val="24"/>
              </w:rPr>
              <w:t>7</w:t>
            </w:r>
          </w:p>
        </w:tc>
      </w:tr>
      <w:tr w:rsidR="003B7BFB" w:rsidTr="00C05694">
        <w:trPr>
          <w:jc w:val="center"/>
        </w:trPr>
        <w:tc>
          <w:tcPr>
            <w:tcW w:w="17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Единый портал государственных и муниципальных услуг;</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Портал;</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Сайт</w:t>
            </w:r>
          </w:p>
        </w:tc>
        <w:tc>
          <w:tcPr>
            <w:tcW w:w="1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на Сайте в разделе "Личный кабинет"</w:t>
            </w:r>
          </w:p>
        </w:tc>
        <w:tc>
          <w:tcPr>
            <w:tcW w:w="17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через экранную форму на Портале</w:t>
            </w:r>
          </w:p>
        </w:tc>
        <w:tc>
          <w:tcPr>
            <w:tcW w:w="2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прием и регистрация запроса и иных документов, необходимых для предоставления услуги, осуществляется в системе электронного документооборота администрации города</w:t>
            </w:r>
          </w:p>
        </w:tc>
        <w:tc>
          <w:tcPr>
            <w:tcW w:w="20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нет</w:t>
            </w:r>
          </w:p>
        </w:tc>
        <w:tc>
          <w:tcPr>
            <w:tcW w:w="17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в разделе "Личный кабинет" на Портале</w:t>
            </w:r>
          </w:p>
        </w:tc>
        <w:tc>
          <w:tcPr>
            <w:tcW w:w="27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Единый портал государственных и муниципальных услуг;</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Портал;</w:t>
            </w:r>
          </w:p>
          <w:p w:rsidR="003B7BFB" w:rsidRDefault="003B7BFB">
            <w:pPr>
              <w:pStyle w:val="ConsPlusNormal"/>
              <w:spacing w:line="256" w:lineRule="auto"/>
              <w:ind w:firstLine="0"/>
              <w:rPr>
                <w:rFonts w:ascii="Times New Roman" w:hAnsi="Times New Roman" w:cs="Times New Roman"/>
                <w:szCs w:val="24"/>
              </w:rPr>
            </w:pPr>
            <w:r>
              <w:rPr>
                <w:rFonts w:ascii="Times New Roman" w:hAnsi="Times New Roman" w:cs="Times New Roman"/>
                <w:sz w:val="24"/>
                <w:szCs w:val="24"/>
              </w:rPr>
              <w:t>Сайт</w:t>
            </w:r>
          </w:p>
        </w:tc>
      </w:tr>
    </w:tbl>
    <w:p w:rsidR="00472DB4" w:rsidRPr="003B7BFB" w:rsidRDefault="00472DB4" w:rsidP="003B7BFB"/>
    <w:sectPr w:rsidR="00472DB4" w:rsidRPr="003B7BFB" w:rsidSect="00190FD0">
      <w:type w:val="continuous"/>
      <w:pgSz w:w="16838" w:h="11906" w:orient="landscape"/>
      <w:pgMar w:top="1134" w:right="1134" w:bottom="1701"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F7A" w:rsidRDefault="00826F7A">
      <w:r>
        <w:separator/>
      </w:r>
    </w:p>
  </w:endnote>
  <w:endnote w:type="continuationSeparator" w:id="0">
    <w:p w:rsidR="00826F7A" w:rsidRDefault="0082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F7A" w:rsidRDefault="00826F7A">
      <w:r>
        <w:rPr>
          <w:rFonts w:ascii="Liberation Serif" w:eastAsiaTheme="minorEastAsia"/>
          <w:kern w:val="0"/>
          <w:sz w:val="24"/>
          <w:szCs w:val="24"/>
          <w:lang w:bidi="ar-SA"/>
        </w:rPr>
        <w:separator/>
      </w:r>
    </w:p>
  </w:footnote>
  <w:footnote w:type="continuationSeparator" w:id="0">
    <w:p w:rsidR="00826F7A" w:rsidRDefault="00826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3"/>
      <w:numFmt w:val="bullet"/>
      <w:lvlText w:val=""/>
      <w:lvlJc w:val="left"/>
      <w:pPr>
        <w:ind w:left="540" w:hanging="360"/>
      </w:pPr>
      <w:rPr>
        <w:rFonts w:ascii="Symbol" w:hAnsi="Symbol" w:cs="Symbol"/>
      </w:rPr>
    </w:lvl>
    <w:lvl w:ilvl="1">
      <w:start w:val="1"/>
      <w:numFmt w:val="bullet"/>
      <w:lvlText w:val="o"/>
      <w:lvlJc w:val="left"/>
      <w:pPr>
        <w:ind w:left="1260" w:hanging="360"/>
      </w:pPr>
      <w:rPr>
        <w:rFonts w:ascii="Liberation Serif" w:hAnsi="Liberation Serif" w:cs="Liberation Serif"/>
      </w:rPr>
    </w:lvl>
    <w:lvl w:ilvl="2">
      <w:start w:val="1"/>
      <w:numFmt w:val="bullet"/>
      <w:lvlText w:val=""/>
      <w:lvlJc w:val="left"/>
      <w:pPr>
        <w:ind w:left="1980" w:hanging="360"/>
      </w:pPr>
      <w:rPr>
        <w:rFonts w:ascii="Liberation Serif" w:hAnsi="Liberation Serif" w:cs="Liberation Serif"/>
      </w:rPr>
    </w:lvl>
    <w:lvl w:ilvl="3">
      <w:start w:val="1"/>
      <w:numFmt w:val="bullet"/>
      <w:lvlText w:val=""/>
      <w:lvlJc w:val="left"/>
      <w:pPr>
        <w:ind w:left="2700" w:hanging="360"/>
      </w:pPr>
      <w:rPr>
        <w:rFonts w:ascii="Symbol" w:hAnsi="Symbol" w:cs="Symbol"/>
      </w:rPr>
    </w:lvl>
    <w:lvl w:ilvl="4">
      <w:start w:val="1"/>
      <w:numFmt w:val="bullet"/>
      <w:lvlText w:val="o"/>
      <w:lvlJc w:val="left"/>
      <w:pPr>
        <w:ind w:left="3420" w:hanging="360"/>
      </w:pPr>
      <w:rPr>
        <w:rFonts w:ascii="Liberation Serif" w:hAnsi="Liberation Serif" w:cs="Liberation Serif"/>
      </w:rPr>
    </w:lvl>
    <w:lvl w:ilvl="5">
      <w:start w:val="1"/>
      <w:numFmt w:val="bullet"/>
      <w:lvlText w:val=""/>
      <w:lvlJc w:val="left"/>
      <w:pPr>
        <w:ind w:left="4140" w:hanging="360"/>
      </w:pPr>
      <w:rPr>
        <w:rFonts w:ascii="Liberation Serif" w:hAnsi="Liberation Serif" w:cs="Liberation Serif"/>
      </w:rPr>
    </w:lvl>
    <w:lvl w:ilvl="6">
      <w:start w:val="1"/>
      <w:numFmt w:val="bullet"/>
      <w:lvlText w:val=""/>
      <w:lvlJc w:val="left"/>
      <w:pPr>
        <w:ind w:left="4860" w:hanging="360"/>
      </w:pPr>
      <w:rPr>
        <w:rFonts w:ascii="Symbol" w:hAnsi="Symbol" w:cs="Symbol"/>
      </w:rPr>
    </w:lvl>
    <w:lvl w:ilvl="7">
      <w:start w:val="1"/>
      <w:numFmt w:val="bullet"/>
      <w:lvlText w:val="o"/>
      <w:lvlJc w:val="left"/>
      <w:pPr>
        <w:ind w:left="5580" w:hanging="360"/>
      </w:pPr>
      <w:rPr>
        <w:rFonts w:ascii="Liberation Serif" w:hAnsi="Liberation Serif" w:cs="Liberation Serif"/>
      </w:rPr>
    </w:lvl>
    <w:lvl w:ilvl="8">
      <w:start w:val="1"/>
      <w:numFmt w:val="bullet"/>
      <w:lvlText w:val=""/>
      <w:lvlJc w:val="left"/>
      <w:pPr>
        <w:ind w:left="6300" w:hanging="360"/>
      </w:pPr>
      <w:rPr>
        <w:rFonts w:ascii="Liberation Serif" w:hAnsi="Liberation Serif" w:cs="Liberation Serif"/>
      </w:rPr>
    </w:lvl>
  </w:abstractNum>
  <w:abstractNum w:abstractNumId="1">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68C34F3B"/>
    <w:multiLevelType w:val="hybridMultilevel"/>
    <w:tmpl w:val="9834B2B2"/>
    <w:lvl w:ilvl="0" w:tplc="8726268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67"/>
    <w:rsid w:val="00190FD0"/>
    <w:rsid w:val="001D2F0D"/>
    <w:rsid w:val="0020442F"/>
    <w:rsid w:val="00284FA2"/>
    <w:rsid w:val="002B5677"/>
    <w:rsid w:val="003B7BFB"/>
    <w:rsid w:val="00441713"/>
    <w:rsid w:val="00472DB4"/>
    <w:rsid w:val="00485D66"/>
    <w:rsid w:val="005B6F20"/>
    <w:rsid w:val="0070564F"/>
    <w:rsid w:val="00746B4D"/>
    <w:rsid w:val="007E1962"/>
    <w:rsid w:val="00826F7A"/>
    <w:rsid w:val="00854E89"/>
    <w:rsid w:val="00867782"/>
    <w:rsid w:val="008D1330"/>
    <w:rsid w:val="009A0102"/>
    <w:rsid w:val="009B1367"/>
    <w:rsid w:val="00A13B01"/>
    <w:rsid w:val="00A87408"/>
    <w:rsid w:val="00AB76EF"/>
    <w:rsid w:val="00AC5FB8"/>
    <w:rsid w:val="00B03D4F"/>
    <w:rsid w:val="00B4319D"/>
    <w:rsid w:val="00BE7BBE"/>
    <w:rsid w:val="00C05694"/>
    <w:rsid w:val="00C470C3"/>
    <w:rsid w:val="00D1625A"/>
    <w:rsid w:val="00DD07A7"/>
    <w:rsid w:val="00F34F30"/>
    <w:rsid w:val="00F5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21129D-ADB7-4CE5-AB17-4A25C173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0" w:line="240" w:lineRule="auto"/>
    </w:pPr>
    <w:rPr>
      <w:rFonts w:ascii="Times New Roman" w:eastAsia="Times New Roman" w:hAnsi="Liberation Serif" w:cs="Times New Roman"/>
      <w:kern w:val="1"/>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edf2e5f0ede5f2-f1f1fbebeae0">
    <w:name w:val="Иc8нedтf2еe5рf0нedеe5тf2-сf1сf1ыfbлebкeaаe0"/>
    <w:basedOn w:val="a0"/>
    <w:uiPriority w:val="99"/>
    <w:rPr>
      <w:color w:val="0000FF"/>
      <w:u w:val="single"/>
    </w:rPr>
  </w:style>
  <w:style w:type="character" w:customStyle="1" w:styleId="FontStyle20">
    <w:name w:val="Font Style20"/>
    <w:uiPriority w:val="99"/>
    <w:rPr>
      <w:rFonts w:ascii="Times New Roman" w:eastAsia="Times New Roman"/>
    </w:rPr>
  </w:style>
  <w:style w:type="character" w:customStyle="1" w:styleId="cef1edeee2edeee9f2e5eaf1f2c7ede0ea">
    <w:name w:val="Оceсf1нedоeeвe2нedоeeйe9 тf2еe5кeaсf1тf2 Зc7нedаe0кea"/>
    <w:basedOn w:val="a0"/>
    <w:uiPriority w:val="99"/>
    <w:rPr>
      <w:rFonts w:ascii="Courier New" w:eastAsia="Times New Roman" w:cs="Courier New"/>
      <w:color w:val="000000"/>
    </w:rPr>
  </w:style>
  <w:style w:type="character" w:customStyle="1" w:styleId="c2e5f0f5ede8e9eaeeebeeedf2e8f2f3ebc7ede0ea">
    <w:name w:val="Вc2еe5рf0хf5нedиe8йe9 кeaоeeлebоeeнedтf2иe8тf2уf3лeb Зc7нedаe0кea"/>
    <w:basedOn w:val="a0"/>
    <w:uiPriority w:val="99"/>
  </w:style>
  <w:style w:type="character" w:customStyle="1" w:styleId="cde8e6ede8e9eaeeebeeedf2e8f2f3ebc7ede0ea">
    <w:name w:val="Нcdиe8жe6нedиe8йe9 кeaоeeлebоeeнedтf2иe8тf2уf3лeb Зc7нedаe0кea"/>
    <w:basedOn w:val="a0"/>
    <w:uiPriority w:val="99"/>
  </w:style>
  <w:style w:type="character" w:customStyle="1" w:styleId="ConsPlusNormalc7ede0ea">
    <w:name w:val="ConsPlusNormal Зc7нedаe0кea"/>
    <w:uiPriority w:val="99"/>
    <w:rPr>
      <w:rFonts w:ascii="Arial" w:eastAsia="Times New Roman" w:cs="Arial"/>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ascii="Times New Roman" w:eastAsia="Times New Roman"/>
      <w:sz w:val="18"/>
      <w:szCs w:val="18"/>
    </w:rPr>
  </w:style>
  <w:style w:type="character" w:customStyle="1" w:styleId="ListLabel30">
    <w:name w:val="ListLabel 30"/>
    <w:uiPriority w:val="99"/>
    <w:rPr>
      <w:rFonts w:eastAsia="Times New Roman"/>
      <w:sz w:val="18"/>
      <w:szCs w:val="18"/>
    </w:rPr>
  </w:style>
  <w:style w:type="paragraph" w:customStyle="1" w:styleId="c7e0e3eeebeee2eeea">
    <w:name w:val="Зc7аe0гe3оeeлebоeeвe2оeeкea"/>
    <w:basedOn w:val="a"/>
    <w:next w:val="cef1edeee2edeee9f2e5eaf1f2"/>
    <w:uiPriority w:val="99"/>
    <w:qFormat/>
    <w:pPr>
      <w:keepNext/>
      <w:spacing w:before="240" w:after="120"/>
    </w:pPr>
    <w:rPr>
      <w:rFonts w:ascii="Liberation Sans" w:cs="Liberation Sans"/>
      <w:sz w:val="28"/>
      <w:szCs w:val="28"/>
      <w:lang w:bidi="ar-SA"/>
    </w:rPr>
  </w:style>
  <w:style w:type="paragraph" w:customStyle="1" w:styleId="cef1edeee2edeee9f2e5eaf1f2">
    <w:name w:val="Оceсf1нedоeeвe2нedоeeйe9 тf2еe5кeaсf1тf2"/>
    <w:basedOn w:val="a"/>
    <w:uiPriority w:val="99"/>
    <w:qFormat/>
    <w:pPr>
      <w:ind w:firstLine="432"/>
    </w:pPr>
    <w:rPr>
      <w:rFonts w:ascii="Courier New" w:cs="Courier New"/>
      <w:color w:val="000000"/>
      <w:sz w:val="24"/>
      <w:szCs w:val="24"/>
      <w:lang w:bidi="ar-SA"/>
    </w:rPr>
  </w:style>
  <w:style w:type="paragraph" w:customStyle="1" w:styleId="d1efe8f1eeea">
    <w:name w:val="Сd1пefиe8сf1оeeкea"/>
    <w:basedOn w:val="cef1edeee2edeee9f2e5eaf1f2"/>
    <w:uiPriority w:val="99"/>
    <w:qFormat/>
  </w:style>
  <w:style w:type="paragraph" w:customStyle="1" w:styleId="cde0e7e2e0ede8e5">
    <w:name w:val="Нcdаe0зe7вe2аe0нedиe8еe5"/>
    <w:basedOn w:val="a"/>
    <w:uiPriority w:val="99"/>
    <w:qFormat/>
    <w:pPr>
      <w:spacing w:before="120" w:after="120"/>
    </w:pPr>
    <w:rPr>
      <w:i/>
      <w:iCs/>
      <w:sz w:val="24"/>
      <w:szCs w:val="24"/>
      <w:lang w:bidi="ar-SA"/>
    </w:rPr>
  </w:style>
  <w:style w:type="paragraph" w:customStyle="1" w:styleId="d3eae0e7e0f2e5ebfc">
    <w:name w:val="Уd3кeaаe0зe7аe0тf2еe5лebьfc"/>
    <w:basedOn w:val="a"/>
    <w:uiPriority w:val="99"/>
    <w:qFormat/>
    <w:rPr>
      <w:lang w:bidi="ar-SA"/>
    </w:rPr>
  </w:style>
  <w:style w:type="paragraph" w:customStyle="1" w:styleId="ConsPlusNormal">
    <w:name w:val="ConsPlusNormal"/>
    <w:uiPriority w:val="99"/>
    <w:qFormat/>
    <w:pPr>
      <w:widowControl w:val="0"/>
      <w:suppressAutoHyphens/>
      <w:autoSpaceDE w:val="0"/>
      <w:autoSpaceDN w:val="0"/>
      <w:adjustRightInd w:val="0"/>
      <w:spacing w:after="0" w:line="240" w:lineRule="auto"/>
      <w:ind w:firstLine="720"/>
    </w:pPr>
    <w:rPr>
      <w:rFonts w:ascii="Arial" w:eastAsia="Times New Roman" w:hAnsi="Liberation Serif" w:cs="Arial"/>
      <w:kern w:val="1"/>
      <w:sz w:val="20"/>
      <w:szCs w:val="20"/>
      <w:lang w:bidi="hi-IN"/>
    </w:rPr>
  </w:style>
  <w:style w:type="paragraph" w:customStyle="1" w:styleId="ConsPlusTitle">
    <w:name w:val="ConsPlusTitle"/>
    <w:uiPriority w:val="99"/>
    <w:qFormat/>
    <w:pPr>
      <w:suppressAutoHyphens/>
      <w:autoSpaceDE w:val="0"/>
      <w:autoSpaceDN w:val="0"/>
      <w:adjustRightInd w:val="0"/>
      <w:spacing w:after="0" w:line="240" w:lineRule="auto"/>
    </w:pPr>
    <w:rPr>
      <w:rFonts w:ascii="Times New Roman" w:eastAsia="Times New Roman" w:hAnsi="Liberation Serif" w:cs="Times New Roman"/>
      <w:b/>
      <w:bCs/>
      <w:kern w:val="1"/>
      <w:sz w:val="40"/>
      <w:szCs w:val="40"/>
      <w:lang w:bidi="hi-IN"/>
    </w:rPr>
  </w:style>
  <w:style w:type="paragraph" w:customStyle="1" w:styleId="ConsNonformat">
    <w:name w:val="Con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onsPlusNonformat">
    <w:name w:val="ConsPlu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2e5f0f5ede8e9e8ede8e6ede8e9eaeeebeeedf2e8f2f3ebfb">
    <w:name w:val="Вc2еe5рf0хf5нedиe8йe9 иe8 нedиe8жe6нedиe8йe9 кeaоeeлebоeeнedтf2иe8тf2уf3лebыfb"/>
    <w:basedOn w:val="a"/>
    <w:uiPriority w:val="99"/>
    <w:qFormat/>
    <w:rPr>
      <w:lang w:bidi="ar-SA"/>
    </w:rPr>
  </w:style>
  <w:style w:type="paragraph" w:customStyle="1" w:styleId="c2e5f0f5ede8e9eaeeebeeedf2e8f2f3eb">
    <w:name w:val="Вc2еe5рf0хf5нedиe8йe9 кeaоeeлebоeeнedтf2иe8тf2уf3лeb"/>
    <w:basedOn w:val="a"/>
    <w:uiPriority w:val="99"/>
    <w:qFormat/>
    <w:pPr>
      <w:tabs>
        <w:tab w:val="center" w:pos="4677"/>
        <w:tab w:val="right" w:pos="9355"/>
      </w:tabs>
    </w:pPr>
    <w:rPr>
      <w:lang w:bidi="ar-SA"/>
    </w:rPr>
  </w:style>
  <w:style w:type="paragraph" w:customStyle="1" w:styleId="cde8e6ede8e9eaeeebeeedf2e8f2f3eb">
    <w:name w:val="Нcdиe8жe6нedиe8йe9 кeaоeeлebоeeнedтf2иe8тf2уf3лeb"/>
    <w:basedOn w:val="a"/>
    <w:uiPriority w:val="99"/>
    <w:qFormat/>
    <w:pPr>
      <w:tabs>
        <w:tab w:val="center" w:pos="4677"/>
        <w:tab w:val="right" w:pos="9355"/>
      </w:tabs>
    </w:pPr>
    <w:rPr>
      <w:lang w:bidi="ar-SA"/>
    </w:rPr>
  </w:style>
  <w:style w:type="paragraph" w:customStyle="1" w:styleId="western">
    <w:name w:val="western"/>
    <w:basedOn w:val="a"/>
    <w:uiPriority w:val="99"/>
    <w:qFormat/>
    <w:pPr>
      <w:spacing w:beforeAutospacing="1" w:afterAutospacing="1"/>
      <w:ind w:firstLine="431"/>
    </w:pPr>
    <w:rPr>
      <w:rFonts w:ascii="Courier New" w:cs="Courier New"/>
      <w:color w:val="000000"/>
      <w:sz w:val="24"/>
      <w:szCs w:val="24"/>
      <w:lang w:bidi="ar-SA"/>
    </w:rPr>
  </w:style>
  <w:style w:type="paragraph" w:styleId="a3">
    <w:name w:val="Normal (Web)"/>
    <w:basedOn w:val="a"/>
    <w:uiPriority w:val="99"/>
    <w:qFormat/>
    <w:rsid w:val="00B03D4F"/>
    <w:pPr>
      <w:autoSpaceDE/>
      <w:autoSpaceDN/>
      <w:adjustRightInd/>
      <w:spacing w:beforeAutospacing="1" w:afterAutospacing="1"/>
    </w:pPr>
    <w:rPr>
      <w:rFonts w:eastAsia="Liberation Serif" w:hAnsi="Times New Roman" w:cs="Liberation Serif"/>
      <w:kern w:val="2"/>
      <w:sz w:val="24"/>
      <w:szCs w:val="24"/>
      <w:lang w:eastAsia="ar-SA"/>
    </w:rPr>
  </w:style>
  <w:style w:type="character" w:styleId="a4">
    <w:name w:val="Hyperlink"/>
    <w:rsid w:val="00B03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6455&amp;date=19.02.2024&amp;dst=100023&amp;field=134" TargetMode="External"/><Relationship Id="rId18" Type="http://schemas.openxmlformats.org/officeDocument/2006/relationships/hyperlink" Target="https://login.consultant.ru/link/?req=doc&amp;base=LAW&amp;n=476589&amp;date=08.11.2024" TargetMode="External"/><Relationship Id="rId26" Type="http://schemas.openxmlformats.org/officeDocument/2006/relationships/hyperlink" Target="consultantplus://offline/ref=68511C1015B170B341561B74755873444F6519AB1185A992BB484FF6F7C11DB387FACE43A751E6BB4628BAQAuEE" TargetMode="External"/><Relationship Id="rId39" Type="http://schemas.openxmlformats.org/officeDocument/2006/relationships/hyperlink" Target="file:///C:\Users\User\AppData\Local\Temp\uploader\29\&#1087;&#1077;&#1088;&#1077;&#1087;&#1083;&#1072;&#1085;&#1080;&#1088;&#1086;&#1074;&#1082;&#1072;.docx" TargetMode="External"/><Relationship Id="rId21" Type="http://schemas.openxmlformats.org/officeDocument/2006/relationships/hyperlink" Target="consultantplus://offline/ref=806AB2971161FE1374D470571F75CFA25BC1D749A7591A3E15BF4B20766B85B4EAC7C328CB60B71D7BE5E90B9578697B3BC4862C5CA83FCCmAHDB" TargetMode="External"/><Relationship Id="rId34" Type="http://schemas.openxmlformats.org/officeDocument/2006/relationships/hyperlink" Target="https://login.consultant.ru/link/?req=doc&amp;base=LAW&amp;n=468472&amp;date=08.11.2024&amp;dst=100088&amp;field=134" TargetMode="External"/><Relationship Id="rId42" Type="http://schemas.openxmlformats.org/officeDocument/2006/relationships/hyperlink" Target="file:///C:\Users\User\AppData\Local\Temp\uploader\29\&#1087;&#1077;&#1088;&#1077;&#1087;&#1083;&#1072;&#1085;&#1080;&#1088;&#1086;&#1074;&#1082;&#1072;.docx" TargetMode="External"/><Relationship Id="rId47" Type="http://schemas.openxmlformats.org/officeDocument/2006/relationships/hyperlink" Target="file:///C:\Users\User\AppData\Local\Temp\uploader\29\&#1087;&#1077;&#1088;&#1077;&#1087;&#1083;&#1072;&#1085;&#1080;&#1088;&#1086;&#1074;&#1082;&#1072;.docx" TargetMode="External"/><Relationship Id="rId50" Type="http://schemas.openxmlformats.org/officeDocument/2006/relationships/hyperlink" Target="file:///C:\Users\User\AppData\Local\Temp\uploader\29\&#1087;&#1077;&#1088;&#1077;&#1087;&#1083;&#1072;&#1085;&#1080;&#1088;&#1086;&#1074;&#1082;&#1072;.docx" TargetMode="External"/><Relationship Id="rId55" Type="http://schemas.openxmlformats.org/officeDocument/2006/relationships/hyperlink" Target="file:///C:\Users\User\AppData\Local\Temp\uploader\29\&#1087;&#1077;&#1088;&#1077;&#1087;&#1083;&#1072;&#1085;&#1080;&#1088;&#1086;&#1074;&#1082;&#1072;.docx" TargetMode="External"/><Relationship Id="rId63" Type="http://schemas.openxmlformats.org/officeDocument/2006/relationships/hyperlink" Target="https://login.consultant.ru/link/?req=doc&amp;base=LAW&amp;n=480453&amp;date=08.11.2024&amp;dst=100352&amp;field=134" TargetMode="External"/><Relationship Id="rId68" Type="http://schemas.openxmlformats.org/officeDocument/2006/relationships/hyperlink" Target="file:///C:\Users\User\AppData\Local\Temp\uploader\29\&#1087;&#1077;&#1088;&#1077;&#1087;&#1083;&#1072;&#1085;&#1080;&#1088;&#1086;&#1074;&#1082;&#1072;.docx" TargetMode="External"/><Relationship Id="rId76" Type="http://schemas.openxmlformats.org/officeDocument/2006/relationships/hyperlink" Target="consultantplus://offline/ref=3B23B1DAD3A5A924E2FC0F650DB2DFB699C643FF19D331E0003AAAC8420EBDD040BEA8ACB05669EC976BFA8B7EC51CC71D5141B05E9953R4hBG" TargetMode="External"/><Relationship Id="rId7" Type="http://schemas.openxmlformats.org/officeDocument/2006/relationships/image" Target="media/image1.png"/><Relationship Id="rId71" Type="http://schemas.openxmlformats.org/officeDocument/2006/relationships/hyperlink" Target="https://login.consultant.ru/link/?req=doc&amp;base=LAW&amp;n=466787&amp;date=14.11.2024&amp;dst=846&amp;field=134" TargetMode="External"/><Relationship Id="rId2" Type="http://schemas.openxmlformats.org/officeDocument/2006/relationships/styles" Target="styles.xml"/><Relationship Id="rId16" Type="http://schemas.openxmlformats.org/officeDocument/2006/relationships/hyperlink" Target="consultantplus://offline/ref=5A7482D4322045377CAD899FC8BB142358899B8C67C67B8C24201722DFF2T3J" TargetMode="External"/><Relationship Id="rId29" Type="http://schemas.openxmlformats.org/officeDocument/2006/relationships/hyperlink" Target="https://login.consultant.ru/link/?req=doc&amp;base=LAW&amp;n=442096&amp;date=19.02.2024&amp;dst=100010&amp;field=134" TargetMode="External"/><Relationship Id="rId11" Type="http://schemas.openxmlformats.org/officeDocument/2006/relationships/hyperlink" Target="file:///C:\Users\User\AppData\Local\Temp\uploader\29\&#1087;&#1077;&#1088;&#1077;&#1087;&#1083;&#1072;&#1085;&#1080;&#1088;&#1086;&#1074;&#1082;&#1072;.docx" TargetMode="External"/><Relationship Id="rId24" Type="http://schemas.openxmlformats.org/officeDocument/2006/relationships/hyperlink" Target="consultantplus://offline/ref=68511C1015B170B341561B74755873444F6519AB1185A992BB484FF6F7C11DB387FACE43A751E6BB4628BAQAuEE" TargetMode="External"/><Relationship Id="rId32" Type="http://schemas.openxmlformats.org/officeDocument/2006/relationships/hyperlink" Target="consultantplus://offline/ref=0DF09BF9E24509162FFA6287D083369B901BAD3BA97A95154D99D40941ECC8FB2898847D1FE120D4F81D45FE399688652F56656E8D67969775q6B" TargetMode="External"/><Relationship Id="rId37" Type="http://schemas.openxmlformats.org/officeDocument/2006/relationships/hyperlink" Target="file:///C:\Users\User\AppData\Local\Temp\uploader\29\&#1087;&#1077;&#1088;&#1077;&#1087;&#1083;&#1072;&#1085;&#1080;&#1088;&#1086;&#1074;&#1082;&#1072;.docx" TargetMode="External"/><Relationship Id="rId40" Type="http://schemas.openxmlformats.org/officeDocument/2006/relationships/hyperlink" Target="file:///C:\Users\User\AppData\Local\Temp\uploader\29\&#1087;&#1077;&#1088;&#1077;&#1087;&#1083;&#1072;&#1085;&#1080;&#1088;&#1086;&#1074;&#1082;&#1072;.docx" TargetMode="External"/><Relationship Id="rId45" Type="http://schemas.openxmlformats.org/officeDocument/2006/relationships/hyperlink" Target="file:///C:\Users\User\AppData\Local\Temp\uploader\29\&#1087;&#1077;&#1088;&#1077;&#1087;&#1083;&#1072;&#1085;&#1080;&#1088;&#1086;&#1074;&#1082;&#1072;.docx" TargetMode="External"/><Relationship Id="rId53" Type="http://schemas.openxmlformats.org/officeDocument/2006/relationships/hyperlink" Target="file:///C:\Users\User\AppData\Local\Temp\uploader\29\&#1087;&#1077;&#1088;&#1077;&#1087;&#1083;&#1072;&#1085;&#1080;&#1088;&#1086;&#1074;&#1082;&#1072;.docx" TargetMode="External"/><Relationship Id="rId58" Type="http://schemas.openxmlformats.org/officeDocument/2006/relationships/hyperlink" Target="file:///C:\Users\User\AppData\Local\Temp\uploader\29\&#1087;&#1077;&#1088;&#1077;&#1087;&#1083;&#1072;&#1085;&#1080;&#1088;&#1086;&#1074;&#1082;&#1072;.docx" TargetMode="External"/><Relationship Id="rId66" Type="http://schemas.openxmlformats.org/officeDocument/2006/relationships/hyperlink" Target="https://login.consultant.ru/link/?req=doc&amp;base=LAW&amp;n=300316&amp;date=08.11.2024" TargetMode="External"/><Relationship Id="rId74" Type="http://schemas.openxmlformats.org/officeDocument/2006/relationships/hyperlink" Target="consultantplus://offline/ref=3B23B1DAD3A5A924E2FC0F650DB2DFB69FC447FC19DE6CEA0863A6CA4501E2C747F7A4ADB05669E09C34FF9E6F9D11CF0B4E40AE429B5148R8h5G"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LAW&amp;n=476589&amp;date=08.11.2024&amp;dst=100031&amp;field=134" TargetMode="External"/><Relationship Id="rId10" Type="http://schemas.openxmlformats.org/officeDocument/2006/relationships/hyperlink" Target="https://bogotolcity.gosuslugi.ru" TargetMode="External"/><Relationship Id="rId19" Type="http://schemas.openxmlformats.org/officeDocument/2006/relationships/hyperlink" Target="consultantplus://offline/ref=33E90902238CAB5EF95D4D9352F121139AF80D0FFCC92285D47F0CC2F8mFv0K" TargetMode="External"/><Relationship Id="rId31" Type="http://schemas.openxmlformats.org/officeDocument/2006/relationships/hyperlink" Target="consultantplus://offline/ref=4FE31EF1E84D41A0AEDCAAC26A42F2F79127BAB9D6D08DBB68B40579CBAFB838E3497BE46B57F2C86990F736DB15D0AF18414725D0B019BEg2p9B" TargetMode="External"/><Relationship Id="rId44" Type="http://schemas.openxmlformats.org/officeDocument/2006/relationships/hyperlink" Target="file:///C:\Users\User\AppData\Local\Temp\uploader\29\&#1087;&#1077;&#1088;&#1077;&#1087;&#1083;&#1072;&#1085;&#1080;&#1088;&#1086;&#1074;&#1082;&#1072;.docx" TargetMode="External"/><Relationship Id="rId52" Type="http://schemas.openxmlformats.org/officeDocument/2006/relationships/hyperlink" Target="file:///C:\Users\User\AppData\Local\Temp\uploader\29\&#1087;&#1077;&#1088;&#1077;&#1087;&#1083;&#1072;&#1085;&#1080;&#1088;&#1086;&#1074;&#1082;&#1072;.docx" TargetMode="External"/><Relationship Id="rId60" Type="http://schemas.openxmlformats.org/officeDocument/2006/relationships/hyperlink" Target="file:///C:\Users\User\AppData\Local\Temp\uploader\29\&#1087;&#1077;&#1088;&#1077;&#1087;&#1083;&#1072;&#1085;&#1080;&#1088;&#1086;&#1074;&#1082;&#1072;.docx" TargetMode="External"/><Relationship Id="rId65" Type="http://schemas.openxmlformats.org/officeDocument/2006/relationships/hyperlink" Target="https://login.consultant.ru/link/?req=doc&amp;base=LAW&amp;n=480453&amp;date=08.11.2024" TargetMode="External"/><Relationship Id="rId73" Type="http://schemas.openxmlformats.org/officeDocument/2006/relationships/hyperlink" Target="consultantplus://offline/ref=3B23B1DAD3A5A924E2FC0F650DB2DFB699C643FF19D331E0003AAAC8420EBDD040BEA8ACB0566AE9976BFA8B7EC51CC71D5141B05E9953R4hBG" TargetMode="External"/><Relationship Id="rId78" Type="http://schemas.openxmlformats.org/officeDocument/2006/relationships/hyperlink" Target="consultantplus://offline/ref=3B23B1DAD3A5A924E2FC0F650DB2DFB699C643FF19D331E0003AAAC8420EBDD040BEA8ACB05669EC976BFA8B7EC51CC71D5141B05E9953R4hBG"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787&amp;date=08.11.2024&amp;dst=100288&amp;field=134" TargetMode="External"/><Relationship Id="rId14" Type="http://schemas.openxmlformats.org/officeDocument/2006/relationships/hyperlink" Target="https://login.consultant.ru/link/?req=doc&amp;base=LAW&amp;n=2875&amp;date=08.11.2024" TargetMode="External"/><Relationship Id="rId22" Type="http://schemas.openxmlformats.org/officeDocument/2006/relationships/hyperlink" Target="consultantplus://offline/ref=806AB2971161FE1374D470571F75CFA25FC7D043A35247341DE647227164DAA3ED8ECF29CA63B01C70BAEC1E8420667E22DA853140AA3EmCH4B" TargetMode="External"/><Relationship Id="rId27" Type="http://schemas.openxmlformats.org/officeDocument/2006/relationships/hyperlink" Target="https://login.consultant.ru/link/?req=doc&amp;base=LAW&amp;n=454305&amp;date=19.02.2024&amp;dst=100063&amp;field=134" TargetMode="External"/><Relationship Id="rId30" Type="http://schemas.openxmlformats.org/officeDocument/2006/relationships/hyperlink" Target="https://login.consultant.ru/link/?req=doc&amp;base=LAW&amp;n=444242&amp;date=19.02.2024" TargetMode="External"/><Relationship Id="rId35" Type="http://schemas.openxmlformats.org/officeDocument/2006/relationships/hyperlink" Target="https://login.consultant.ru/link/?req=doc&amp;base=LAW&amp;n=480453&amp;date=08.11.2024&amp;dst=100352&amp;field=134" TargetMode="External"/><Relationship Id="rId43" Type="http://schemas.openxmlformats.org/officeDocument/2006/relationships/hyperlink" Target="file:///C:\Users\User\AppData\Local\Temp\uploader\29\&#1087;&#1077;&#1088;&#1077;&#1087;&#1083;&#1072;&#1085;&#1080;&#1088;&#1086;&#1074;&#1082;&#1072;.docx" TargetMode="External"/><Relationship Id="rId48" Type="http://schemas.openxmlformats.org/officeDocument/2006/relationships/hyperlink" Target="file:///C:\Users\User\AppData\Local\Temp\uploader\29\&#1087;&#1077;&#1088;&#1077;&#1087;&#1083;&#1072;&#1085;&#1080;&#1088;&#1086;&#1074;&#1082;&#1072;.docx" TargetMode="External"/><Relationship Id="rId56" Type="http://schemas.openxmlformats.org/officeDocument/2006/relationships/hyperlink" Target="file:///C:\Users\User\AppData\Local\Temp\uploader\29\&#1087;&#1077;&#1088;&#1077;&#1087;&#1083;&#1072;&#1085;&#1080;&#1088;&#1086;&#1074;&#1082;&#1072;.docx" TargetMode="External"/><Relationship Id="rId64" Type="http://schemas.openxmlformats.org/officeDocument/2006/relationships/hyperlink" Target="https://login.consultant.ru/link/?req=doc&amp;base=LAW&amp;n=311791&amp;date=08.11.2024&amp;dst=100020&amp;field=134" TargetMode="External"/><Relationship Id="rId69" Type="http://schemas.openxmlformats.org/officeDocument/2006/relationships/hyperlink" Target="https://login.consultant.ru/link/?req=doc&amp;base=LAW&amp;n=466787&amp;date=14.11.2024&amp;dst=836&amp;field=134" TargetMode="External"/><Relationship Id="rId77" Type="http://schemas.openxmlformats.org/officeDocument/2006/relationships/hyperlink" Target="file:///C:\Users\User\AppData\Local\Temp\uploader\29\&#1087;&#1077;&#1088;&#1077;&#1087;&#1083;&#1072;&#1085;&#1080;&#1088;&#1086;&#1074;&#1082;&#1072;.docx" TargetMode="External"/><Relationship Id="rId8" Type="http://schemas.openxmlformats.org/officeDocument/2006/relationships/hyperlink" Target="https://bogotolcity.gosuslugi.ru" TargetMode="External"/><Relationship Id="rId51" Type="http://schemas.openxmlformats.org/officeDocument/2006/relationships/hyperlink" Target="file:///C:\Users\User\AppData\Local\Temp\uploader\29\&#1087;&#1077;&#1088;&#1077;&#1087;&#1083;&#1072;&#1085;&#1080;&#1088;&#1086;&#1074;&#1082;&#1072;.docx" TargetMode="External"/><Relationship Id="rId72" Type="http://schemas.openxmlformats.org/officeDocument/2006/relationships/image" Target="media/image2.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54103&amp;date=19.02.2024" TargetMode="External"/><Relationship Id="rId17" Type="http://schemas.openxmlformats.org/officeDocument/2006/relationships/hyperlink" Target="consultantplus://offline/ref=5A7482D4322045377CAD899FC8BB1423588B9A8A62C07B8C24201722DFF2T3J" TargetMode="External"/><Relationship Id="rId25" Type="http://schemas.openxmlformats.org/officeDocument/2006/relationships/hyperlink" Target="consultantplus://offline/ref=68511C1015B170B341561B74755873444F6519AB1185A992BB484FF6F7C11DB387FACE43A751E6BB4629BAQAuBE" TargetMode="External"/><Relationship Id="rId33" Type="http://schemas.openxmlformats.org/officeDocument/2006/relationships/hyperlink" Target="consultantplus://offline/ref=0DF09BF9E24509162FFA6287D083369B901BAD3BA97A95154D99D40941ECC8FB2898847D1FE120D4F81D45FE399688652F56656E8D67969775q6B" TargetMode="External"/><Relationship Id="rId38" Type="http://schemas.openxmlformats.org/officeDocument/2006/relationships/hyperlink" Target="consultantplus://offline/ref=A654F63391DA3422451176886D23A5DE8A5A6CA365E43348523F1996324E409D2EB8B814A6CC972781ABEFj9A7E" TargetMode="External"/><Relationship Id="rId46" Type="http://schemas.openxmlformats.org/officeDocument/2006/relationships/hyperlink" Target="file:///C:\Users\User\AppData\Local\Temp\uploader\29\&#1087;&#1077;&#1088;&#1077;&#1087;&#1083;&#1072;&#1085;&#1080;&#1088;&#1086;&#1074;&#1082;&#1072;.docx" TargetMode="External"/><Relationship Id="rId59" Type="http://schemas.openxmlformats.org/officeDocument/2006/relationships/hyperlink" Target="file:///C:\Users\User\AppData\Local\Temp\uploader\29\&#1087;&#1077;&#1088;&#1077;&#1087;&#1083;&#1072;&#1085;&#1080;&#1088;&#1086;&#1074;&#1082;&#1072;.docx" TargetMode="External"/><Relationship Id="rId67" Type="http://schemas.openxmlformats.org/officeDocument/2006/relationships/hyperlink" Target="https://login.consultant.ru/link/?req=doc&amp;base=LAW&amp;n=480453&amp;date=08.11.2024&amp;dst=100352&amp;field=134" TargetMode="External"/><Relationship Id="rId20" Type="http://schemas.openxmlformats.org/officeDocument/2006/relationships/hyperlink" Target="consultantplus://offline/ref=5A7482D4322045377CAD899FC8BB14235C8E9E8C60CE26862C791B20D82CD49A27FA502C04077EF9T1J" TargetMode="External"/><Relationship Id="rId41" Type="http://schemas.openxmlformats.org/officeDocument/2006/relationships/hyperlink" Target="file:///C:\Users\User\AppData\Local\Temp\uploader\29\&#1087;&#1077;&#1088;&#1077;&#1087;&#1083;&#1072;&#1085;&#1080;&#1088;&#1086;&#1074;&#1082;&#1072;.docx" TargetMode="External"/><Relationship Id="rId54" Type="http://schemas.openxmlformats.org/officeDocument/2006/relationships/hyperlink" Target="file:///C:\Users\User\AppData\Local\Temp\uploader\29\&#1087;&#1077;&#1088;&#1077;&#1087;&#1083;&#1072;&#1085;&#1080;&#1088;&#1086;&#1074;&#1082;&#1072;.docx" TargetMode="External"/><Relationship Id="rId62" Type="http://schemas.openxmlformats.org/officeDocument/2006/relationships/hyperlink" Target="file:///C:\Users\User\AppData\Local\Temp\uploader\29\&#1087;&#1077;&#1088;&#1077;&#1087;&#1083;&#1072;&#1085;&#1080;&#1088;&#1086;&#1074;&#1082;&#1072;.docx" TargetMode="External"/><Relationship Id="rId70" Type="http://schemas.openxmlformats.org/officeDocument/2006/relationships/hyperlink" Target="https://login.consultant.ru/link/?req=doc&amp;base=LAW&amp;n=466787&amp;date=14.11.2024&amp;dst=841&amp;field=134" TargetMode="External"/><Relationship Id="rId75" Type="http://schemas.openxmlformats.org/officeDocument/2006/relationships/hyperlink" Target="file:///C:\Users\User\AppData\Local\Temp\uploader\29\&#1087;&#1077;&#1088;&#1077;&#1087;&#1083;&#1072;&#1085;&#1080;&#1088;&#1086;&#1074;&#1082;&#1072;.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5A7482D4322045377CAD899FC8BB142358899E8267C27B8C24201722DF238B8D20B35C2D04077E98F0T3J" TargetMode="External"/><Relationship Id="rId23" Type="http://schemas.openxmlformats.org/officeDocument/2006/relationships/hyperlink" Target="consultantplus://offline/ref=68511C1015B170B341561B74755873444F6519AB1185A992BB484FF6F7C11DB387FACE43A751E6BB4629BAQAuBE" TargetMode="External"/><Relationship Id="rId28" Type="http://schemas.openxmlformats.org/officeDocument/2006/relationships/hyperlink" Target="https://login.consultant.ru/link/?req=doc&amp;base=LAW&amp;n=442097&amp;date=19.02.2024&amp;dst=100013&amp;field=134" TargetMode="External"/><Relationship Id="rId36" Type="http://schemas.openxmlformats.org/officeDocument/2006/relationships/hyperlink" Target="https://login.consultant.ru/link/?req=doc&amp;base=LAW&amp;n=480453&amp;date=08.11.2024&amp;dst=100352&amp;field=134" TargetMode="External"/><Relationship Id="rId49" Type="http://schemas.openxmlformats.org/officeDocument/2006/relationships/hyperlink" Target="file:///C:\Users\User\AppData\Local\Temp\uploader\29\&#1087;&#1077;&#1088;&#1077;&#1087;&#1083;&#1072;&#1085;&#1080;&#1088;&#1086;&#1074;&#1082;&#1072;.docx" TargetMode="External"/><Relationship Id="rId57" Type="http://schemas.openxmlformats.org/officeDocument/2006/relationships/hyperlink" Target="file:///C:\Users\User\AppData\Local\Temp\uploader\29\&#1087;&#1077;&#1088;&#1077;&#1087;&#1083;&#1072;&#1085;&#1080;&#1088;&#1086;&#1074;&#1082;&#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18638</Words>
  <Characters>106241</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выписка</vt:lpstr>
    </vt:vector>
  </TitlesOfParts>
  <Company>Krokoz™ Inc.</Company>
  <LinksUpToDate>false</LinksUpToDate>
  <CharactersWithSpaces>124630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dc:title>
  <dc:subject/>
  <dc:creator>user</dc:creator>
  <cp:keywords/>
  <dc:description/>
  <cp:lastModifiedBy>Silina LA</cp:lastModifiedBy>
  <cp:revision>9</cp:revision>
  <cp:lastPrinted>2018-08-03T07:53:00Z</cp:lastPrinted>
  <dcterms:created xsi:type="dcterms:W3CDTF">2024-11-14T02:56:00Z</dcterms:created>
  <dcterms:modified xsi:type="dcterms:W3CDTF">2024-12-10T00:51:00Z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Klimec</vt:lpwstr>
  </property>
</Properties>
</file>