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61B" w:rsidRDefault="0073761B" w:rsidP="0073761B">
      <w:pPr>
        <w:spacing w:after="0" w:line="240" w:lineRule="auto"/>
        <w:jc w:val="center"/>
        <w:rPr>
          <w:rFonts w:ascii="Times New Roman" w:hAnsi="Times New Roman" w:cs="Times New Roman"/>
          <w:sz w:val="16"/>
        </w:rPr>
      </w:pPr>
      <w:r>
        <w:rPr>
          <w:rFonts w:ascii="Times New Roman" w:hAnsi="Times New Roman" w:cs="Times New Roman"/>
          <w:noProof/>
          <w:sz w:val="16"/>
        </w:rPr>
        <w:drawing>
          <wp:inline distT="0" distB="0" distL="0" distR="0">
            <wp:extent cx="638175" cy="800100"/>
            <wp:effectExtent l="0" t="0" r="9525" b="0"/>
            <wp:docPr id="2" name="Рисунок 2" descr="Боготол-(герб)прило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оготол-(герб)приложение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8175" cy="800100"/>
                    </a:xfrm>
                    <a:prstGeom prst="rect">
                      <a:avLst/>
                    </a:prstGeom>
                    <a:noFill/>
                    <a:ln>
                      <a:noFill/>
                    </a:ln>
                  </pic:spPr>
                </pic:pic>
              </a:graphicData>
            </a:graphic>
          </wp:inline>
        </w:drawing>
      </w:r>
    </w:p>
    <w:p w:rsidR="0073761B" w:rsidRDefault="0073761B" w:rsidP="0073761B">
      <w:pPr>
        <w:spacing w:after="0" w:line="240" w:lineRule="auto"/>
        <w:rPr>
          <w:rFonts w:ascii="Times New Roman" w:hAnsi="Times New Roman" w:cs="Times New Roman"/>
          <w:b/>
          <w:sz w:val="36"/>
        </w:rPr>
      </w:pPr>
      <w:r>
        <w:rPr>
          <w:rFonts w:ascii="Times New Roman" w:hAnsi="Times New Roman" w:cs="Times New Roman"/>
          <w:b/>
          <w:sz w:val="36"/>
        </w:rPr>
        <w:t xml:space="preserve">          </w:t>
      </w:r>
    </w:p>
    <w:p w:rsidR="0073761B" w:rsidRDefault="0073761B" w:rsidP="0073761B">
      <w:pPr>
        <w:spacing w:after="0" w:line="240" w:lineRule="auto"/>
        <w:jc w:val="center"/>
        <w:rPr>
          <w:rFonts w:ascii="Times New Roman" w:hAnsi="Times New Roman" w:cs="Times New Roman"/>
          <w:b/>
          <w:sz w:val="36"/>
        </w:rPr>
      </w:pPr>
      <w:r>
        <w:rPr>
          <w:rFonts w:ascii="Times New Roman" w:hAnsi="Times New Roman" w:cs="Times New Roman"/>
          <w:b/>
          <w:sz w:val="36"/>
        </w:rPr>
        <w:t>АДМИНИСТРАЦИЯ ГОРОДА БОГОТОЛА</w:t>
      </w:r>
    </w:p>
    <w:p w:rsidR="0073761B" w:rsidRDefault="0073761B" w:rsidP="0073761B">
      <w:pPr>
        <w:spacing w:after="0" w:line="240" w:lineRule="auto"/>
        <w:jc w:val="center"/>
        <w:rPr>
          <w:rFonts w:ascii="Times New Roman" w:hAnsi="Times New Roman" w:cs="Times New Roman"/>
          <w:b/>
          <w:sz w:val="28"/>
        </w:rPr>
      </w:pPr>
      <w:r>
        <w:rPr>
          <w:rFonts w:ascii="Times New Roman" w:hAnsi="Times New Roman" w:cs="Times New Roman"/>
          <w:b/>
          <w:sz w:val="28"/>
        </w:rPr>
        <w:t>Красноярского края</w:t>
      </w:r>
    </w:p>
    <w:p w:rsidR="0073761B" w:rsidRDefault="0073761B" w:rsidP="0073761B">
      <w:pPr>
        <w:spacing w:after="0" w:line="240" w:lineRule="auto"/>
        <w:jc w:val="center"/>
        <w:rPr>
          <w:rFonts w:ascii="Times New Roman" w:hAnsi="Times New Roman" w:cs="Times New Roman"/>
          <w:b/>
          <w:sz w:val="28"/>
        </w:rPr>
      </w:pPr>
    </w:p>
    <w:p w:rsidR="0073761B" w:rsidRDefault="0073761B" w:rsidP="0073761B">
      <w:pPr>
        <w:spacing w:after="0" w:line="240" w:lineRule="auto"/>
        <w:jc w:val="center"/>
        <w:rPr>
          <w:rFonts w:ascii="Times New Roman" w:hAnsi="Times New Roman" w:cs="Times New Roman"/>
          <w:b/>
          <w:sz w:val="28"/>
        </w:rPr>
      </w:pPr>
    </w:p>
    <w:p w:rsidR="0073761B" w:rsidRDefault="0073761B" w:rsidP="0073761B">
      <w:pPr>
        <w:spacing w:after="0" w:line="240" w:lineRule="auto"/>
        <w:jc w:val="center"/>
        <w:rPr>
          <w:rFonts w:ascii="Times New Roman" w:hAnsi="Times New Roman" w:cs="Times New Roman"/>
          <w:b/>
          <w:sz w:val="48"/>
        </w:rPr>
      </w:pPr>
      <w:r>
        <w:rPr>
          <w:rFonts w:ascii="Times New Roman" w:hAnsi="Times New Roman" w:cs="Times New Roman"/>
          <w:b/>
          <w:sz w:val="48"/>
        </w:rPr>
        <w:t>ПОСТАНОВЛЕНИЕ</w:t>
      </w:r>
    </w:p>
    <w:p w:rsidR="0073761B" w:rsidRDefault="0073761B" w:rsidP="0073761B">
      <w:pPr>
        <w:spacing w:after="0" w:line="240" w:lineRule="auto"/>
        <w:jc w:val="both"/>
        <w:rPr>
          <w:rFonts w:ascii="Times New Roman" w:hAnsi="Times New Roman" w:cs="Times New Roman"/>
          <w:b/>
          <w:sz w:val="32"/>
        </w:rPr>
      </w:pPr>
    </w:p>
    <w:p w:rsidR="0073761B" w:rsidRDefault="0073761B" w:rsidP="0073761B">
      <w:pPr>
        <w:spacing w:after="0" w:line="240" w:lineRule="auto"/>
        <w:jc w:val="both"/>
        <w:rPr>
          <w:rFonts w:ascii="Times New Roman" w:hAnsi="Times New Roman" w:cs="Times New Roman"/>
          <w:b/>
          <w:sz w:val="32"/>
        </w:rPr>
      </w:pPr>
    </w:p>
    <w:p w:rsidR="0073761B" w:rsidRDefault="0073761B" w:rsidP="0073761B">
      <w:pPr>
        <w:spacing w:after="0" w:line="240" w:lineRule="auto"/>
        <w:rPr>
          <w:rFonts w:ascii="Times New Roman" w:hAnsi="Times New Roman" w:cs="Times New Roman"/>
          <w:b/>
          <w:sz w:val="32"/>
        </w:rPr>
      </w:pPr>
      <w:r>
        <w:rPr>
          <w:rFonts w:ascii="Times New Roman" w:hAnsi="Times New Roman" w:cs="Times New Roman"/>
          <w:b/>
          <w:sz w:val="32"/>
        </w:rPr>
        <w:t xml:space="preserve">« </w:t>
      </w:r>
      <w:r w:rsidR="00C80F25">
        <w:rPr>
          <w:rFonts w:ascii="Times New Roman" w:hAnsi="Times New Roman" w:cs="Times New Roman"/>
          <w:b/>
          <w:sz w:val="32"/>
        </w:rPr>
        <w:t>23</w:t>
      </w:r>
      <w:r>
        <w:rPr>
          <w:rFonts w:ascii="Times New Roman" w:hAnsi="Times New Roman" w:cs="Times New Roman"/>
          <w:b/>
          <w:sz w:val="32"/>
        </w:rPr>
        <w:t xml:space="preserve"> » ___</w:t>
      </w:r>
      <w:r w:rsidR="00C80F25" w:rsidRPr="00C80F25">
        <w:rPr>
          <w:rFonts w:ascii="Times New Roman" w:hAnsi="Times New Roman" w:cs="Times New Roman"/>
          <w:b/>
          <w:sz w:val="32"/>
          <w:u w:val="single"/>
        </w:rPr>
        <w:t>08</w:t>
      </w:r>
      <w:r>
        <w:rPr>
          <w:rFonts w:ascii="Times New Roman" w:hAnsi="Times New Roman" w:cs="Times New Roman"/>
          <w:b/>
          <w:sz w:val="32"/>
        </w:rPr>
        <w:t xml:space="preserve">___2024   г.  </w:t>
      </w:r>
      <w:r w:rsidR="00C80F25">
        <w:rPr>
          <w:rFonts w:ascii="Times New Roman" w:hAnsi="Times New Roman" w:cs="Times New Roman"/>
          <w:b/>
          <w:sz w:val="32"/>
        </w:rPr>
        <w:t xml:space="preserve">   </w:t>
      </w:r>
      <w:r>
        <w:rPr>
          <w:rFonts w:ascii="Times New Roman" w:hAnsi="Times New Roman" w:cs="Times New Roman"/>
          <w:b/>
          <w:sz w:val="32"/>
        </w:rPr>
        <w:t xml:space="preserve">   г. Боготол                             №</w:t>
      </w:r>
      <w:r w:rsidR="00C80F25">
        <w:rPr>
          <w:rFonts w:ascii="Times New Roman" w:hAnsi="Times New Roman" w:cs="Times New Roman"/>
          <w:b/>
          <w:sz w:val="32"/>
        </w:rPr>
        <w:t xml:space="preserve"> 0950-п</w:t>
      </w:r>
    </w:p>
    <w:p w:rsidR="0073761B" w:rsidRDefault="0073761B" w:rsidP="0073761B">
      <w:pPr>
        <w:widowControl w:val="0"/>
        <w:autoSpaceDE w:val="0"/>
        <w:autoSpaceDN w:val="0"/>
        <w:adjustRightInd w:val="0"/>
        <w:spacing w:after="0" w:line="240" w:lineRule="auto"/>
        <w:jc w:val="both"/>
        <w:rPr>
          <w:rFonts w:ascii="Times New Roman" w:hAnsi="Times New Roman" w:cs="Times New Roman"/>
          <w:bCs/>
          <w:sz w:val="28"/>
          <w:szCs w:val="28"/>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bCs/>
          <w:sz w:val="28"/>
          <w:szCs w:val="28"/>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О внесении изменений в постановление администрации города Боготола от 25.10.2022 № 1249-п «Об утверждении Порядка </w:t>
      </w:r>
      <w:r>
        <w:rPr>
          <w:rFonts w:ascii="Times New Roman" w:hAnsi="Times New Roman" w:cs="Times New Roman"/>
          <w:sz w:val="28"/>
          <w:szCs w:val="28"/>
        </w:rPr>
        <w:t xml:space="preserve">внесения изменений в перечень </w:t>
      </w:r>
      <w:r>
        <w:rPr>
          <w:rFonts w:ascii="Times New Roman" w:hAnsi="Times New Roman" w:cs="Times New Roman"/>
          <w:bCs/>
          <w:sz w:val="28"/>
          <w:szCs w:val="28"/>
        </w:rPr>
        <w:t>главных администраторов доходов бюджета городского округа город Боготол Красноярского края»</w:t>
      </w: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8"/>
          <w:szCs w:val="28"/>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8"/>
          <w:szCs w:val="28"/>
        </w:rPr>
      </w:pPr>
    </w:p>
    <w:p w:rsidR="0073761B" w:rsidRPr="0073761B" w:rsidRDefault="0073761B" w:rsidP="0073761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В соответствии с </w:t>
      </w:r>
      <w:hyperlink r:id="rId7" w:history="1">
        <w:r>
          <w:rPr>
            <w:rStyle w:val="a3"/>
            <w:rFonts w:ascii="Times New Roman" w:hAnsi="Times New Roman" w:cs="Times New Roman"/>
            <w:color w:val="auto"/>
            <w:sz w:val="28"/>
            <w:szCs w:val="28"/>
            <w:u w:val="none"/>
          </w:rPr>
          <w:t>п. 3.2 ст. 160.1</w:t>
        </w:r>
      </w:hyperlink>
      <w:r>
        <w:rPr>
          <w:rFonts w:ascii="Times New Roman" w:hAnsi="Times New Roman" w:cs="Times New Roman"/>
          <w:sz w:val="28"/>
          <w:szCs w:val="28"/>
        </w:rPr>
        <w:t xml:space="preserve"> Бюджетного кодекса Российской Федерации,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w:t>
      </w:r>
      <w:r w:rsidRPr="0073761B">
        <w:rPr>
          <w:rFonts w:ascii="Times New Roman" w:hAnsi="Times New Roman" w:cs="Times New Roman"/>
          <w:color w:val="000000" w:themeColor="text1"/>
          <w:sz w:val="28"/>
          <w:szCs w:val="28"/>
        </w:rPr>
        <w:t xml:space="preserve">Российской Федерации, бюджета территориального фонда обязательного медицинского страхования, местного бюджета, утвержденных </w:t>
      </w:r>
      <w:hyperlink r:id="rId8" w:history="1">
        <w:r w:rsidRPr="0073761B">
          <w:rPr>
            <w:rStyle w:val="a8"/>
            <w:rFonts w:ascii="Times New Roman" w:hAnsi="Times New Roman"/>
            <w:color w:val="000000" w:themeColor="text1"/>
            <w:sz w:val="28"/>
            <w:szCs w:val="28"/>
          </w:rPr>
          <w:t>постановлением</w:t>
        </w:r>
      </w:hyperlink>
      <w:r w:rsidRPr="0073761B">
        <w:rPr>
          <w:rFonts w:ascii="Times New Roman" w:hAnsi="Times New Roman" w:cs="Times New Roman"/>
          <w:color w:val="000000" w:themeColor="text1"/>
          <w:sz w:val="28"/>
          <w:szCs w:val="28"/>
        </w:rPr>
        <w:t xml:space="preserve"> Правительства Российской Федерации от 16.09.2021 № 1569</w:t>
      </w:r>
      <w:r w:rsidRPr="0073761B">
        <w:rPr>
          <w:rFonts w:ascii="Times New Roman" w:hAnsi="Times New Roman" w:cs="Times New Roman"/>
          <w:color w:val="000000" w:themeColor="text1"/>
        </w:rPr>
        <w:t>,</w:t>
      </w:r>
      <w:r w:rsidRPr="0073761B">
        <w:rPr>
          <w:rFonts w:ascii="Times New Roman" w:hAnsi="Times New Roman" w:cs="Times New Roman"/>
          <w:color w:val="000000" w:themeColor="text1"/>
          <w:sz w:val="28"/>
          <w:szCs w:val="28"/>
        </w:rPr>
        <w:t xml:space="preserve"> </w:t>
      </w:r>
      <w:hyperlink r:id="rId9" w:history="1">
        <w:r w:rsidRPr="0073761B">
          <w:rPr>
            <w:rStyle w:val="a8"/>
            <w:rFonts w:ascii="Times New Roman" w:hAnsi="Times New Roman"/>
            <w:color w:val="000000" w:themeColor="text1"/>
            <w:sz w:val="28"/>
            <w:szCs w:val="28"/>
          </w:rPr>
          <w:t>ст. 1</w:t>
        </w:r>
      </w:hyperlink>
      <w:r w:rsidRPr="0073761B">
        <w:rPr>
          <w:rFonts w:ascii="Times New Roman" w:hAnsi="Times New Roman" w:cs="Times New Roman"/>
          <w:color w:val="000000" w:themeColor="text1"/>
          <w:sz w:val="28"/>
          <w:szCs w:val="28"/>
        </w:rPr>
        <w:t xml:space="preserve">5 Положения о бюджетном процессе в городе Боготоле, утвержденного </w:t>
      </w:r>
      <w:hyperlink r:id="rId10" w:history="1">
        <w:r w:rsidRPr="0073761B">
          <w:rPr>
            <w:rStyle w:val="a8"/>
            <w:rFonts w:ascii="Times New Roman" w:hAnsi="Times New Roman"/>
            <w:color w:val="000000" w:themeColor="text1"/>
            <w:sz w:val="28"/>
            <w:szCs w:val="28"/>
          </w:rPr>
          <w:t>решением</w:t>
        </w:r>
      </w:hyperlink>
      <w:r w:rsidRPr="0073761B">
        <w:rPr>
          <w:rFonts w:ascii="Times New Roman" w:hAnsi="Times New Roman" w:cs="Times New Roman"/>
          <w:color w:val="000000" w:themeColor="text1"/>
          <w:sz w:val="28"/>
          <w:szCs w:val="28"/>
        </w:rPr>
        <w:t xml:space="preserve"> </w:t>
      </w:r>
      <w:proofErr w:type="spellStart"/>
      <w:r w:rsidRPr="0073761B">
        <w:rPr>
          <w:rFonts w:ascii="Times New Roman" w:hAnsi="Times New Roman" w:cs="Times New Roman"/>
          <w:color w:val="000000" w:themeColor="text1"/>
          <w:sz w:val="28"/>
          <w:szCs w:val="28"/>
        </w:rPr>
        <w:t>Боготольского</w:t>
      </w:r>
      <w:proofErr w:type="spellEnd"/>
      <w:r w:rsidRPr="0073761B">
        <w:rPr>
          <w:rFonts w:ascii="Times New Roman" w:hAnsi="Times New Roman" w:cs="Times New Roman"/>
          <w:color w:val="000000" w:themeColor="text1"/>
          <w:sz w:val="28"/>
          <w:szCs w:val="28"/>
        </w:rPr>
        <w:t xml:space="preserve"> городского Совета депутатов от 12.03.2020                           № 19-265</w:t>
      </w:r>
      <w:r w:rsidRPr="0073761B">
        <w:rPr>
          <w:rFonts w:ascii="Times New Roman" w:hAnsi="Times New Roman" w:cs="Times New Roman"/>
          <w:color w:val="000000" w:themeColor="text1"/>
        </w:rPr>
        <w:t xml:space="preserve">, </w:t>
      </w:r>
      <w:r w:rsidRPr="0073761B">
        <w:rPr>
          <w:rFonts w:ascii="Times New Roman" w:hAnsi="Times New Roman" w:cs="Times New Roman"/>
          <w:color w:val="000000" w:themeColor="text1"/>
          <w:sz w:val="28"/>
          <w:szCs w:val="28"/>
        </w:rPr>
        <w:t>руководствуясь п. 10 ст. 41, ст. 71, ст. 72, ст. 73 Устава городского округа город Боготол Красноярского края, ПОСТАНОВЛЯЮ:</w:t>
      </w:r>
    </w:p>
    <w:p w:rsidR="0073761B" w:rsidRPr="0073761B" w:rsidRDefault="0073761B" w:rsidP="0073761B">
      <w:pPr>
        <w:widowControl w:val="0"/>
        <w:autoSpaceDE w:val="0"/>
        <w:autoSpaceDN w:val="0"/>
        <w:adjustRightInd w:val="0"/>
        <w:spacing w:after="0" w:line="240" w:lineRule="auto"/>
        <w:ind w:firstLine="709"/>
        <w:jc w:val="both"/>
        <w:rPr>
          <w:rFonts w:ascii="Times New Roman" w:hAnsi="Times New Roman" w:cs="Times New Roman"/>
          <w:bCs/>
          <w:color w:val="000000" w:themeColor="text1"/>
          <w:sz w:val="28"/>
          <w:szCs w:val="28"/>
        </w:rPr>
      </w:pPr>
      <w:r w:rsidRPr="0073761B">
        <w:rPr>
          <w:rFonts w:ascii="Times New Roman" w:hAnsi="Times New Roman" w:cs="Times New Roman"/>
          <w:color w:val="000000" w:themeColor="text1"/>
          <w:sz w:val="28"/>
          <w:szCs w:val="28"/>
        </w:rPr>
        <w:t xml:space="preserve">1. Внести в постановление </w:t>
      </w:r>
      <w:r w:rsidRPr="0073761B">
        <w:rPr>
          <w:rFonts w:ascii="Times New Roman" w:hAnsi="Times New Roman" w:cs="Times New Roman"/>
          <w:bCs/>
          <w:color w:val="000000" w:themeColor="text1"/>
          <w:sz w:val="28"/>
          <w:szCs w:val="28"/>
        </w:rPr>
        <w:t xml:space="preserve">администрации города Боготола от 25.10.2022 № 1249-п «Об утверждении Порядка </w:t>
      </w:r>
      <w:r w:rsidRPr="0073761B">
        <w:rPr>
          <w:rFonts w:ascii="Times New Roman" w:hAnsi="Times New Roman" w:cs="Times New Roman"/>
          <w:color w:val="000000" w:themeColor="text1"/>
          <w:sz w:val="28"/>
          <w:szCs w:val="28"/>
        </w:rPr>
        <w:t xml:space="preserve">внесения изменений в перечень </w:t>
      </w:r>
      <w:r w:rsidRPr="0073761B">
        <w:rPr>
          <w:rFonts w:ascii="Times New Roman" w:hAnsi="Times New Roman" w:cs="Times New Roman"/>
          <w:bCs/>
          <w:color w:val="000000" w:themeColor="text1"/>
          <w:sz w:val="28"/>
          <w:szCs w:val="28"/>
        </w:rPr>
        <w:t>главных администраторов источников финансирования дефицита бюджета городского округа город Боготол Красноярского края» следующие изменения:</w:t>
      </w:r>
    </w:p>
    <w:p w:rsidR="0073761B" w:rsidRDefault="0073761B" w:rsidP="0073761B">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1.1. Преамбулу постановления </w:t>
      </w:r>
      <w:r>
        <w:rPr>
          <w:rFonts w:ascii="Times New Roman" w:hAnsi="Times New Roman" w:cs="Times New Roman"/>
          <w:bCs/>
          <w:sz w:val="28"/>
          <w:szCs w:val="28"/>
        </w:rPr>
        <w:t xml:space="preserve">изложить в новой редакции: </w:t>
      </w:r>
    </w:p>
    <w:p w:rsidR="0073761B" w:rsidRPr="0073761B" w:rsidRDefault="0073761B" w:rsidP="0073761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bCs/>
          <w:sz w:val="28"/>
          <w:szCs w:val="28"/>
        </w:rPr>
        <w:t>«</w:t>
      </w:r>
      <w:r>
        <w:rPr>
          <w:rFonts w:ascii="Times New Roman" w:hAnsi="Times New Roman" w:cs="Times New Roman"/>
          <w:sz w:val="28"/>
          <w:szCs w:val="28"/>
        </w:rPr>
        <w:t xml:space="preserve">В соответствии с </w:t>
      </w:r>
      <w:hyperlink r:id="rId11" w:history="1">
        <w:r>
          <w:rPr>
            <w:rStyle w:val="a3"/>
            <w:rFonts w:ascii="Times New Roman" w:hAnsi="Times New Roman" w:cs="Times New Roman"/>
            <w:color w:val="auto"/>
            <w:sz w:val="28"/>
            <w:szCs w:val="28"/>
            <w:u w:val="none"/>
          </w:rPr>
          <w:t>п. 3.2 ст. 160.1</w:t>
        </w:r>
      </w:hyperlink>
      <w:r>
        <w:rPr>
          <w:rFonts w:ascii="Times New Roman" w:hAnsi="Times New Roman" w:cs="Times New Roman"/>
          <w:sz w:val="28"/>
          <w:szCs w:val="28"/>
        </w:rPr>
        <w:t xml:space="preserve"> Бюджетного кодекса Российской </w:t>
      </w:r>
      <w:r>
        <w:rPr>
          <w:rFonts w:ascii="Times New Roman" w:hAnsi="Times New Roman" w:cs="Times New Roman"/>
          <w:sz w:val="28"/>
          <w:szCs w:val="28"/>
        </w:rPr>
        <w:lastRenderedPageBreak/>
        <w:t xml:space="preserve">Федерации, пунктом 10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w:t>
      </w:r>
      <w:r w:rsidRPr="0073761B">
        <w:rPr>
          <w:rFonts w:ascii="Times New Roman" w:hAnsi="Times New Roman" w:cs="Times New Roman"/>
          <w:color w:val="000000" w:themeColor="text1"/>
          <w:sz w:val="28"/>
          <w:szCs w:val="28"/>
        </w:rPr>
        <w:t xml:space="preserve">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утвержденных </w:t>
      </w:r>
      <w:hyperlink r:id="rId12" w:history="1">
        <w:r w:rsidRPr="0073761B">
          <w:rPr>
            <w:rStyle w:val="a8"/>
            <w:rFonts w:ascii="Times New Roman" w:hAnsi="Times New Roman"/>
            <w:color w:val="000000" w:themeColor="text1"/>
            <w:sz w:val="28"/>
            <w:szCs w:val="28"/>
          </w:rPr>
          <w:t>постановлением</w:t>
        </w:r>
      </w:hyperlink>
      <w:r w:rsidRPr="0073761B">
        <w:rPr>
          <w:rFonts w:ascii="Times New Roman" w:hAnsi="Times New Roman" w:cs="Times New Roman"/>
          <w:color w:val="000000" w:themeColor="text1"/>
          <w:sz w:val="28"/>
          <w:szCs w:val="28"/>
        </w:rPr>
        <w:t xml:space="preserve"> Правительства Российской Федерации от 16.09.2021 № 1569</w:t>
      </w:r>
      <w:r w:rsidRPr="0073761B">
        <w:rPr>
          <w:rFonts w:ascii="Times New Roman" w:hAnsi="Times New Roman" w:cs="Times New Roman"/>
          <w:color w:val="000000" w:themeColor="text1"/>
        </w:rPr>
        <w:t>,</w:t>
      </w:r>
      <w:r w:rsidRPr="0073761B">
        <w:rPr>
          <w:rFonts w:ascii="Times New Roman" w:hAnsi="Times New Roman" w:cs="Times New Roman"/>
          <w:color w:val="000000" w:themeColor="text1"/>
          <w:sz w:val="28"/>
          <w:szCs w:val="28"/>
        </w:rPr>
        <w:t xml:space="preserve"> </w:t>
      </w:r>
      <w:hyperlink r:id="rId13" w:history="1">
        <w:r w:rsidRPr="0073761B">
          <w:rPr>
            <w:rStyle w:val="a8"/>
            <w:rFonts w:ascii="Times New Roman" w:hAnsi="Times New Roman"/>
            <w:color w:val="000000" w:themeColor="text1"/>
            <w:sz w:val="28"/>
            <w:szCs w:val="28"/>
          </w:rPr>
          <w:t>ст. 1</w:t>
        </w:r>
      </w:hyperlink>
      <w:r w:rsidRPr="0073761B">
        <w:rPr>
          <w:rFonts w:ascii="Times New Roman" w:hAnsi="Times New Roman" w:cs="Times New Roman"/>
          <w:color w:val="000000" w:themeColor="text1"/>
          <w:sz w:val="28"/>
          <w:szCs w:val="28"/>
        </w:rPr>
        <w:t xml:space="preserve">5 Положения о бюджетном процессе в городе Боготоле, утвержденного </w:t>
      </w:r>
      <w:hyperlink r:id="rId14" w:history="1">
        <w:r w:rsidRPr="0073761B">
          <w:rPr>
            <w:rStyle w:val="a8"/>
            <w:rFonts w:ascii="Times New Roman" w:hAnsi="Times New Roman"/>
            <w:color w:val="000000" w:themeColor="text1"/>
            <w:sz w:val="28"/>
            <w:szCs w:val="28"/>
          </w:rPr>
          <w:t>решением</w:t>
        </w:r>
      </w:hyperlink>
      <w:r w:rsidRPr="0073761B">
        <w:rPr>
          <w:rFonts w:ascii="Times New Roman" w:hAnsi="Times New Roman" w:cs="Times New Roman"/>
          <w:color w:val="000000" w:themeColor="text1"/>
          <w:sz w:val="28"/>
          <w:szCs w:val="28"/>
        </w:rPr>
        <w:t xml:space="preserve"> </w:t>
      </w:r>
      <w:proofErr w:type="spellStart"/>
      <w:r w:rsidRPr="0073761B">
        <w:rPr>
          <w:rFonts w:ascii="Times New Roman" w:hAnsi="Times New Roman" w:cs="Times New Roman"/>
          <w:color w:val="000000" w:themeColor="text1"/>
          <w:sz w:val="28"/>
          <w:szCs w:val="28"/>
        </w:rPr>
        <w:t>Боготольского</w:t>
      </w:r>
      <w:proofErr w:type="spellEnd"/>
      <w:r w:rsidRPr="0073761B">
        <w:rPr>
          <w:rFonts w:ascii="Times New Roman" w:hAnsi="Times New Roman" w:cs="Times New Roman"/>
          <w:color w:val="000000" w:themeColor="text1"/>
          <w:sz w:val="28"/>
          <w:szCs w:val="28"/>
        </w:rPr>
        <w:t xml:space="preserve"> городского Совета депутатов от 12.03.2020                  № 19-265</w:t>
      </w:r>
      <w:r w:rsidRPr="0073761B">
        <w:rPr>
          <w:rFonts w:ascii="Times New Roman" w:hAnsi="Times New Roman" w:cs="Times New Roman"/>
          <w:color w:val="000000" w:themeColor="text1"/>
        </w:rPr>
        <w:t xml:space="preserve">, </w:t>
      </w:r>
      <w:r w:rsidRPr="0073761B">
        <w:rPr>
          <w:rFonts w:ascii="Times New Roman" w:hAnsi="Times New Roman" w:cs="Times New Roman"/>
          <w:color w:val="000000" w:themeColor="text1"/>
          <w:sz w:val="28"/>
          <w:szCs w:val="28"/>
        </w:rPr>
        <w:t>руководствуясь п. 10 ст. 41, ст. 71, ст. 72, Устава городского округа город Боготол Красноярского края, ПОСТАНОВЛЯЮ:».</w:t>
      </w:r>
    </w:p>
    <w:p w:rsidR="0073761B" w:rsidRPr="0073761B" w:rsidRDefault="0073761B" w:rsidP="0073761B">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73761B">
        <w:rPr>
          <w:rFonts w:ascii="Times New Roman" w:hAnsi="Times New Roman" w:cs="Times New Roman"/>
          <w:color w:val="000000" w:themeColor="text1"/>
          <w:sz w:val="28"/>
          <w:szCs w:val="28"/>
        </w:rPr>
        <w:t xml:space="preserve">1.2. </w:t>
      </w:r>
      <w:hyperlink r:id="rId15" w:history="1">
        <w:r w:rsidRPr="0073761B">
          <w:rPr>
            <w:rStyle w:val="a8"/>
            <w:rFonts w:ascii="Times New Roman" w:hAnsi="Times New Roman"/>
            <w:color w:val="000000" w:themeColor="text1"/>
            <w:sz w:val="28"/>
            <w:szCs w:val="28"/>
          </w:rPr>
          <w:t>Приложение</w:t>
        </w:r>
      </w:hyperlink>
      <w:r w:rsidRPr="0073761B">
        <w:rPr>
          <w:rFonts w:ascii="Times New Roman" w:hAnsi="Times New Roman" w:cs="Times New Roman"/>
          <w:color w:val="000000" w:themeColor="text1"/>
          <w:sz w:val="28"/>
          <w:szCs w:val="28"/>
        </w:rPr>
        <w:t xml:space="preserve"> к постановлению изложить в новой редакции согласно </w:t>
      </w:r>
      <w:hyperlink r:id="rId16" w:anchor="sub_10000" w:history="1">
        <w:r w:rsidRPr="0073761B">
          <w:rPr>
            <w:rStyle w:val="a8"/>
            <w:rFonts w:ascii="Times New Roman" w:hAnsi="Times New Roman"/>
            <w:color w:val="000000" w:themeColor="text1"/>
            <w:sz w:val="28"/>
            <w:szCs w:val="28"/>
          </w:rPr>
          <w:t>приложению</w:t>
        </w:r>
      </w:hyperlink>
      <w:r w:rsidRPr="0073761B">
        <w:rPr>
          <w:rFonts w:ascii="Times New Roman" w:hAnsi="Times New Roman" w:cs="Times New Roman"/>
          <w:color w:val="000000" w:themeColor="text1"/>
          <w:sz w:val="28"/>
          <w:szCs w:val="28"/>
        </w:rPr>
        <w:t xml:space="preserve"> к настоящему постановлению.</w:t>
      </w:r>
    </w:p>
    <w:p w:rsidR="0073761B" w:rsidRDefault="0073761B" w:rsidP="0073761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Разместить настоящее постановление на официальном сайте администрации города Боготола </w:t>
      </w:r>
      <w:hyperlink r:id="rId17" w:history="1">
        <w:r>
          <w:rPr>
            <w:rStyle w:val="a3"/>
            <w:rFonts w:ascii="Times New Roman" w:hAnsi="Times New Roman" w:cs="Times New Roman"/>
            <w:sz w:val="28"/>
            <w:szCs w:val="28"/>
          </w:rPr>
          <w:t>https://bogotolcity.gosuslugi.ru/</w:t>
        </w:r>
      </w:hyperlink>
      <w:r>
        <w:rPr>
          <w:rFonts w:ascii="Times New Roman" w:hAnsi="Times New Roman" w:cs="Times New Roman"/>
          <w:sz w:val="28"/>
          <w:szCs w:val="28"/>
        </w:rPr>
        <w:t xml:space="preserve"> в сети Интернет и опубликовать в официальном печатном издании газете «Земля </w:t>
      </w:r>
      <w:proofErr w:type="spellStart"/>
      <w:r>
        <w:rPr>
          <w:rFonts w:ascii="Times New Roman" w:hAnsi="Times New Roman" w:cs="Times New Roman"/>
          <w:sz w:val="28"/>
          <w:szCs w:val="28"/>
        </w:rPr>
        <w:t>боготольская</w:t>
      </w:r>
      <w:proofErr w:type="spellEnd"/>
      <w:r>
        <w:rPr>
          <w:rFonts w:ascii="Times New Roman" w:hAnsi="Times New Roman" w:cs="Times New Roman"/>
          <w:sz w:val="28"/>
          <w:szCs w:val="28"/>
        </w:rPr>
        <w:t>».</w:t>
      </w:r>
    </w:p>
    <w:p w:rsidR="0073761B" w:rsidRDefault="0073761B" w:rsidP="0073761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Контроль за исполнением настоящего постановления возложить на начальника Финансового управления администрации города Боготола.</w:t>
      </w:r>
    </w:p>
    <w:p w:rsidR="0073761B" w:rsidRDefault="0073761B" w:rsidP="0073761B">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 Постановление ступает в силу в день, следующий за днем его официального опубликования.</w:t>
      </w: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8"/>
          <w:szCs w:val="28"/>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8"/>
          <w:szCs w:val="28"/>
        </w:rPr>
      </w:pPr>
    </w:p>
    <w:p w:rsidR="002B2FFF" w:rsidRDefault="002B2FFF" w:rsidP="0073761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Исполняющий полномочия</w:t>
      </w: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w:t>
      </w:r>
      <w:r w:rsidR="002B2FFF">
        <w:rPr>
          <w:rFonts w:ascii="Times New Roman" w:hAnsi="Times New Roman" w:cs="Times New Roman"/>
          <w:sz w:val="28"/>
          <w:szCs w:val="28"/>
        </w:rPr>
        <w:t>ы</w:t>
      </w:r>
      <w:r>
        <w:rPr>
          <w:rFonts w:ascii="Times New Roman" w:hAnsi="Times New Roman" w:cs="Times New Roman"/>
          <w:sz w:val="28"/>
          <w:szCs w:val="28"/>
        </w:rPr>
        <w:t xml:space="preserve"> города Боготола                                           </w:t>
      </w:r>
      <w:r w:rsidR="002B2FFF">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sidR="002B2FFF">
        <w:rPr>
          <w:rFonts w:ascii="Times New Roman" w:hAnsi="Times New Roman" w:cs="Times New Roman"/>
          <w:sz w:val="28"/>
          <w:szCs w:val="28"/>
        </w:rPr>
        <w:t>А.А.Шитиков</w:t>
      </w:r>
      <w:proofErr w:type="spellEnd"/>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Сысоева Татьяна Валерьевна</w:t>
      </w: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2-54-52</w:t>
      </w: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Кремер Елена Владимировна</w:t>
      </w: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2-11-62</w:t>
      </w:r>
    </w:p>
    <w:p w:rsidR="0073761B" w:rsidRDefault="0073761B" w:rsidP="0073761B">
      <w:pPr>
        <w:widowControl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 экз.</w:t>
      </w:r>
    </w:p>
    <w:p w:rsidR="0073761B" w:rsidRDefault="0073761B" w:rsidP="0073761B">
      <w:pPr>
        <w:pStyle w:val="ConsPlusNormal"/>
        <w:ind w:firstLine="4962"/>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p>
    <w:p w:rsidR="0073761B" w:rsidRDefault="0073761B" w:rsidP="0073761B">
      <w:pPr>
        <w:pStyle w:val="ConsPlusNormal"/>
        <w:ind w:firstLine="4962"/>
        <w:rPr>
          <w:rFonts w:ascii="Times New Roman" w:hAnsi="Times New Roman" w:cs="Times New Roman"/>
          <w:sz w:val="28"/>
          <w:szCs w:val="28"/>
        </w:rPr>
      </w:pPr>
      <w:r>
        <w:rPr>
          <w:rFonts w:ascii="Times New Roman" w:hAnsi="Times New Roman" w:cs="Times New Roman"/>
          <w:sz w:val="28"/>
          <w:szCs w:val="28"/>
        </w:rPr>
        <w:t xml:space="preserve">к постановлению администрации </w:t>
      </w:r>
    </w:p>
    <w:p w:rsidR="0073761B" w:rsidRDefault="0073761B" w:rsidP="0073761B">
      <w:pPr>
        <w:pStyle w:val="ConsPlusNormal"/>
        <w:ind w:firstLine="4962"/>
        <w:rPr>
          <w:rFonts w:ascii="Times New Roman" w:hAnsi="Times New Roman" w:cs="Times New Roman"/>
          <w:sz w:val="28"/>
          <w:szCs w:val="28"/>
        </w:rPr>
      </w:pPr>
      <w:r>
        <w:rPr>
          <w:rFonts w:ascii="Times New Roman" w:hAnsi="Times New Roman" w:cs="Times New Roman"/>
          <w:sz w:val="28"/>
          <w:szCs w:val="28"/>
        </w:rPr>
        <w:t>города Боготола</w:t>
      </w:r>
    </w:p>
    <w:p w:rsidR="0073761B" w:rsidRPr="00C80F25" w:rsidRDefault="0073761B" w:rsidP="0073761B">
      <w:pPr>
        <w:pStyle w:val="ConsPlusNormal"/>
        <w:ind w:firstLine="4962"/>
        <w:rPr>
          <w:rFonts w:ascii="Times New Roman" w:hAnsi="Times New Roman" w:cs="Times New Roman"/>
          <w:sz w:val="28"/>
          <w:szCs w:val="28"/>
          <w:u w:val="single"/>
        </w:rPr>
      </w:pPr>
      <w:r>
        <w:rPr>
          <w:rFonts w:ascii="Times New Roman" w:hAnsi="Times New Roman" w:cs="Times New Roman"/>
          <w:sz w:val="28"/>
          <w:szCs w:val="28"/>
        </w:rPr>
        <w:t>от «_</w:t>
      </w:r>
      <w:r w:rsidR="00C80F25" w:rsidRPr="00C80F25">
        <w:rPr>
          <w:rFonts w:ascii="Times New Roman" w:hAnsi="Times New Roman" w:cs="Times New Roman"/>
          <w:sz w:val="28"/>
          <w:szCs w:val="28"/>
          <w:u w:val="single"/>
        </w:rPr>
        <w:t>23</w:t>
      </w:r>
      <w:r>
        <w:rPr>
          <w:rFonts w:ascii="Times New Roman" w:hAnsi="Times New Roman" w:cs="Times New Roman"/>
          <w:sz w:val="28"/>
          <w:szCs w:val="28"/>
        </w:rPr>
        <w:t>_» _</w:t>
      </w:r>
      <w:r w:rsidR="00C80F25" w:rsidRPr="00C80F25">
        <w:rPr>
          <w:rFonts w:ascii="Times New Roman" w:hAnsi="Times New Roman" w:cs="Times New Roman"/>
          <w:sz w:val="28"/>
          <w:szCs w:val="28"/>
          <w:u w:val="single"/>
        </w:rPr>
        <w:t>08</w:t>
      </w:r>
      <w:r>
        <w:rPr>
          <w:rFonts w:ascii="Times New Roman" w:hAnsi="Times New Roman" w:cs="Times New Roman"/>
          <w:sz w:val="28"/>
          <w:szCs w:val="28"/>
        </w:rPr>
        <w:t xml:space="preserve">_ 2024 г. № </w:t>
      </w:r>
      <w:bookmarkStart w:id="0" w:name="_GoBack"/>
      <w:r w:rsidR="00C80F25" w:rsidRPr="00C80F25">
        <w:rPr>
          <w:rFonts w:ascii="Times New Roman" w:hAnsi="Times New Roman" w:cs="Times New Roman"/>
          <w:sz w:val="28"/>
          <w:szCs w:val="28"/>
          <w:u w:val="single"/>
        </w:rPr>
        <w:t>0950-п</w:t>
      </w:r>
    </w:p>
    <w:bookmarkEnd w:id="0"/>
    <w:p w:rsidR="0073761B" w:rsidRDefault="0073761B" w:rsidP="0073761B">
      <w:pPr>
        <w:widowControl w:val="0"/>
        <w:autoSpaceDE w:val="0"/>
        <w:autoSpaceDN w:val="0"/>
        <w:adjustRightInd w:val="0"/>
        <w:spacing w:after="0" w:line="240" w:lineRule="auto"/>
        <w:jc w:val="center"/>
        <w:rPr>
          <w:rFonts w:ascii="Times New Roman" w:hAnsi="Times New Roman" w:cs="Times New Roman"/>
          <w:bCs/>
          <w:sz w:val="28"/>
          <w:szCs w:val="28"/>
        </w:rPr>
      </w:pPr>
    </w:p>
    <w:p w:rsidR="0073761B" w:rsidRDefault="0073761B" w:rsidP="0073761B">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 xml:space="preserve">ПОРЯДОК </w:t>
      </w:r>
    </w:p>
    <w:p w:rsidR="0073761B" w:rsidRDefault="0073761B" w:rsidP="0073761B">
      <w:pPr>
        <w:widowControl w:val="0"/>
        <w:autoSpaceDE w:val="0"/>
        <w:autoSpaceDN w:val="0"/>
        <w:adjustRightInd w:val="0"/>
        <w:spacing w:after="0" w:line="240" w:lineRule="auto"/>
        <w:jc w:val="center"/>
        <w:rPr>
          <w:rFonts w:ascii="Times New Roman" w:hAnsi="Times New Roman" w:cs="Times New Roman"/>
          <w:bCs/>
          <w:sz w:val="28"/>
          <w:szCs w:val="28"/>
        </w:rPr>
      </w:pPr>
      <w:r>
        <w:rPr>
          <w:rFonts w:ascii="Times New Roman" w:hAnsi="Times New Roman" w:cs="Times New Roman"/>
          <w:sz w:val="28"/>
          <w:szCs w:val="28"/>
        </w:rPr>
        <w:t xml:space="preserve">внесения изменений в перечень </w:t>
      </w:r>
      <w:r>
        <w:rPr>
          <w:rFonts w:ascii="Times New Roman" w:hAnsi="Times New Roman" w:cs="Times New Roman"/>
          <w:bCs/>
          <w:sz w:val="28"/>
          <w:szCs w:val="28"/>
        </w:rPr>
        <w:t>главных администраторов доходов бюджета городского округа города Боготол Красноярского края</w:t>
      </w:r>
    </w:p>
    <w:p w:rsidR="0073761B" w:rsidRDefault="0073761B" w:rsidP="0073761B">
      <w:pPr>
        <w:spacing w:after="0" w:line="240" w:lineRule="auto"/>
        <w:jc w:val="both"/>
        <w:rPr>
          <w:rFonts w:ascii="Times New Roman" w:hAnsi="Times New Roman" w:cs="Times New Roman"/>
          <w:bCs/>
          <w:sz w:val="28"/>
          <w:szCs w:val="28"/>
        </w:rPr>
      </w:pPr>
    </w:p>
    <w:p w:rsidR="0073761B" w:rsidRDefault="0073761B" w:rsidP="007376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Порядок определяет процедуру и сроки внесения изменений в перечень главных администраторов доходов бюджета </w:t>
      </w:r>
      <w:r>
        <w:rPr>
          <w:rFonts w:ascii="Times New Roman" w:hAnsi="Times New Roman" w:cs="Times New Roman"/>
          <w:bCs/>
          <w:sz w:val="28"/>
          <w:szCs w:val="28"/>
        </w:rPr>
        <w:t>городского округа города Боготол Красноярского края</w:t>
      </w:r>
      <w:r>
        <w:rPr>
          <w:rFonts w:ascii="Times New Roman" w:hAnsi="Times New Roman" w:cs="Times New Roman"/>
          <w:sz w:val="28"/>
          <w:szCs w:val="28"/>
        </w:rPr>
        <w:t>, утвержденный постановлением администрации города Боготола (далее - Перечень).</w:t>
      </w:r>
      <w:bookmarkStart w:id="1" w:name="sub_12"/>
    </w:p>
    <w:p w:rsidR="0073761B" w:rsidRDefault="0073761B" w:rsidP="007376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Внесение изменений в Перечень осуществляется постановлением администрации города.</w:t>
      </w:r>
      <w:bookmarkEnd w:id="1"/>
    </w:p>
    <w:p w:rsidR="0073761B" w:rsidRDefault="0073761B" w:rsidP="007376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Органом администрации города Боготола, ответственным за разработку проектов постановлений администрации города о внесении изменений в Перечень, является Финансовое управление администрации города Боготола (далее - финансовое управление).</w:t>
      </w:r>
    </w:p>
    <w:p w:rsidR="0073761B" w:rsidRDefault="0073761B" w:rsidP="0073761B">
      <w:pPr>
        <w:spacing w:after="0" w:line="240" w:lineRule="auto"/>
        <w:ind w:firstLine="709"/>
        <w:jc w:val="both"/>
        <w:rPr>
          <w:rFonts w:ascii="Times New Roman" w:hAnsi="Times New Roman" w:cs="Times New Roman"/>
          <w:sz w:val="28"/>
          <w:szCs w:val="28"/>
        </w:rPr>
      </w:pPr>
      <w:r>
        <w:rPr>
          <w:rStyle w:val="a9"/>
          <w:sz w:val="28"/>
          <w:szCs w:val="28"/>
        </w:rPr>
        <w:t>3. Внесение</w:t>
      </w:r>
      <w:r>
        <w:rPr>
          <w:rFonts w:ascii="Times New Roman" w:hAnsi="Times New Roman" w:cs="Times New Roman"/>
          <w:i/>
          <w:sz w:val="28"/>
          <w:szCs w:val="28"/>
        </w:rPr>
        <w:t> </w:t>
      </w:r>
      <w:r>
        <w:rPr>
          <w:rStyle w:val="a9"/>
          <w:rFonts w:ascii="Times New Roman" w:hAnsi="Times New Roman" w:cs="Times New Roman"/>
          <w:sz w:val="28"/>
          <w:szCs w:val="28"/>
        </w:rPr>
        <w:t>изменений</w:t>
      </w:r>
      <w:r>
        <w:rPr>
          <w:rFonts w:ascii="Times New Roman" w:hAnsi="Times New Roman" w:cs="Times New Roman"/>
          <w:i/>
          <w:sz w:val="28"/>
          <w:szCs w:val="28"/>
        </w:rPr>
        <w:t> </w:t>
      </w:r>
      <w:r>
        <w:rPr>
          <w:rFonts w:ascii="Times New Roman" w:hAnsi="Times New Roman" w:cs="Times New Roman"/>
          <w:sz w:val="28"/>
          <w:szCs w:val="28"/>
        </w:rPr>
        <w:t>в</w:t>
      </w:r>
      <w:r>
        <w:rPr>
          <w:rFonts w:ascii="Times New Roman" w:hAnsi="Times New Roman" w:cs="Times New Roman"/>
          <w:i/>
          <w:sz w:val="28"/>
          <w:szCs w:val="28"/>
        </w:rPr>
        <w:t> </w:t>
      </w:r>
      <w:r>
        <w:rPr>
          <w:rStyle w:val="a9"/>
          <w:rFonts w:ascii="Times New Roman" w:hAnsi="Times New Roman" w:cs="Times New Roman"/>
          <w:sz w:val="28"/>
          <w:szCs w:val="28"/>
        </w:rPr>
        <w:t>Перечень</w:t>
      </w:r>
      <w:r>
        <w:rPr>
          <w:rFonts w:ascii="Times New Roman" w:hAnsi="Times New Roman" w:cs="Times New Roman"/>
          <w:sz w:val="28"/>
          <w:szCs w:val="28"/>
        </w:rPr>
        <w:t xml:space="preserve"> осуществляется в следующих случаях: </w:t>
      </w:r>
    </w:p>
    <w:p w:rsidR="0073761B" w:rsidRDefault="0073761B" w:rsidP="0073761B">
      <w:pPr>
        <w:pStyle w:val="s1"/>
        <w:shd w:val="clear" w:color="auto" w:fill="FFFFFF"/>
        <w:spacing w:before="0" w:beforeAutospacing="0" w:after="0" w:afterAutospacing="0"/>
        <w:ind w:firstLine="709"/>
        <w:contextualSpacing/>
        <w:jc w:val="both"/>
        <w:rPr>
          <w:sz w:val="28"/>
          <w:szCs w:val="28"/>
        </w:rPr>
      </w:pPr>
      <w:r>
        <w:rPr>
          <w:sz w:val="28"/>
          <w:szCs w:val="28"/>
        </w:rPr>
        <w:t xml:space="preserve">изменение состава и (или) функций главных администраторов доходов бюджета </w:t>
      </w:r>
      <w:r>
        <w:rPr>
          <w:bCs/>
          <w:sz w:val="28"/>
          <w:szCs w:val="28"/>
        </w:rPr>
        <w:t>города;</w:t>
      </w:r>
    </w:p>
    <w:p w:rsidR="0073761B" w:rsidRDefault="0073761B" w:rsidP="0073761B">
      <w:pPr>
        <w:pStyle w:val="s1"/>
        <w:shd w:val="clear" w:color="auto" w:fill="FFFFFF"/>
        <w:spacing w:before="0" w:beforeAutospacing="0" w:after="0" w:afterAutospacing="0"/>
        <w:ind w:firstLine="709"/>
        <w:jc w:val="both"/>
        <w:rPr>
          <w:sz w:val="28"/>
          <w:szCs w:val="28"/>
        </w:rPr>
      </w:pPr>
      <w:r>
        <w:rPr>
          <w:sz w:val="28"/>
          <w:szCs w:val="28"/>
        </w:rPr>
        <w:t>изменение кодов видов доходов бюджетов и соответствующих им кодов аналитической группы подвидов доходов бюджетов, в том числе принципов назначения и присвоения структуры кодов классификации доходов бюджетов;</w:t>
      </w:r>
    </w:p>
    <w:p w:rsidR="0073761B" w:rsidRDefault="0073761B" w:rsidP="0073761B">
      <w:pPr>
        <w:pStyle w:val="s1"/>
        <w:shd w:val="clear" w:color="auto" w:fill="FFFFFF"/>
        <w:spacing w:before="0" w:beforeAutospacing="0" w:after="0" w:afterAutospacing="0"/>
        <w:ind w:firstLine="709"/>
        <w:jc w:val="both"/>
        <w:rPr>
          <w:sz w:val="28"/>
          <w:szCs w:val="28"/>
        </w:rPr>
      </w:pPr>
      <w:r>
        <w:rPr>
          <w:sz w:val="28"/>
          <w:szCs w:val="28"/>
        </w:rPr>
        <w:t>изменения перечня кодов подвидов по видам доходов, главными администраторами которых являются органы местного самоуправления, утверждаемого финансовым органом администрации города;</w:t>
      </w:r>
    </w:p>
    <w:p w:rsidR="0073761B" w:rsidRDefault="0073761B" w:rsidP="0073761B">
      <w:pPr>
        <w:pStyle w:val="s1"/>
        <w:shd w:val="clear" w:color="auto" w:fill="FFFFFF"/>
        <w:spacing w:before="0" w:beforeAutospacing="0" w:after="0" w:afterAutospacing="0"/>
        <w:ind w:firstLine="709"/>
        <w:jc w:val="both"/>
        <w:rPr>
          <w:sz w:val="28"/>
          <w:szCs w:val="28"/>
        </w:rPr>
      </w:pPr>
      <w:r>
        <w:rPr>
          <w:sz w:val="28"/>
          <w:szCs w:val="28"/>
        </w:rPr>
        <w:t xml:space="preserve">поступление в бюджет города налоговых и неналоговых доходов, безвозмездных поступлений, имеющих целевое назначение, от физических и юридических лиц, в том числе добровольных пожертвований, доходов от возврата остатков субсидий, субвенций и иных межбюджетных трансфертов, имеющих целевое назначение, прошлых лет, а также возврата остатков субсидий, субвенций и иных межбюджетных трансфертов, имеющих целевое назначение, прошлых лет, не предусмотренных решением </w:t>
      </w:r>
      <w:proofErr w:type="spellStart"/>
      <w:r>
        <w:rPr>
          <w:sz w:val="28"/>
          <w:szCs w:val="28"/>
        </w:rPr>
        <w:t>Боготольского</w:t>
      </w:r>
      <w:proofErr w:type="spellEnd"/>
      <w:r>
        <w:rPr>
          <w:sz w:val="28"/>
          <w:szCs w:val="28"/>
        </w:rPr>
        <w:t xml:space="preserve"> городского Совета депутатов о бюджете города на соответствующий финансовый год и плановый период;</w:t>
      </w:r>
    </w:p>
    <w:p w:rsidR="0073761B" w:rsidRDefault="0073761B" w:rsidP="0073761B">
      <w:pPr>
        <w:pStyle w:val="s1"/>
        <w:shd w:val="clear" w:color="auto" w:fill="FFFFFF"/>
        <w:spacing w:before="0" w:beforeAutospacing="0" w:after="0" w:afterAutospacing="0"/>
        <w:ind w:firstLine="709"/>
        <w:jc w:val="both"/>
        <w:rPr>
          <w:sz w:val="28"/>
          <w:szCs w:val="28"/>
        </w:rPr>
      </w:pPr>
      <w:r>
        <w:rPr>
          <w:sz w:val="28"/>
          <w:szCs w:val="28"/>
        </w:rPr>
        <w:t>изменение объема межбюджетных трансфертов из вышестоящих бюджетов, предусмотренных бюджету города в законе (проекте закона) Красноярского края о краевом бюджете на очередной финансовый год и плановый период, в законе (проекте закона) Красноярского края о</w:t>
      </w:r>
      <w:r>
        <w:rPr>
          <w:i/>
          <w:sz w:val="28"/>
          <w:szCs w:val="28"/>
        </w:rPr>
        <w:t> </w:t>
      </w:r>
      <w:r>
        <w:rPr>
          <w:rStyle w:val="a9"/>
          <w:sz w:val="28"/>
          <w:szCs w:val="28"/>
        </w:rPr>
        <w:t>внесении</w:t>
      </w:r>
      <w:r>
        <w:rPr>
          <w:i/>
          <w:sz w:val="28"/>
          <w:szCs w:val="28"/>
        </w:rPr>
        <w:t> </w:t>
      </w:r>
      <w:r>
        <w:rPr>
          <w:rStyle w:val="a9"/>
          <w:sz w:val="28"/>
          <w:szCs w:val="28"/>
        </w:rPr>
        <w:t>изменений</w:t>
      </w:r>
      <w:r>
        <w:rPr>
          <w:sz w:val="28"/>
          <w:szCs w:val="28"/>
        </w:rPr>
        <w:t xml:space="preserve"> в закон Красноярского края о краевом бюджете на текущий финансовый год и плановый период, в постановлениях </w:t>
      </w:r>
      <w:r>
        <w:rPr>
          <w:sz w:val="28"/>
          <w:szCs w:val="28"/>
        </w:rPr>
        <w:lastRenderedPageBreak/>
        <w:t>Правительства Красноярского края о распределении межбюджетных трансфертов бюджетам муниципальных образований Красноярского края;</w:t>
      </w:r>
    </w:p>
    <w:p w:rsidR="0073761B" w:rsidRDefault="0073761B" w:rsidP="0073761B">
      <w:pPr>
        <w:pStyle w:val="s1"/>
        <w:shd w:val="clear" w:color="auto" w:fill="FFFFFF"/>
        <w:spacing w:before="0" w:beforeAutospacing="0" w:after="0" w:afterAutospacing="0"/>
        <w:ind w:firstLine="709"/>
        <w:jc w:val="both"/>
        <w:rPr>
          <w:sz w:val="28"/>
          <w:szCs w:val="28"/>
        </w:rPr>
      </w:pPr>
      <w:r>
        <w:rPr>
          <w:sz w:val="28"/>
          <w:szCs w:val="28"/>
        </w:rPr>
        <w:t>получение уведомлений об изменении бюджетных ассигнований от органов государственной власти Красноярского края;</w:t>
      </w:r>
    </w:p>
    <w:p w:rsidR="0073761B" w:rsidRDefault="0073761B" w:rsidP="0073761B">
      <w:pPr>
        <w:pStyle w:val="s1"/>
        <w:shd w:val="clear" w:color="auto" w:fill="FFFFFF"/>
        <w:spacing w:before="0" w:beforeAutospacing="0" w:after="0" w:afterAutospacing="0"/>
        <w:ind w:firstLine="709"/>
        <w:jc w:val="both"/>
        <w:rPr>
          <w:sz w:val="28"/>
          <w:szCs w:val="28"/>
        </w:rPr>
      </w:pPr>
      <w:r>
        <w:rPr>
          <w:sz w:val="28"/>
          <w:szCs w:val="28"/>
        </w:rPr>
        <w:t>принятия нормативных правовых актов Российской Федерации, Красноярского края, требующих приведения положений </w:t>
      </w:r>
      <w:r>
        <w:rPr>
          <w:rStyle w:val="a9"/>
          <w:sz w:val="28"/>
          <w:szCs w:val="28"/>
        </w:rPr>
        <w:t>Перечня</w:t>
      </w:r>
      <w:r>
        <w:rPr>
          <w:sz w:val="28"/>
          <w:szCs w:val="28"/>
        </w:rPr>
        <w:t> в соответствие с законодательством Российской Федерации, законодательством Красноярского края.</w:t>
      </w:r>
    </w:p>
    <w:p w:rsidR="0073761B" w:rsidRDefault="0073761B" w:rsidP="0073761B">
      <w:pPr>
        <w:spacing w:after="0" w:line="240" w:lineRule="auto"/>
        <w:ind w:firstLine="709"/>
        <w:jc w:val="both"/>
        <w:rPr>
          <w:rFonts w:ascii="Times New Roman" w:hAnsi="Times New Roman" w:cs="Times New Roman"/>
          <w:sz w:val="28"/>
          <w:szCs w:val="28"/>
        </w:rPr>
      </w:pPr>
      <w:r>
        <w:rPr>
          <w:rStyle w:val="a9"/>
          <w:sz w:val="28"/>
          <w:szCs w:val="28"/>
          <w:shd w:val="clear" w:color="auto" w:fill="FFFFFF"/>
        </w:rPr>
        <w:t>4. Главные</w:t>
      </w:r>
      <w:r>
        <w:rPr>
          <w:rFonts w:ascii="Times New Roman" w:hAnsi="Times New Roman" w:cs="Times New Roman"/>
          <w:i/>
          <w:sz w:val="28"/>
          <w:szCs w:val="28"/>
          <w:shd w:val="clear" w:color="auto" w:fill="FFFFFF"/>
        </w:rPr>
        <w:t> </w:t>
      </w:r>
      <w:r>
        <w:rPr>
          <w:rStyle w:val="a9"/>
          <w:rFonts w:ascii="Times New Roman" w:hAnsi="Times New Roman" w:cs="Times New Roman"/>
          <w:sz w:val="28"/>
          <w:szCs w:val="28"/>
          <w:shd w:val="clear" w:color="auto" w:fill="FFFFFF"/>
        </w:rPr>
        <w:t>администраторы</w:t>
      </w:r>
      <w:r>
        <w:rPr>
          <w:rFonts w:ascii="Times New Roman" w:hAnsi="Times New Roman" w:cs="Times New Roman"/>
          <w:i/>
          <w:sz w:val="28"/>
          <w:szCs w:val="28"/>
          <w:shd w:val="clear" w:color="auto" w:fill="FFFFFF"/>
        </w:rPr>
        <w:t> </w:t>
      </w:r>
      <w:r>
        <w:rPr>
          <w:rStyle w:val="a9"/>
          <w:rFonts w:ascii="Times New Roman" w:hAnsi="Times New Roman" w:cs="Times New Roman"/>
          <w:sz w:val="28"/>
          <w:szCs w:val="28"/>
          <w:shd w:val="clear" w:color="auto" w:fill="FFFFFF"/>
        </w:rPr>
        <w:t>доходов</w:t>
      </w:r>
      <w:r>
        <w:rPr>
          <w:rFonts w:ascii="Times New Roman" w:hAnsi="Times New Roman" w:cs="Times New Roman"/>
          <w:i/>
          <w:sz w:val="28"/>
          <w:szCs w:val="28"/>
          <w:shd w:val="clear" w:color="auto" w:fill="FFFFFF"/>
        </w:rPr>
        <w:t> </w:t>
      </w:r>
      <w:r>
        <w:rPr>
          <w:rStyle w:val="a9"/>
          <w:rFonts w:ascii="Times New Roman" w:hAnsi="Times New Roman" w:cs="Times New Roman"/>
          <w:sz w:val="28"/>
          <w:szCs w:val="28"/>
          <w:shd w:val="clear" w:color="auto" w:fill="FFFFFF"/>
        </w:rPr>
        <w:t>бюджета</w:t>
      </w:r>
      <w:r>
        <w:rPr>
          <w:rFonts w:ascii="Times New Roman" w:hAnsi="Times New Roman" w:cs="Times New Roman"/>
          <w:i/>
          <w:sz w:val="28"/>
          <w:szCs w:val="28"/>
          <w:shd w:val="clear" w:color="auto" w:fill="FFFFFF"/>
        </w:rPr>
        <w:t> </w:t>
      </w:r>
      <w:r>
        <w:rPr>
          <w:rFonts w:ascii="Times New Roman" w:hAnsi="Times New Roman" w:cs="Times New Roman"/>
          <w:bCs/>
          <w:sz w:val="28"/>
          <w:szCs w:val="28"/>
        </w:rPr>
        <w:t>городского округа город Боготол Красноярского края</w:t>
      </w:r>
      <w:r>
        <w:rPr>
          <w:rFonts w:ascii="Times New Roman" w:hAnsi="Times New Roman" w:cs="Times New Roman"/>
          <w:sz w:val="28"/>
          <w:szCs w:val="28"/>
          <w:shd w:val="clear" w:color="auto" w:fill="FFFFFF"/>
        </w:rPr>
        <w:t xml:space="preserve"> (за исключением финансового управления) при возникновении случаев, указанных в </w:t>
      </w:r>
      <w:hyperlink r:id="rId18" w:anchor="/document/404701681/entry/102" w:history="1">
        <w:r>
          <w:rPr>
            <w:rStyle w:val="a3"/>
            <w:rFonts w:ascii="Times New Roman" w:hAnsi="Times New Roman" w:cs="Times New Roman"/>
            <w:color w:val="auto"/>
            <w:sz w:val="28"/>
            <w:szCs w:val="28"/>
            <w:u w:val="none"/>
            <w:shd w:val="clear" w:color="auto" w:fill="FFFFFF"/>
          </w:rPr>
          <w:t xml:space="preserve">пункте </w:t>
        </w:r>
      </w:hyperlink>
      <w:r>
        <w:rPr>
          <w:rFonts w:ascii="Times New Roman" w:hAnsi="Times New Roman" w:cs="Times New Roman"/>
          <w:sz w:val="28"/>
          <w:szCs w:val="28"/>
        </w:rPr>
        <w:t>3</w:t>
      </w:r>
      <w:r>
        <w:rPr>
          <w:rFonts w:ascii="Times New Roman" w:hAnsi="Times New Roman" w:cs="Times New Roman"/>
          <w:sz w:val="28"/>
          <w:szCs w:val="28"/>
          <w:shd w:val="clear" w:color="auto" w:fill="FFFFFF"/>
        </w:rPr>
        <w:t xml:space="preserve"> Порядка, направляют в финансовое управление письмо </w:t>
      </w:r>
      <w:r>
        <w:rPr>
          <w:rFonts w:ascii="Times New Roman" w:hAnsi="Times New Roman" w:cs="Times New Roman"/>
          <w:sz w:val="28"/>
          <w:szCs w:val="28"/>
        </w:rPr>
        <w:t>за подписью руководителя органа или уполномоченного им лица, в котором указывается:</w:t>
      </w:r>
    </w:p>
    <w:p w:rsidR="0073761B" w:rsidRDefault="0073761B" w:rsidP="007376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предлагаемое изменение Перечня с указанием строки перечня, которая подлежит изменению; </w:t>
      </w:r>
    </w:p>
    <w:p w:rsidR="0073761B" w:rsidRDefault="0073761B" w:rsidP="0073761B">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основание для внесения изменений в Перечень.</w:t>
      </w:r>
    </w:p>
    <w:p w:rsidR="0073761B" w:rsidRDefault="0073761B" w:rsidP="0073761B">
      <w:pPr>
        <w:spacing w:after="0" w:line="240" w:lineRule="auto"/>
        <w:ind w:firstLine="709"/>
        <w:jc w:val="both"/>
        <w:rPr>
          <w:rFonts w:ascii="Times New Roman" w:hAnsi="Times New Roman" w:cs="Times New Roman"/>
          <w:bCs/>
          <w:sz w:val="28"/>
          <w:szCs w:val="28"/>
        </w:rPr>
      </w:pPr>
      <w:r>
        <w:rPr>
          <w:rFonts w:ascii="Times New Roman" w:hAnsi="Times New Roman" w:cs="Times New Roman"/>
          <w:sz w:val="28"/>
          <w:szCs w:val="28"/>
        </w:rPr>
        <w:t xml:space="preserve">5. Финансовое управление рассматривает обращения главных администраторов доходов бюджета </w:t>
      </w:r>
      <w:r>
        <w:rPr>
          <w:rFonts w:ascii="Times New Roman" w:hAnsi="Times New Roman" w:cs="Times New Roman"/>
          <w:bCs/>
          <w:sz w:val="28"/>
          <w:szCs w:val="28"/>
        </w:rPr>
        <w:t>городского округа города Боготол Красноярского края в течении 10 календарных дней со дня поступления письма, указанного в пункте 4 Порядка, и в случае несоответствия уведомляет главного администратора доходов бюджета городского округа города Боготол Красноярского края об отсутствии необходимости внесения изменений в Перечень способом, соответствующим способу направления письма.</w:t>
      </w:r>
    </w:p>
    <w:p w:rsidR="0073761B" w:rsidRDefault="0073761B" w:rsidP="0073761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отсутствии возражений разрабатывает проект постановления администрации города о внесении изменений в Перечень в течении 15 календарных дней со дня истечения срока, указанного в абзаце первом настоящего пункта.</w:t>
      </w:r>
    </w:p>
    <w:p w:rsidR="0073761B" w:rsidRDefault="0073761B" w:rsidP="0073761B">
      <w:pPr>
        <w:spacing w:after="0" w:line="240" w:lineRule="auto"/>
        <w:ind w:firstLine="709"/>
        <w:jc w:val="both"/>
        <w:rPr>
          <w:rFonts w:ascii="Times New Roman" w:hAnsi="Times New Roman" w:cs="Times New Roman"/>
        </w:rPr>
      </w:pPr>
      <w:bookmarkStart w:id="2" w:name="sub_152"/>
      <w:r>
        <w:rPr>
          <w:rFonts w:ascii="Times New Roman" w:hAnsi="Times New Roman" w:cs="Times New Roman"/>
          <w:sz w:val="28"/>
          <w:szCs w:val="28"/>
        </w:rPr>
        <w:t>Финансовое управление в течении 15 календарных дней со дня поступления в администрацию города Боготола правового акта федерального органа исполнительной власти (государственного органа), утверждающего (изменяющего) перечень территориальных органов (подразделений) и (или) казенных учреждений, находящихся в ведении федерального органа исполнительной власти (государственного органа), органов государственной власти (государственных органов) Красноярского края, осуществляющих полномочия главных администраторов доходов бюджета городского округа города Боготол Красноярского края, рассматривает указанный правовой акт на наличие видов доходов бюджетов, относящихся к доходам бюджета города, и при наличии таких  видов осуществляет подготовку проекта постановления администрации города Боготола о внесении изменений в Перечень.</w:t>
      </w:r>
      <w:r>
        <w:rPr>
          <w:rFonts w:ascii="Times New Roman" w:hAnsi="Times New Roman" w:cs="Times New Roman"/>
        </w:rPr>
        <w:t xml:space="preserve"> </w:t>
      </w:r>
    </w:p>
    <w:p w:rsidR="0073761B" w:rsidRDefault="0073761B" w:rsidP="0073761B">
      <w:pPr>
        <w:spacing w:after="0" w:line="240" w:lineRule="auto"/>
        <w:ind w:firstLine="709"/>
        <w:jc w:val="both"/>
        <w:rPr>
          <w:rFonts w:ascii="Times New Roman" w:hAnsi="Times New Roman" w:cs="Times New Roman"/>
          <w:sz w:val="28"/>
          <w:szCs w:val="28"/>
        </w:rPr>
      </w:pPr>
      <w:bookmarkStart w:id="3" w:name="sub_17"/>
      <w:r>
        <w:rPr>
          <w:rFonts w:ascii="Times New Roman" w:hAnsi="Times New Roman" w:cs="Times New Roman"/>
          <w:sz w:val="28"/>
          <w:szCs w:val="28"/>
        </w:rPr>
        <w:t xml:space="preserve">6. В течение текущего финансового года до внесения соответствующих изменений в Перечень, и при наличии обстоятельств, требующих незамедлительного внесения соответствующих изменений в Перечень, закрепление кодов видов (подвидов) доходов бюджета за </w:t>
      </w:r>
      <w:r>
        <w:rPr>
          <w:rFonts w:ascii="Times New Roman" w:hAnsi="Times New Roman" w:cs="Times New Roman"/>
          <w:sz w:val="28"/>
          <w:szCs w:val="28"/>
        </w:rPr>
        <w:lastRenderedPageBreak/>
        <w:t xml:space="preserve">главными администраторами доходов бюджета города Боготола, осуществляется правовыми актами финансового управления в течении 20 календарных дней со дня поступления информации, указанной в </w:t>
      </w:r>
      <w:hyperlink r:id="rId19" w:anchor="sub_13" w:history="1">
        <w:r>
          <w:rPr>
            <w:rStyle w:val="a8"/>
            <w:sz w:val="28"/>
            <w:szCs w:val="28"/>
          </w:rPr>
          <w:t>пункте 3</w:t>
        </w:r>
      </w:hyperlink>
      <w:r>
        <w:rPr>
          <w:rFonts w:ascii="Times New Roman" w:hAnsi="Times New Roman" w:cs="Times New Roman"/>
          <w:sz w:val="28"/>
          <w:szCs w:val="28"/>
        </w:rPr>
        <w:t xml:space="preserve"> настоящего Порядка.</w:t>
      </w:r>
    </w:p>
    <w:p w:rsidR="0073761B" w:rsidRDefault="0073761B" w:rsidP="0073761B">
      <w:pPr>
        <w:spacing w:after="0" w:line="240" w:lineRule="auto"/>
        <w:ind w:firstLine="709"/>
        <w:jc w:val="both"/>
        <w:rPr>
          <w:rFonts w:ascii="Times New Roman" w:hAnsi="Times New Roman" w:cs="Times New Roman"/>
          <w:sz w:val="28"/>
          <w:szCs w:val="28"/>
        </w:rPr>
      </w:pPr>
      <w:bookmarkStart w:id="4" w:name="sub_19"/>
      <w:r>
        <w:rPr>
          <w:rFonts w:ascii="Times New Roman" w:hAnsi="Times New Roman" w:cs="Times New Roman"/>
          <w:sz w:val="28"/>
          <w:szCs w:val="28"/>
        </w:rPr>
        <w:t xml:space="preserve">7. В решении </w:t>
      </w:r>
      <w:proofErr w:type="spellStart"/>
      <w:r>
        <w:rPr>
          <w:rFonts w:ascii="Times New Roman" w:hAnsi="Times New Roman" w:cs="Times New Roman"/>
          <w:sz w:val="28"/>
          <w:szCs w:val="28"/>
        </w:rPr>
        <w:t>Боготольского</w:t>
      </w:r>
      <w:proofErr w:type="spellEnd"/>
      <w:r>
        <w:rPr>
          <w:rFonts w:ascii="Times New Roman" w:hAnsi="Times New Roman" w:cs="Times New Roman"/>
          <w:sz w:val="28"/>
          <w:szCs w:val="28"/>
        </w:rPr>
        <w:t xml:space="preserve"> городского Совета депутатов о бюджете </w:t>
      </w:r>
      <w:r>
        <w:rPr>
          <w:rFonts w:ascii="Times New Roman" w:hAnsi="Times New Roman" w:cs="Times New Roman"/>
          <w:bCs/>
          <w:sz w:val="28"/>
          <w:szCs w:val="28"/>
        </w:rPr>
        <w:t>городского округа города Боготол Красноярского края</w:t>
      </w:r>
      <w:r>
        <w:rPr>
          <w:rFonts w:ascii="Times New Roman" w:hAnsi="Times New Roman" w:cs="Times New Roman"/>
          <w:sz w:val="28"/>
          <w:szCs w:val="28"/>
        </w:rPr>
        <w:t xml:space="preserve">, а также в отчете об исполнении бюджета </w:t>
      </w:r>
      <w:r>
        <w:rPr>
          <w:rFonts w:ascii="Times New Roman" w:hAnsi="Times New Roman" w:cs="Times New Roman"/>
          <w:bCs/>
          <w:sz w:val="28"/>
          <w:szCs w:val="28"/>
        </w:rPr>
        <w:t>городского округа города Боготол Красноярского края</w:t>
      </w:r>
      <w:r>
        <w:rPr>
          <w:rFonts w:ascii="Times New Roman" w:hAnsi="Times New Roman" w:cs="Times New Roman"/>
          <w:sz w:val="28"/>
          <w:szCs w:val="28"/>
        </w:rPr>
        <w:t xml:space="preserve"> за соответствующий финансовый год коды главных администраторов доходов бюджета города и закрепленные за ними коды видов (подвидов) доходов могут отличаться от кодов главных администраторов доходов бюджета города и закрепленных за ними кодов видов (подвидов) доходов, утвержденных Перечнем.</w:t>
      </w:r>
    </w:p>
    <w:bookmarkEnd w:id="4"/>
    <w:p w:rsidR="0073761B" w:rsidRDefault="0073761B" w:rsidP="0073761B">
      <w:pPr>
        <w:spacing w:after="0" w:line="240" w:lineRule="auto"/>
        <w:ind w:firstLine="709"/>
        <w:jc w:val="both"/>
        <w:rPr>
          <w:rFonts w:ascii="Times New Roman" w:hAnsi="Times New Roman" w:cs="Times New Roman"/>
          <w:sz w:val="28"/>
          <w:szCs w:val="28"/>
        </w:rPr>
      </w:pPr>
    </w:p>
    <w:bookmarkEnd w:id="3"/>
    <w:p w:rsidR="0073761B" w:rsidRDefault="0073761B" w:rsidP="0073761B">
      <w:pPr>
        <w:spacing w:after="0" w:line="240" w:lineRule="auto"/>
        <w:ind w:firstLine="709"/>
        <w:jc w:val="both"/>
        <w:rPr>
          <w:rFonts w:ascii="Times New Roman" w:hAnsi="Times New Roman" w:cs="Times New Roman"/>
          <w:sz w:val="28"/>
          <w:szCs w:val="28"/>
        </w:rPr>
      </w:pPr>
    </w:p>
    <w:bookmarkEnd w:id="2"/>
    <w:p w:rsidR="0073761B" w:rsidRDefault="0073761B" w:rsidP="0073761B">
      <w:pPr>
        <w:spacing w:after="0" w:line="240" w:lineRule="auto"/>
        <w:ind w:firstLine="709"/>
        <w:jc w:val="both"/>
        <w:rPr>
          <w:rFonts w:ascii="Times New Roman" w:hAnsi="Times New Roman" w:cs="Times New Roman"/>
          <w:sz w:val="28"/>
          <w:szCs w:val="28"/>
        </w:rPr>
      </w:pPr>
    </w:p>
    <w:p w:rsidR="0073761B" w:rsidRDefault="0073761B" w:rsidP="0073761B">
      <w:pPr>
        <w:spacing w:after="0" w:line="240" w:lineRule="auto"/>
        <w:rPr>
          <w:rFonts w:ascii="Times New Roman" w:hAnsi="Times New Roman" w:cs="Times New Roman"/>
        </w:rPr>
      </w:pPr>
    </w:p>
    <w:p w:rsidR="00B443E2" w:rsidRPr="0073761B" w:rsidRDefault="00B443E2" w:rsidP="0073761B"/>
    <w:sectPr w:rsidR="00B443E2" w:rsidRPr="0073761B" w:rsidSect="001A5F1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C440F4"/>
    <w:multiLevelType w:val="hybridMultilevel"/>
    <w:tmpl w:val="FD02FE0A"/>
    <w:lvl w:ilvl="0" w:tplc="37D2CC9C">
      <w:start w:val="1"/>
      <w:numFmt w:val="decimal"/>
      <w:lvlText w:val="%1."/>
      <w:lvlJc w:val="left"/>
      <w:pPr>
        <w:ind w:left="1261" w:hanging="55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AA34770"/>
    <w:multiLevelType w:val="hybridMultilevel"/>
    <w:tmpl w:val="8A8C91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637"/>
    <w:rsid w:val="00076824"/>
    <w:rsid w:val="00086E65"/>
    <w:rsid w:val="000D32AA"/>
    <w:rsid w:val="000F608E"/>
    <w:rsid w:val="00107AE3"/>
    <w:rsid w:val="00113E29"/>
    <w:rsid w:val="0013724A"/>
    <w:rsid w:val="0014059D"/>
    <w:rsid w:val="001A0BDC"/>
    <w:rsid w:val="001A5F19"/>
    <w:rsid w:val="001A6AFC"/>
    <w:rsid w:val="001E00F5"/>
    <w:rsid w:val="00232540"/>
    <w:rsid w:val="002348C4"/>
    <w:rsid w:val="0026501B"/>
    <w:rsid w:val="002767EE"/>
    <w:rsid w:val="00284EF7"/>
    <w:rsid w:val="002B2FFF"/>
    <w:rsid w:val="002B623A"/>
    <w:rsid w:val="002D53B1"/>
    <w:rsid w:val="002E0642"/>
    <w:rsid w:val="002E3D79"/>
    <w:rsid w:val="00324902"/>
    <w:rsid w:val="0033303D"/>
    <w:rsid w:val="00344250"/>
    <w:rsid w:val="00344C6E"/>
    <w:rsid w:val="003B2BD7"/>
    <w:rsid w:val="003C0E80"/>
    <w:rsid w:val="003E08C0"/>
    <w:rsid w:val="00400C80"/>
    <w:rsid w:val="00404449"/>
    <w:rsid w:val="00413430"/>
    <w:rsid w:val="00441850"/>
    <w:rsid w:val="004A4178"/>
    <w:rsid w:val="004F0F53"/>
    <w:rsid w:val="005047F3"/>
    <w:rsid w:val="0052018E"/>
    <w:rsid w:val="00522A41"/>
    <w:rsid w:val="005250E5"/>
    <w:rsid w:val="00547059"/>
    <w:rsid w:val="00553428"/>
    <w:rsid w:val="00594ED7"/>
    <w:rsid w:val="005B01F4"/>
    <w:rsid w:val="00603F17"/>
    <w:rsid w:val="00641C72"/>
    <w:rsid w:val="0064759B"/>
    <w:rsid w:val="00674DAA"/>
    <w:rsid w:val="006A06F8"/>
    <w:rsid w:val="006B6DE8"/>
    <w:rsid w:val="006C0620"/>
    <w:rsid w:val="007230CE"/>
    <w:rsid w:val="0073761B"/>
    <w:rsid w:val="007546C9"/>
    <w:rsid w:val="00762690"/>
    <w:rsid w:val="00763236"/>
    <w:rsid w:val="007A18FA"/>
    <w:rsid w:val="0081164B"/>
    <w:rsid w:val="008349DE"/>
    <w:rsid w:val="0085545D"/>
    <w:rsid w:val="008A6226"/>
    <w:rsid w:val="008B2E36"/>
    <w:rsid w:val="008C615D"/>
    <w:rsid w:val="008F09D0"/>
    <w:rsid w:val="00952EA4"/>
    <w:rsid w:val="009679A7"/>
    <w:rsid w:val="009D4B30"/>
    <w:rsid w:val="009D4C5F"/>
    <w:rsid w:val="009D63A0"/>
    <w:rsid w:val="009E052D"/>
    <w:rsid w:val="009F6829"/>
    <w:rsid w:val="00A06F65"/>
    <w:rsid w:val="00A10B5D"/>
    <w:rsid w:val="00A622EF"/>
    <w:rsid w:val="00AC301A"/>
    <w:rsid w:val="00AF6A5C"/>
    <w:rsid w:val="00B22919"/>
    <w:rsid w:val="00B433C1"/>
    <w:rsid w:val="00B443E2"/>
    <w:rsid w:val="00B472B5"/>
    <w:rsid w:val="00B51F4C"/>
    <w:rsid w:val="00BE3637"/>
    <w:rsid w:val="00BF5CEE"/>
    <w:rsid w:val="00C01DD2"/>
    <w:rsid w:val="00C0517E"/>
    <w:rsid w:val="00C4694D"/>
    <w:rsid w:val="00C80F25"/>
    <w:rsid w:val="00CD27AE"/>
    <w:rsid w:val="00CF1F65"/>
    <w:rsid w:val="00D01197"/>
    <w:rsid w:val="00D141B6"/>
    <w:rsid w:val="00D223D8"/>
    <w:rsid w:val="00D23574"/>
    <w:rsid w:val="00D54EAD"/>
    <w:rsid w:val="00D83343"/>
    <w:rsid w:val="00DA6118"/>
    <w:rsid w:val="00DA78AE"/>
    <w:rsid w:val="00DA7EE4"/>
    <w:rsid w:val="00DC4C42"/>
    <w:rsid w:val="00DE785F"/>
    <w:rsid w:val="00E128FC"/>
    <w:rsid w:val="00E30E6F"/>
    <w:rsid w:val="00E651B1"/>
    <w:rsid w:val="00EF34AC"/>
    <w:rsid w:val="00EF382D"/>
    <w:rsid w:val="00FD52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055854-878A-4C2E-9A73-7C83CFE3D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3637"/>
    <w:rPr>
      <w:color w:val="0000FF"/>
      <w:u w:val="single"/>
    </w:rPr>
  </w:style>
  <w:style w:type="paragraph" w:styleId="a4">
    <w:name w:val="Balloon Text"/>
    <w:basedOn w:val="a"/>
    <w:link w:val="a5"/>
    <w:uiPriority w:val="99"/>
    <w:semiHidden/>
    <w:unhideWhenUsed/>
    <w:rsid w:val="00BE36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E3637"/>
    <w:rPr>
      <w:rFonts w:ascii="Tahoma" w:hAnsi="Tahoma" w:cs="Tahoma"/>
      <w:sz w:val="16"/>
      <w:szCs w:val="16"/>
    </w:rPr>
  </w:style>
  <w:style w:type="paragraph" w:customStyle="1" w:styleId="ConsPlusNormal">
    <w:name w:val="ConsPlusNormal"/>
    <w:rsid w:val="00547059"/>
    <w:pPr>
      <w:widowControl w:val="0"/>
      <w:autoSpaceDE w:val="0"/>
      <w:autoSpaceDN w:val="0"/>
      <w:adjustRightInd w:val="0"/>
      <w:spacing w:after="0" w:line="240" w:lineRule="auto"/>
    </w:pPr>
    <w:rPr>
      <w:rFonts w:ascii="Arial" w:hAnsi="Arial" w:cs="Arial"/>
      <w:sz w:val="20"/>
      <w:szCs w:val="20"/>
    </w:rPr>
  </w:style>
  <w:style w:type="paragraph" w:customStyle="1" w:styleId="ConsPlusTitle">
    <w:name w:val="ConsPlusTitle"/>
    <w:uiPriority w:val="99"/>
    <w:rsid w:val="00284EF7"/>
    <w:pPr>
      <w:widowControl w:val="0"/>
      <w:autoSpaceDE w:val="0"/>
      <w:autoSpaceDN w:val="0"/>
      <w:adjustRightInd w:val="0"/>
      <w:spacing w:after="0" w:line="240" w:lineRule="auto"/>
    </w:pPr>
    <w:rPr>
      <w:rFonts w:ascii="Arial" w:hAnsi="Arial" w:cs="Arial"/>
      <w:b/>
      <w:bCs/>
      <w:sz w:val="20"/>
      <w:szCs w:val="20"/>
    </w:rPr>
  </w:style>
  <w:style w:type="table" w:styleId="a6">
    <w:name w:val="Table Grid"/>
    <w:basedOn w:val="a1"/>
    <w:uiPriority w:val="59"/>
    <w:rsid w:val="00D223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64759B"/>
    <w:pPr>
      <w:ind w:left="720"/>
      <w:contextualSpacing/>
    </w:pPr>
  </w:style>
  <w:style w:type="character" w:customStyle="1" w:styleId="a8">
    <w:name w:val="Гипертекстовая ссылка"/>
    <w:basedOn w:val="a0"/>
    <w:uiPriority w:val="99"/>
    <w:rsid w:val="001A6AFC"/>
    <w:rPr>
      <w:rFonts w:cs="Times New Roman"/>
      <w:color w:val="106BBE"/>
    </w:rPr>
  </w:style>
  <w:style w:type="paragraph" w:customStyle="1" w:styleId="s1">
    <w:name w:val="s_1"/>
    <w:basedOn w:val="a"/>
    <w:rsid w:val="00CF1F65"/>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CF1F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94680">
      <w:bodyDiv w:val="1"/>
      <w:marLeft w:val="0"/>
      <w:marRight w:val="0"/>
      <w:marTop w:val="0"/>
      <w:marBottom w:val="0"/>
      <w:divBdr>
        <w:top w:val="none" w:sz="0" w:space="0" w:color="auto"/>
        <w:left w:val="none" w:sz="0" w:space="0" w:color="auto"/>
        <w:bottom w:val="none" w:sz="0" w:space="0" w:color="auto"/>
        <w:right w:val="none" w:sz="0" w:space="0" w:color="auto"/>
      </w:divBdr>
    </w:div>
    <w:div w:id="492651157">
      <w:bodyDiv w:val="1"/>
      <w:marLeft w:val="0"/>
      <w:marRight w:val="0"/>
      <w:marTop w:val="0"/>
      <w:marBottom w:val="0"/>
      <w:divBdr>
        <w:top w:val="none" w:sz="0" w:space="0" w:color="auto"/>
        <w:left w:val="none" w:sz="0" w:space="0" w:color="auto"/>
        <w:bottom w:val="none" w:sz="0" w:space="0" w:color="auto"/>
        <w:right w:val="none" w:sz="0" w:space="0" w:color="auto"/>
      </w:divBdr>
    </w:div>
    <w:div w:id="1075198782">
      <w:bodyDiv w:val="1"/>
      <w:marLeft w:val="0"/>
      <w:marRight w:val="0"/>
      <w:marTop w:val="0"/>
      <w:marBottom w:val="0"/>
      <w:divBdr>
        <w:top w:val="none" w:sz="0" w:space="0" w:color="auto"/>
        <w:left w:val="none" w:sz="0" w:space="0" w:color="auto"/>
        <w:bottom w:val="none" w:sz="0" w:space="0" w:color="auto"/>
        <w:right w:val="none" w:sz="0" w:space="0" w:color="auto"/>
      </w:divBdr>
    </w:div>
    <w:div w:id="11117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2818168/0" TargetMode="External"/><Relationship Id="rId13" Type="http://schemas.openxmlformats.org/officeDocument/2006/relationships/hyperlink" Target="http://internet.garant.ru/document/redirect/18580592/1014" TargetMode="External"/><Relationship Id="rId18"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consultantplus://offline/ref=521176D9DC6FC1155A18654C9FA077B34A2DA6BCFD09A2BECF6B46EA44CCD77FC881951F058CC3lEE" TargetMode="External"/><Relationship Id="rId12" Type="http://schemas.openxmlformats.org/officeDocument/2006/relationships/hyperlink" Target="http://internet.garant.ru/document/redirect/402818168/0" TargetMode="External"/><Relationship Id="rId17" Type="http://schemas.openxmlformats.org/officeDocument/2006/relationships/hyperlink" Target="https://bogotolcity.gosuslugi.ru/" TargetMode="External"/><Relationship Id="rId2" Type="http://schemas.openxmlformats.org/officeDocument/2006/relationships/numbering" Target="numbering.xml"/><Relationship Id="rId16" Type="http://schemas.openxmlformats.org/officeDocument/2006/relationships/hyperlink" Target="file:///C:\Users\User\Desktop\&#1048;&#1079;&#1084;&#1077;&#1085;&#1077;&#1085;&#1080;&#1103;%20&#1074;%20&#1055;&#1086;&#1088;&#1103;&#1076;&#1086;&#1082;%20&#1074;%20&#1087;&#1077;&#1088;&#1077;&#1095;&#1077;&#1085;&#1100;%20&#1043;&#1040;&#1044;&#1041;%20.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521176D9DC6FC1155A18654C9FA077B34A2DA6BCFD09A2BECF6B46EA44CCD77FC881951F058CC3lEE" TargetMode="External"/><Relationship Id="rId5" Type="http://schemas.openxmlformats.org/officeDocument/2006/relationships/webSettings" Target="webSettings.xml"/><Relationship Id="rId15" Type="http://schemas.openxmlformats.org/officeDocument/2006/relationships/hyperlink" Target="https://internet.garant.ru/document/redirect/403475438/1000" TargetMode="External"/><Relationship Id="rId10" Type="http://schemas.openxmlformats.org/officeDocument/2006/relationships/hyperlink" Target="http://internet.garant.ru/document/redirect/18580592/0" TargetMode="External"/><Relationship Id="rId19" Type="http://schemas.openxmlformats.org/officeDocument/2006/relationships/hyperlink" Target="file:///C:\Users\Silina%20LA\Desktop\&#1055;&#1056;&#1054;&#1045;&#1050;&#1058;&#1067;\&#1055;&#1086;&#1088;&#1103;&#1076;&#1086;&#1082;%20&#1072;&#1076;&#1084;&#1080;&#1085;&#1080;&#1089;&#1090;&#1088;&#1072;&#1090;&#1086;&#1088;%20&#1076;&#1086;&#1093;&#1086;&#1076;&#1086;&#1074;%20(25.10).docx" TargetMode="External"/><Relationship Id="rId4" Type="http://schemas.openxmlformats.org/officeDocument/2006/relationships/settings" Target="settings.xml"/><Relationship Id="rId9" Type="http://schemas.openxmlformats.org/officeDocument/2006/relationships/hyperlink" Target="http://internet.garant.ru/document/redirect/18580592/1014" TargetMode="External"/><Relationship Id="rId14" Type="http://schemas.openxmlformats.org/officeDocument/2006/relationships/hyperlink" Target="http://internet.garant.ru/document/redirect/185805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D0F999-58FD-4759-BC24-9EA1B50EB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1527</Words>
  <Characters>8704</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10211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kremer</dc:creator>
  <cp:lastModifiedBy>Silina LA</cp:lastModifiedBy>
  <cp:revision>9</cp:revision>
  <cp:lastPrinted>2024-08-16T07:41:00Z</cp:lastPrinted>
  <dcterms:created xsi:type="dcterms:W3CDTF">2024-07-30T04:06:00Z</dcterms:created>
  <dcterms:modified xsi:type="dcterms:W3CDTF">2024-08-23T01:33:00Z</dcterms:modified>
</cp:coreProperties>
</file>