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91E" w:rsidRDefault="00BA391E" w:rsidP="00BA391E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0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91E" w:rsidRDefault="00BA391E" w:rsidP="00BA391E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    </w:t>
      </w:r>
    </w:p>
    <w:p w:rsidR="00BA391E" w:rsidRDefault="00BA391E" w:rsidP="00BA391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BA391E" w:rsidRDefault="00BA391E" w:rsidP="00BA3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Красноярского края</w:t>
      </w:r>
    </w:p>
    <w:p w:rsidR="00BA391E" w:rsidRDefault="00BA391E" w:rsidP="00BA3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A391E" w:rsidRDefault="00BA391E" w:rsidP="00BA3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A391E" w:rsidRDefault="00BA391E" w:rsidP="00BA391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ПОСТАНОВЛЕНИЕ</w:t>
      </w:r>
    </w:p>
    <w:p w:rsidR="00BA391E" w:rsidRDefault="00BA391E" w:rsidP="00BA391E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BA391E" w:rsidRDefault="00BA391E" w:rsidP="00BA391E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BA391E" w:rsidRDefault="00BA391E" w:rsidP="00BA391E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« </w:t>
      </w:r>
      <w:r w:rsidR="00292A62">
        <w:rPr>
          <w:rFonts w:ascii="Times New Roman" w:hAnsi="Times New Roman" w:cs="Times New Roman"/>
          <w:b/>
          <w:sz w:val="32"/>
        </w:rPr>
        <w:t>24</w:t>
      </w:r>
      <w:r>
        <w:rPr>
          <w:rFonts w:ascii="Times New Roman" w:hAnsi="Times New Roman" w:cs="Times New Roman"/>
          <w:b/>
          <w:sz w:val="32"/>
        </w:rPr>
        <w:t xml:space="preserve"> » ___</w:t>
      </w:r>
      <w:r w:rsidR="00292A62" w:rsidRPr="00292A62">
        <w:rPr>
          <w:rFonts w:ascii="Times New Roman" w:hAnsi="Times New Roman" w:cs="Times New Roman"/>
          <w:b/>
          <w:sz w:val="32"/>
          <w:u w:val="single"/>
        </w:rPr>
        <w:t>05</w:t>
      </w:r>
      <w:r>
        <w:rPr>
          <w:rFonts w:ascii="Times New Roman" w:hAnsi="Times New Roman" w:cs="Times New Roman"/>
          <w:b/>
          <w:sz w:val="32"/>
        </w:rPr>
        <w:t xml:space="preserve">___2024   г.   </w:t>
      </w:r>
      <w:r w:rsidR="00292A62">
        <w:rPr>
          <w:rFonts w:ascii="Times New Roman" w:hAnsi="Times New Roman" w:cs="Times New Roman"/>
          <w:b/>
          <w:sz w:val="32"/>
        </w:rPr>
        <w:t xml:space="preserve">   </w:t>
      </w:r>
      <w:r>
        <w:rPr>
          <w:rFonts w:ascii="Times New Roman" w:hAnsi="Times New Roman" w:cs="Times New Roman"/>
          <w:b/>
          <w:sz w:val="32"/>
        </w:rPr>
        <w:t xml:space="preserve">  г. Боготол                             №</w:t>
      </w:r>
      <w:r w:rsidR="00292A62">
        <w:rPr>
          <w:rFonts w:ascii="Times New Roman" w:hAnsi="Times New Roman" w:cs="Times New Roman"/>
          <w:b/>
          <w:sz w:val="32"/>
        </w:rPr>
        <w:t xml:space="preserve"> 0617-п</w:t>
      </w:r>
    </w:p>
    <w:p w:rsidR="00BA391E" w:rsidRDefault="00BA391E" w:rsidP="00BA39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391E" w:rsidRDefault="00BA391E" w:rsidP="00BA39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391E" w:rsidRDefault="00BA391E" w:rsidP="00BA39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и условий предоставления некоммерческими  организациями города Боготола грантов в форме субсидий  на финансовое обеспечение затрат на финансирование расходов, связанных с реализацией ими социально значимых проектов, перечня, форм и сроков представления и рассмотрения документов, необходимых для их получения, порядка представления отчетности об использовании гранта в форме субсидий, а также порядка возврата гранта в форме субсидий в случае нарушения условий, установленных при их предоставлении</w:t>
      </w:r>
    </w:p>
    <w:p w:rsidR="00BA391E" w:rsidRDefault="00BA391E" w:rsidP="00BA39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391E" w:rsidRDefault="00BA391E" w:rsidP="00BA39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391E" w:rsidRDefault="00BA391E" w:rsidP="00BA39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ст.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совершенствования системы муниципальной поддержки гражданских инициатив, создания условий для активного участия социально ориентированных некоммерческих организаций в разработке и реализации социальных проектов, направленных на решение задач социально-экономического развития города,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п. 10  ст. 41, ст. 71, ст. 72, ст. 73 Устава городского округа город Боготол Красноярского края, ПОСТАНОВЛЯЮ:</w:t>
      </w:r>
    </w:p>
    <w:p w:rsidR="00BA391E" w:rsidRDefault="00BA391E" w:rsidP="00BA39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Утвердить Порядок и условия предоставления некоммерческими  организациями города Боготола грантов в форме субсидий  на финансовое обеспечение затрат на финансирование расходов, связанных с реализацией ими социально значимых проектов, перечень, форм и сроков представления и рассмотрения документов, необходимых для их получения, порядок представления отчетности об использовании гранта, а также порядок возврата гранта в случае нарушения условий, установленных при их предоставлении, согласно приложению № 1 к настоящему постановлению.</w:t>
      </w:r>
    </w:p>
    <w:p w:rsidR="00BA391E" w:rsidRDefault="00BA391E" w:rsidP="00BA39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состав конкурсной комиссии по проведению конкурсного отбора проектов на оказание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Боготола, согласно приложению № 2 к настоящему постановлению.</w:t>
      </w:r>
    </w:p>
    <w:p w:rsidR="00BA391E" w:rsidRDefault="00BA391E" w:rsidP="00BA39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 Положение о конкурсной комиссии по проведению конкурсного отбора проектов на оказание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Боготола, согласно приложению № 3 к настоящему постановлению.</w:t>
      </w:r>
    </w:p>
    <w:p w:rsidR="00BA391E" w:rsidRDefault="00BA391E" w:rsidP="00BA39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Признать утратившим силу постановления администрации города Боготола от 23.01.2023 № 0037-п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предоставления грантов в форме субсидий социально ориентированным некоммерческим организациям на конкурсной основе на финансирование расходов, связанных с реализацией ими социально значимых проектов и состава конкурсной комиссии по проведению конкурса социально значимых 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A391E" w:rsidRDefault="00BA391E" w:rsidP="00BA39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Разместить настоящее постановление на официальном сайте администрации города Боготола </w:t>
      </w:r>
      <w:hyperlink r:id="rId7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https://bogotolcity.gosuslugi.ru/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и опубликовать в официальном печатном издании газете «Земля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A391E" w:rsidRDefault="00BA391E" w:rsidP="00BA39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исполнением настоящего постановления оставляю за собой.</w:t>
      </w:r>
    </w:p>
    <w:p w:rsidR="00BA391E" w:rsidRDefault="00BA391E" w:rsidP="00BA39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Постановление вступает в силу в день, следующий за днем его официального опубликования.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Боготола                                                               Е.М. Деменкова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Лазарева Татьяна Викторовна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6-34-14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 экз.</w:t>
      </w:r>
    </w:p>
    <w:p w:rsidR="00BA391E" w:rsidRDefault="00BA391E" w:rsidP="00BA391E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BA391E" w:rsidRDefault="00BA391E" w:rsidP="00BA391E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BA391E" w:rsidRDefault="00BA391E" w:rsidP="00BA391E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Боготола</w:t>
      </w:r>
    </w:p>
    <w:p w:rsidR="00BA391E" w:rsidRPr="00292A62" w:rsidRDefault="00BA391E" w:rsidP="00BA391E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</w:t>
      </w:r>
      <w:r w:rsidR="00292A62" w:rsidRPr="00292A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 _</w:t>
      </w:r>
      <w:r w:rsidR="00292A62" w:rsidRPr="00292A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2024 г. № </w:t>
      </w:r>
      <w:r w:rsidR="00292A62" w:rsidRPr="00292A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0617-п</w:t>
      </w:r>
    </w:p>
    <w:p w:rsidR="00BA391E" w:rsidRDefault="00BA391E" w:rsidP="00BA391E">
      <w:pPr>
        <w:pStyle w:val="ConsPlusNormal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bookmarkStart w:id="0" w:name="P40"/>
      <w:bookmarkEnd w:id="0"/>
    </w:p>
    <w:p w:rsidR="00BA391E" w:rsidRDefault="00BA391E" w:rsidP="00BA391E">
      <w:pPr>
        <w:pStyle w:val="ConsPlusNormal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 xml:space="preserve">Порядок и условия </w:t>
      </w:r>
    </w:p>
    <w:p w:rsidR="00BA391E" w:rsidRDefault="00BA391E" w:rsidP="00BA391E">
      <w:pPr>
        <w:pStyle w:val="ConsPlusNormal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предоставления некоммерческими организациями города Боготола грантов в форме субсидии на финансовое обеспечение затрат на финансирование расходов, связанных с реализацией ими социально значимых проектов, перечень, формы и сроки представления и рассмотрения документов, необходимых для их получения, порядок представления отчетности об использовании гранта, а также порядок возврата грантов в случае нарушения условий, установленных при их предоставлении</w:t>
      </w:r>
    </w:p>
    <w:p w:rsidR="00BA391E" w:rsidRDefault="00BA391E" w:rsidP="00BA391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BA391E" w:rsidRDefault="00BA391E" w:rsidP="00BA391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Порядок и условия предоставления некоммерческими организациями города Боготола грантов в форме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субсидий</w:t>
      </w:r>
      <w:bookmarkStart w:id="1" w:name="_Hlk164062869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финансовое обеспечение затрат </w:t>
      </w:r>
      <w:bookmarkEnd w:id="1"/>
      <w:r>
        <w:rPr>
          <w:rFonts w:ascii="Times New Roman" w:hAnsi="Times New Roman" w:cs="Times New Roman"/>
          <w:sz w:val="28"/>
          <w:szCs w:val="28"/>
        </w:rPr>
        <w:t>на финансирование расходов, связанных с реализацией ими социально значимых проектов(далее - Грант),устанавливает механизм предоставления гранта, перечень, формы и сроки представления и рассмотрения документов, необходимых для получения гранта, порядок представления отчетности об использовании гранта, а также порядок возврата гранта в случае нарушения условий, установленных при его предоставлении.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Основные понятия, используемые для целей Порядка: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оциально ориентированная некоммерческая организация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- СОНКО) - это организация, зарегистрированная в установленном порядке на территории города Боготола 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и реализующие проектную деятельность на территории города Боготола, не преследующая цель получения прибыли;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группа населения г. Боготола, в которую может входить несколько категорий населения г. Боготола, на которую направлена услуга;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категория населения г. Боготола - совокупность жителей                             г. Боготола, объединенная общей характеристикой;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весовое значение критерия в общей оценке - весовая характеристика критерия конкурса СОНКО, позволяющая распределить СОНКО по рейтингу с учетом степени влияния критерия конкурса;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максимальная обоснованная стоимость услуги - цена одной услуги, включающая в себя затраты на постоянные и переменные издержки оказания услуги, не превышающие среднерыночную стоимость указанных издержек в муниципальном образовании г. Боготола, в котором планируется оказание услуги, умноженная на планируемое количество раз ее оказания;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потребительские и производственные характеристики услуги - свойства услуги, включающие в себя следующие элементы: количественные и качественные характеристики оборудования, инструментов, разного рода материалов и средств, с помощью которых производится услуга; особенности протекания технологического процесса (алгоритма) выполнения услуги и некоторых ее физико-технических характеристик; период времени обслуживания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благополучателя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его участием или срок, в течение которого услуга выполняется без его участия; длительность и надежность использования результатов сервисной деятельности в рамках услуги; характеристики, связанные с безопасностью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благополучателя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обслуживающего персонала (сотрудников СОНКО, привлекаемых специалистов, волонтеров (добровольцев); численный состав лиц (работников СОНКО, привлекаемых специалистов, волонтеров (добровольцев), участвующих в процессе оказания услуги, а также профессионально-квалификационные характеристики, включая умение, мастерство, опыт, коммуникабельность; этические качества обслуживания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 - ответственность, вежливость, чуткость,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эмпатия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др.;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подобная услуга (работа, проект, программа) - это услуга (работа, проект, программа), структура которой включает в себя часть элементов услуги, направленная на удовлетворение тех же потребностей (решение проблем)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(опосредованных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), что и сама услуга;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публичный годовой отчет СОНКО - это документ, емко и наглядно представляющий деятельность СОНКО за прошедший период существования СОНКО, выкладываемый в открытый доступ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интернет-ресурс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СОНКО;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мониторинг реализации услуги и оценка результатов реализации услуги - процесс сбора информации о реализации услуги, о факторах, влияющих на реализацию услуги, и о достигнутых результатах в ходе реализации услуги независимым (негосударственным) оператором с определенной периодичностью с целью оценки результатов реализации услуги.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 Цель предоставления гранта 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финансовое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обеспечение затрат, социально ориентированным некоммерческим организациям, связанных с реализацией ими социально значимых проектов.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Средства субсидии предоставляются в рамках реализации подпрограммы «Поддержка общественных объединений, некоммерческих организаций, инициативных граждан города Боготола в реализации гражданских инициатив» муниципальной программы города Боготола «Гражданское общество - открытый муниципалитет», утвержденной Постановлением Администрации города Боготола30.09.2013 </w:t>
      </w:r>
      <w:bookmarkStart w:id="2" w:name="_Hlk164064032"/>
      <w:r>
        <w:rPr>
          <w:rFonts w:ascii="Times New Roman" w:hAnsi="Times New Roman" w:cs="Times New Roman"/>
          <w:sz w:val="28"/>
          <w:szCs w:val="28"/>
        </w:rPr>
        <w:t>№ 1249-п</w:t>
      </w:r>
      <w:bookmarkEnd w:id="2"/>
      <w:r>
        <w:rPr>
          <w:rFonts w:ascii="Times New Roman" w:hAnsi="Times New Roman" w:cs="Times New Roman"/>
          <w:sz w:val="28"/>
          <w:szCs w:val="28"/>
        </w:rPr>
        <w:t>.</w:t>
      </w:r>
      <w:bookmarkStart w:id="3" w:name="P61"/>
      <w:bookmarkEnd w:id="3"/>
    </w:p>
    <w:p w:rsidR="00BA391E" w:rsidRDefault="00BA391E" w:rsidP="00BA3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1.5. Способом предоставления грантов является финансовое обеспечение затрат</w:t>
      </w:r>
      <w:bookmarkStart w:id="4" w:name="P63"/>
      <w:bookmarkEnd w:id="4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Главным распорядителем является администрация города Боготола. Отдел культуры, молодежной политики, спорта и туризма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города Боготола (далее Уполномоченный орган) от имени главного распорядителя организует процедуру проведения конкурса. 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Гранты предоставляются в пределах средств, предусмотренных на эти цели соответствующим мероприятием муниципальной программы в соответствии с решением городского Совета депутатов на соответствующий финансовый год и плановый период. 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К категории получателей грантов в форме субсидий, имеющих право на получение грантов, относятся социально ориентированные некоммерческие организации города Боготола.</w:t>
      </w:r>
      <w:bookmarkStart w:id="5" w:name="P64"/>
      <w:bookmarkEnd w:id="5"/>
    </w:p>
    <w:p w:rsidR="00BA391E" w:rsidRDefault="00BA391E" w:rsidP="00BA3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Средства грантов в форме субсидии предоставляются социально ориентированным некоммерческим организациям города Боготола на осуществление деятельности, связанной с реализацией ими социально значимых проектов.1.8. Гранты в форме субсидий на реализацию социально значимых проектов предоставляется по итогам конкурсного отбора, в соответствии со сводной бюджетной росписью бюджета города Боготола бюджета на соответствующий финансовый год и плановый период в пределах лимитов бюджетных обязательств, утвержденных на предоставление субсидий в рамках реализации подпрограммы № 1  «Поддержка социально ориентированных некоммерческих организаций     города Боготола» муниципальной программы города Боготола «Гражданское общество -открытый муниципалитет», утвержденной постановлением администрации города Боготола от 30.09.2013 № 1249-п.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Общие требования соответствия проекта, поданного для участия в Конкурсе: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участники конкурса представляют социально значимые проекты, разработанные по следующим направлениям: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профилактика социально опасных форм поведения граждан (выявление молодежи, оказавшейся в трудной жизненной ситуации; популяризация здорового образа жизни и занятий физической культурой и спортом, создание и апробирование технологий адресной социальной работы с молодыми людьми, находящимися в трудной жизненной ситуации и социально опасном положении, их вовлечение в общественную, социально-экономическую и культурную жизнь общества; разработку и реализацию методик первичной профилактики зависимостей, представляющих опасность для молодежи и других групп населения);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добровольчества и благотворительности (формирование у населения мотивации к оказанию безвозмездной помощи, проявлению действенной инициативы в решении проблем людей, нуждающихся в поддержке и участии; формирование механизмов вовлечения горожан в общественную деятельность и поддержки добровольческих общественных объединений; привлечение молодежи к добровольческому труду, создание волонтерских отрядов различной социально значимой направленности, организацию и проведение добровольческих акций и общественно полезных мероприятий с участием различных групп граждан);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информационное обеспечение социально значимой деятельности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(вовлечение жителей города Боготола в процессы поиска, создания, применения, распространения и популяризации актуальной информации о социально значимой деятельности; развитие и внедрение форм информирования и социального просвещения молодежи в области общественной деятельности; разработка и распространение актуальных информационных ресурсов и социальной рекламы);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гражданско-патриотическое воспитание (популяризация ценностей российского общества (здоровье, труд, семья, толерантность, права человека, Родина, патриотизм, служение Отечеству, активная жизненная и гражданская позиция и ответственность и пр.) средствами социальной рекламы; организация и проведение мероприятий, нацеленных на гражданско-патриотическое воспитание молодежи; развитие новых форм художественного творчества патриотической тематики);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поддержка семьи, материнства, отцовства и детства (развитие института семьи, сохранение и развитие психоэмоционального здоровья семьи, создание благоприятных условий для социально-экономической стабильности семьи; развитие информационно-методической и организационной основы решения проблем молодых семей; развитие консультационных и образовательных услуг в сфере семейного воспитания, формирование принципов осознанного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социальная защита (оказание помощи гражданам из социально незащищенных групп населения, разработка и распространение инновационных механизмов оказания социальных услуг населению с использованием потенциала социально ориентированных некоммерческих организаций; обеспечение социальной защиты и проведение мероприятий, направленных на социальную адаптацию инвалидов и членов их семей; оказание помощи населению, отягощенному тяжелыми заболеваниями);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старшее поколение (сотрудничество разных поколений в реализации совместной деятельности по оказанию помощи гражданам из социально незащищенных групп населения; поиск различных форм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межпоколенческого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диалога; обеспечение социальной защиты граждан пожилого возраста и ветеранов; организация деятельности оздоровительных групп и групп общения, телефонов доверия создание и развитие клубов по интересам для пожилых граждан; развитие консультационных и образовательных услуг, основанных на передаче ценностей и традиций; сотрудничество разных поколений в реализации совместной деятельности по сохранению и развитию народных ремесел;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городское пространство (проекты, направленные на благоустройство городского пространства, создание силами жителей зон отдыха, занятий спортом, мест проведения культурно-массовых мероприятий);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образование и культура (проекты, направленные на образование и просвещение различных категорий населения, организацию культурно-просветительских, образовательных, досуговых мероприятий);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охрана окружающей среды и животных (проекты, направленные на </w:t>
      </w:r>
      <w:r>
        <w:rPr>
          <w:rFonts w:ascii="Times New Roman" w:hAnsi="Times New Roman" w:cs="Times New Roman"/>
          <w:sz w:val="28"/>
          <w:szCs w:val="28"/>
        </w:rPr>
        <w:lastRenderedPageBreak/>
        <w:t>экологическое просвещение населения, восстановление зеленых насаждений, создание в городском пространстве зеленых зон, работу по охране животных).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проект должен иметь исключительно общественные цели, не служить источником получения прибыли, а также не оказывать финансовую поддержку какой-либо политической партии или компании, религиозным организациям;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проект должен быть обеспечен собственными средствами участника в размере не менее 10 % от запрашиваемой суммы гранта, которые он обязуется привлечь на реализацию проекта в денежном эквиваленте или в виде безвозмездно предоставленных услуг, оборудования, помещений, материалов;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проект должен носить межсекторный характер и осуществляться в сотрудничестве с государственными и (или) муниципальными органами власти/организациями/учреждениями, представителями СОНКО и бизнеса;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проект должен способствовать вовлечению широкого круга населения в его реализацию, в том числе на основе добровольного безвозмездного участия;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Сведения о грантах в форме субсидий при технической возможности размещаются на едином портале бюджетной системы Российской Федерации в информационно-телекоммуникационной сети «Интернет» (далее - единый портал), а также на официальном сайте администрации города Боготола сети «Интернет»: https://bogotolcity.gosuslugi.ru/.</w:t>
      </w:r>
    </w:p>
    <w:p w:rsidR="00BA391E" w:rsidRDefault="00BA391E" w:rsidP="00BA391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cap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>
        <w:rPr>
          <w:rFonts w:ascii="Times New Roman" w:hAnsi="Times New Roman" w:cs="Times New Roman"/>
          <w:b w:val="0"/>
          <w:bCs/>
          <w:caps/>
          <w:sz w:val="28"/>
          <w:szCs w:val="28"/>
        </w:rPr>
        <w:t>Порядок проведения отбора получателей ГРАНТОВ</w:t>
      </w:r>
    </w:p>
    <w:p w:rsidR="00BA391E" w:rsidRDefault="00BA391E" w:rsidP="00BA391E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cap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aps/>
          <w:sz w:val="28"/>
          <w:szCs w:val="28"/>
        </w:rPr>
        <w:t>для ПРЕДОСТАВЛЕНИЯ ГРАНТОВ В ФОРМЕ субсидий</w:t>
      </w:r>
    </w:p>
    <w:p w:rsidR="00BA391E" w:rsidRDefault="00BA391E" w:rsidP="00BA391E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caps/>
          <w:sz w:val="28"/>
          <w:szCs w:val="28"/>
        </w:rPr>
      </w:pP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2.1.</w:t>
      </w:r>
      <w:r>
        <w:rPr>
          <w:rFonts w:ascii="Times New Roman" w:hAnsi="Times New Roman" w:cs="Times New Roman"/>
          <w:b w:val="0"/>
          <w:sz w:val="28"/>
          <w:szCs w:val="28"/>
        </w:rPr>
        <w:tab/>
        <w:t>Отбор получателей грантов осуществляется посредством проведения конкурса.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2.2. Решение о проведении отбора получателей грантов утверждается правовым актом главного распорядителя.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2.3. Уполномоченный орган в срок не позднее, чем за 1 рабочий день до начала срока приема заявок размещает объявление о проведении отбора (далее - объявление) на едином портале при наличии технической возможности и на официальном сайте администрации города Боготола в информационно - телекоммуникационной сети Интернет: </w:t>
      </w:r>
      <w:hyperlink r:id="rId8" w:history="1">
        <w:r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https://bogotolcity.gosuslugi.ru/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Объявление должно содержать следующую информацию: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сроки проведения отбора, а также при необходимости информацию о возможности проведения нескольких этапов отбора с указанием сроков и порядка их проведения;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дату начала подачи и окончания приема заявок участников отбора, при этом дата окончания приема заявок не может быть ранее 30-го календарного дня, следующего за днем размещения объявления о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проведении отбора;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наименование, место нахождения, почтовый адрес, адрес электронной почты уполномоченного органа;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результат (результаты) предоставления субсидии, а также характеристику (характеристики) результата (при ее установлении);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доменное имя и (или) указатели страниц системы «Электронный бюджет» в сети «Интернет» (в случае проведения отбора в системе «Электронный бюджет»);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требования к участникам отбора, определённые в соответствии с пунктом 2.6 настоящего Порядка, которым участник отбора должен соответствовать на дату, определённую правовым актом, и к перечню документов, представляемых участниками отбора для подтверждения соответствия указанным требованиям;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категории получателей субсидий и критерии оценки, показатели критериев оценки;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порядок подачи участниками отбора заявок и требования, предъявляемые к форме и содержанию заявок;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порядок отзыва заявок, порядок их возврата, определяющий, в том числе основания для возврата заявок, порядок внесения изменений в заявки;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порядок возврата заявок на доработку;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порядок отклонения заявок, а также информацию об основаниях их отклонения;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порядок оценки заявок, включающий критерии оценки, сроки оценки заявок, а также информацию об участии или неучастии комиссии в оценке заявок;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объем распределяемой субсидии в рамках отбора, порядок расчета размера субсидии, установленный правовым актом,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срок, в течение которого победитель (победители) отбора должен подписать соглашение;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условия признания победителя (победителей) отбора уклонившимся от заключения соглашения;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сроки размещения протокола подведения итогов отбора (документа об итогах проведения отбора) на едином портале (в случае проведения отбора в системе «Электронный бюджет») и на официальном сайте главного распорядителя бюджетных средств сети "Интернет", которые не могут быть позднее 14-го календарного дня, следующего за днем определения победителя отбора.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2.4. Участник отбора вправе обратиться в уполномоченный орган за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разъяснениями положений объявления.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Подача запроса о разъяснении положений объявления осуществляется в форме устного, письменного запроса на адрес электронной почты уполномоченного органа.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Участник отбора получает в уполномоченном органе разъяснения положений объявления, начиная с даты размещения объявления на сайте и не позднее, чем за 5 рабочих дней до окончания срока приема заявок, при личном обращении (на личном приеме, в телефонном режиме). Способ получения разъяснения положений объявления определяется участником отбора при подаче запроса о разъяснении положений объявления.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2.5. Категории получателей гранта в форме субсидии - социально ориентированная некоммерческая организация (далее - СОНКО) - организация, зарегистрированная в установленном порядке на территории города Боготола или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и реализующие проектную деятельность на территории города Боготола, не преследующая цель получения прибыли.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2.6. Требования, которым должен соответствовать участник отбора, который является СОНКО, на дату подачи заявки: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- участник отбора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 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у участника отбора отсутствуют просроченная задолженность по возврату в бюджет г. Боготола,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г. Боготола в соответствии с правовым актом (за исключением случаев, установленных соответственно высшим исполнительным органом субъекта Российской Федерации, администрацией г. Боготола); 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 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наличие регистрации социально ориентированной некоммерческой организации в качестве юридического лица на территории города Боготола или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в порядке, установленном законодательством Российской Федерации;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отсутствие задолженности по требуемой законодательством Российской Федерации отчетности для СОНКО на день подачи заявки на участие в конкурсе;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отсутствие у СОНКО задолженности по предоставлению организаторам конкурса отчетных материалов о расходовании грантов, субсидий, полученных из бюджета города Боготола (в том числе отчетности по мероприятиям организационного плана реализации проекта в рамках соглашения о предоставлении гранта, субсидии) и наличие опыта, необходимого для достижения результатов предоставления субсидии;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наличие кадрового состава (штатных сотрудников и (или) наемных специалистов и (или) волонтеров (добровольцев), необходимого для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оказания Услуги, указанной в Заявлении на участие в отборе СОНКО;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наличие материально-технической базы, необходимой для оказания услуги - не менее 10 %;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2.7. Для участия в отборе участник отбора в срок, указанный в объявлении, представляет в уполномоченный орган на бумажном носителе нарочным или посредством почтовой связи (заказным письмом с уведомлением о вручении) или в виде электронного документа, подписанного электронной подписью, следующие документы (далее заявка):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 заявку на участие в отборе по форме согласно приложению № 1 к Порядку;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 копии учредительных документов СОНКО;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3) копию свидетельства о государственной регистрации СОНКО;</w:t>
      </w:r>
    </w:p>
    <w:p w:rsidR="00BA391E" w:rsidRDefault="00BA391E" w:rsidP="00BA391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4) документ (справку либо выписку) банка об отсутствии расчетных документов, принятых банком, но не оплаченных СОНКО из-за недостаточности средств на счете СОНКО, а также об отсутствии ограничений распоряжения счетом с указанием банковских реквизитов счета СОНКО;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5) электронную версию заявки на электронном носителе;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6) документ, подтверждающий полномочия лица на осуществление действий от имени СОНКО;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7) документы, подтверждающие собственный вклад СОНКО, в том числе могут быть представлены следующие документы: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справка, выписка из банка, подтверждающая наличие денежных средств на счете СОНКО в размере, который указан в заявке как собственный вклад, либо части средств;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документы (в том числе письма о поддержке, соглашение) по передаче товаров, о предоставлении работ или услуг на безвозмездной основе с приложением расчета стоимости безвозмездно полученных СОНКО работ, услуг и товаров на основе поступивших предложений, заверенных печатью СОНКО и подписью руководителя СОНКО, в том числе заверенные копии предложений с ценовой информацией;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соглашение с волонтерами (добровольцами);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8) справка участника отбора о том, что он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9) справка участника отбора о том, что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10) справка участника отбора о том, что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11) справка участника отбора о том, что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12) справка участника отбора о том, что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 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13) справка участника отбора об отсутствии просроченной задолженность по возврату в бюджет г. Боготола,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г. Боготола за исключением случаев, установленных соответственно высшим исполнительным органом субъекта Российской Федерации, администрацией г. Боготола); 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14) справка участника отбора о том, что он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 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15) справка участника отбора о том,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услуг, являющихся участниками отбора).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Копии документов, не заверенные выдавшей их организацией, должностным лицом или нотариально, представляются с предъявлением подлинника документа для сверки копии с подлинником.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2.8. </w:t>
      </w:r>
      <w:r>
        <w:rPr>
          <w:rFonts w:ascii="Times New Roman" w:hAnsi="Times New Roman" w:cs="Times New Roman"/>
          <w:b w:val="0"/>
          <w:sz w:val="28"/>
          <w:szCs w:val="28"/>
        </w:rPr>
        <w:tab/>
        <w:t>Документы, перечисленные в пункте 2.7 Порядка должны соответствовать следующим требованиям: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документ, указанный в подпункте 1 пункта 2.7 Порядка, должен соответствовать установленной приложением № 1 к Порядку форме;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должны быть выполнены с использованием технических средств, без подчисток, исправлений, помарок, неустановленных сокращений;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копии документов должны быть заверены заявителем.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Заявитель в соответствии с действующим законодательством Российской Федерации несет ответственность за полноту и достоверность сведений, содержащихся в заявке.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2.9 Уполномоченный орган регистрирует поступившие заявки, представленные участниками отбора, в день их поступления в специальном журнале регистрации заявок, который должен быть пронумерован, прошнурован, скреплен печатью уполномоченного органа. Запись о регистрации должна включать регистрационный номер заявки, дату и время (часы, минуты) приема.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случае если заявка поступила в Уполномоченный орган в форме электронного документа в нерабочее время (в том числе в нерабочий праздничный или выходной день), то она регистрируются Уполномоченном органе в первый рабочий день после их поступления. 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 получении документов уполномоченным органом в сопроводительном письме к документам делается отметка, подтверждающая прием документов, с указанием даты и времени приема. Оригинал сопроводительного письма с отметкой о приеме остается в уполномоченном органе, а второй экземпляр - у заявителя.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Уполномоченный орган в срок не более 5 рабочих дней с момента регистрации заявок, проверяет их на соответствие критериям и  требованиям, установленным настоящим Порядком, осуществляет проверку действительности усиленной квалифицированной электронной подписи, с использованием которой подписаны документы в составе заявки, предусматривающую проверку соблюдения условий, указанных в статье 11 Федерального закона от 06.04.2011 № 63-ФЗ «Об электронной подписи», при выявлении несоответствий, участник может внести изменения в заявку, но не позднее дня окончания приема заявок.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2.10. Заявитель вправе изменить или отозвать свою заявку. Уведомление об изменении или отзыве заявки оформляется в произвольной форме и должно поступить в уполномоченный орган не позднее срока, установленного для подачи заявок.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случае поступления уведомления об изменении или отзыве заявки в день его поступления уполномоченным органом делается запись в журнале регистрации заявок об изменении или отзыве ранее поданной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заявки.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Заявки, поступившие позже установленного в объявлении срока, уполномоченным органом не рассматриваются и возвращаются заявителю на бумажном носителе нарочным или посредством почтовой связи (заказным письмом с уведомлением о вручении), в течение 5 рабочих дней со дня их поступления.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2.11. Проведение уполномоченным органом проверки на соответствие участника отбора требованиям, указанным в пункте 2.6 настоящего Порядка осуществляется в следующем порядке: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сведения о соответствии участника отбора требованиям, установленным абзацами 2,6,8,9,10 пункта 2.6 Порядка, проверяются уполномоченным органом с использованием межведомственного информационного взаимодействия и общедоступных сведений, размещенных на официальном сайте Федеральной налоговой службы на странице «Сервисы 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 в разделе «Сведения из реестров» путем выбора соответствующего запроса;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сведения о соответствии участника отбора требованиям, установленным абзацами 3,4 пункта 2.6 Порядка, проверяются уполномоченным органом с использованием общедоступных сведений, размещенных на официальном сайте Федеральной службы по финансовому мониторингу в информационно - телекоммуникационной сети Интернет;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сведения о соответствии участника отбора требованиям, установленным абзацем 5 пункта 2.6 Порядка, проверяются уполномоченным органом с использованием общедоступных сведений, размещенных на официальном сайте Министерства юстиции Российской Федерации в информационно – телекоммуникационной сети Интернет.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Документы и (или) сведения, полученные в порядке межведомственного электронного взаимодействия, приобщаются к соответствующей заявке.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2.12. Основания для отклонения заявок участников отбора на стадии рассмотрения и оценки заявок: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несоответствие участника отбора критериям и требованиям, установленными пунктами 1.6, 2.6 настоящего Порядка;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непредставление (представление не в полном объеме) документов, указанных в объявлении о проведении отбора, предусмотренных пунктом 2.7 настоящего Порядка;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несоответствие представленных участником отбора заявок и (или) документов требованиям, предусмотренных пунктом 2.8 настоящего Порядка;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недостоверность информации, содержащейся в документах, представленных участником отбора, в целях подтверждения соответствия установленным настоящим Порядком требованиям;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подача участником отбора заявки после даты и (или) времени, определенных для подачи заявок.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2.13. Уполномоченный орган в течение 5 рабочих дней после окончания срока проверки последней заявки передает заявки для рассмотрения и определения результатов конкурсного отбора в конкурсную комиссию по отбору СОНКО для предоставления субсидии.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2.14. На заседании конкурсной комиссии каждая заявка (за исключением отклоненных заявок) рассматривается и оценивается обсуждается отдельно с применением следующих критериев оценки:</w:t>
      </w:r>
    </w:p>
    <w:p w:rsidR="00BA391E" w:rsidRDefault="00BA391E" w:rsidP="00BA391E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W w:w="9390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1702"/>
        <w:gridCol w:w="4710"/>
      </w:tblGrid>
      <w:tr w:rsidR="00BA391E" w:rsidTr="00BA39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BA391E" w:rsidRDefault="00BA391E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значимости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BA391E" w:rsidTr="00BA39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и социальная значимость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актуальности и социальной значимости проекта в заявке отсутствует - 0 баллов;</w:t>
            </w:r>
          </w:p>
          <w:p w:rsidR="00BA391E" w:rsidRDefault="00BA391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актуальность и социальная значимость проекта описана общими фразами, без приведения конкретных количественных и качественных показателей проблемы, на решение которой направлен проект, - 1 балл;</w:t>
            </w:r>
          </w:p>
          <w:p w:rsidR="00BA391E" w:rsidRDefault="00BA391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актуальность и социальная значимость проекта для целевой группы проекта представлены с приведением конкретных количественных и качественных показателей, но не обозначена их значимость для конкретной территории - 2 балла;</w:t>
            </w:r>
          </w:p>
          <w:p w:rsidR="00BA391E" w:rsidRDefault="00BA391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проблемы для целевой группы и проекта подкреплено количественными и качественными показателями, цели и задачи проекта соответствуют решению проблем, но значимость проблемы преувеличена для конкретной территории - 3 балла;</w:t>
            </w:r>
          </w:p>
          <w:p w:rsidR="00BA391E" w:rsidRDefault="00BA39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актуальность, востребованность и социальная значимость проекта для целевой группы и территории реализации проекта убедительно доказаны, четко и аргументированно изложены проблемы целевой группы, которые подкреплены конкретными количественными и качественными показателями, статистикой, в проекте указан конкретный результат, который может быть достигнут за указанные в проекте сроки, - 4 балла</w:t>
            </w:r>
          </w:p>
        </w:tc>
      </w:tr>
      <w:tr w:rsidR="00BA391E" w:rsidTr="00BA39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мероприятий проекта его целям, задачам и ожидаемым результатам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проработан на низком уровне, имеются несоответствия запланированных мероприятий целям, задачам и ожидаемым результатам проекта - 0 баллов;</w:t>
            </w:r>
          </w:p>
          <w:p w:rsidR="00BA391E" w:rsidRDefault="00BA391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проекта соответствуют целям, задачам и ожидаемым результатам, но план мероприятий не детализирован - 1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балл;</w:t>
            </w:r>
          </w:p>
          <w:p w:rsidR="00BA391E" w:rsidRDefault="00BA391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имеются устранимые нарушения логической связи между задачами, мероприятиями и ожидаемыми результатами - 2 балла;</w:t>
            </w:r>
          </w:p>
          <w:p w:rsidR="00BA391E" w:rsidRDefault="00BA391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запланированные проектом мероприятия обеспечивают достижение цели проекта, решение поставленных задач и достижение ожидаемых результатов проекта, вместе с тем сроки выполнения отдельных мероприятий проекта требуют корректировки - 3 балла;</w:t>
            </w:r>
          </w:p>
          <w:p w:rsidR="00BA391E" w:rsidRDefault="00BA39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запланированные проектом мероприятия обеспечивают достижение цели проекта, решение поставленных задач и достижение ожидаемых результатов проекта, указаны разумные сроки, позволяющие в полной мере решить задачи проекта, - 4 балла</w:t>
            </w:r>
          </w:p>
        </w:tc>
      </w:tr>
      <w:tr w:rsidR="00BA391E" w:rsidTr="00BA39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и обоснованность планируемых расходов на реализацию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 указанные в смете проекта, завышены и не соответствуют мероприятиям и ожидаемым результатам проекта - 0 баллов;</w:t>
            </w:r>
          </w:p>
          <w:p w:rsidR="00BA391E" w:rsidRDefault="00BA391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 указанные в смете проекта, частично соответствуют календарному плану, но ожидаемые результаты не соразмерны общей сумме расходов - 1 балл;</w:t>
            </w:r>
          </w:p>
          <w:p w:rsidR="00BA391E" w:rsidRDefault="00BA391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 указанные в смете проекта, соответствуют календарному плану мероприятий, но запланированные результаты могут быть достигнуты при меньших затратах - 2 балла;</w:t>
            </w:r>
          </w:p>
          <w:p w:rsidR="00BA391E" w:rsidRDefault="00BA391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 результатов обосновано запланированными расходами, вместе с тем из комментариев к некоторым расходам невозможно точно определить их состав - 3 балла;</w:t>
            </w:r>
          </w:p>
          <w:p w:rsidR="00BA391E" w:rsidRDefault="00BA39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затраты, указанные в смете проекта, полностью соответствуют календарному плану, ожидаемым результатам, даны корректные комментарии по всем предполагаемым расходам - 4 балла</w:t>
            </w:r>
          </w:p>
        </w:tc>
      </w:tr>
      <w:tr w:rsidR="00BA391E" w:rsidTr="00BA39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опыта и компетенций проектной команды планируемой деятельности, наличие квалифицированного кадрового потенциала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команды проекта, ее квалификации, опыта работы проектной команды в заявке отсутствует - 0 баллов;</w:t>
            </w:r>
          </w:p>
          <w:p w:rsidR="00BA391E" w:rsidRDefault="00BA391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работники, заявленные в проекте, имеют недостаточные опыт и квалификацию для реализации проекта - 1 балл;</w:t>
            </w:r>
          </w:p>
          <w:p w:rsidR="00BA391E" w:rsidRDefault="00BA391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у соискателя гранта работников, имеющих опыт и квалификацию, необходимые для выполнения мероприятий проекта, отсутствие опыта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организации по выбранному направлению проекта - 2 балла;</w:t>
            </w:r>
          </w:p>
          <w:p w:rsidR="00BA391E" w:rsidRDefault="00BA391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у соискателя гранта работников, имеющих опыт и необходимую квалификацию, организация имеет опыт устойчивой деятельности по выбранному направлению проекта - 3 балла</w:t>
            </w:r>
          </w:p>
        </w:tc>
      </w:tr>
      <w:tr w:rsidR="00BA391E" w:rsidTr="00BA39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 организации в реализацию проекта (собственные и (или) привлеченные материальные ресурсы)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не располагает собственными и (или) привлеченными материальными ресурсами для реализации проекта, либо не подтверждает их наличие, либо представляет сведения и документы о материальных ресурсах, не обосновывая их отнесение к реализации проекта, или не относящихся к реализации проекта - 0 баллов;</w:t>
            </w:r>
          </w:p>
          <w:p w:rsidR="00BA391E" w:rsidRDefault="00BA39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располагает собственными и (или) привлеченными материальными ресурсами, относящимися к реализации проекта, и подтверждает их наличие - 1 балл</w:t>
            </w:r>
          </w:p>
        </w:tc>
      </w:tr>
    </w:tbl>
    <w:p w:rsidR="00BA391E" w:rsidRDefault="00BA391E" w:rsidP="00BA391E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2.15. По каждому из критериев, указанных в п. 1, 2, 3 таблицы, каждой заявке выставляются баллы от 0 до 4. По критерию, указанному в п. 4 таблицы, каждой заявке выставляются баллы от 0 до 3. По критерию, указанному в п 5таблицы, каждой заявке выставляются баллы от 0 до 1. По каждому критерию членами конкурсной комиссии выставляются баллы от и умножаются на коэффициент значимости, установленный для данного критерия оценки. 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итогам рассмотрения заявок каждый член конкурсной комиссии формирует рейтинг заявок путем суммирования баллов, выставленных членами комиссии.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2.16 Победители конкурса определяются путем общего суммирования баллов от большего к меньшему. При равенстве итоговых баллов по результатам оценки заявок приоритет отдаётся заявкам, поступившим и зарегистрированным уполномоченным органом ранее других.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2.17. Срок рассмотрения заявок и принятия решения о результатах конкурсного отбора конкурсной комиссией не может превышать 10 рабочих дней со дня окончания приема заявок. 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2.18. Победителем конкурсного отбора -получателем гранта в форме субсидии признается участник отбора, заявка которого получила наибольшее количество баллов по результатам оценки.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2.19. Размер гранта и (или) порядок расчета размера субсидии с указанием информации, обосновывающей ее размер (формулы расчета и порядок их применения, нормативы затрат, статистические данные и иная информация исходя из результатов предоставления субсидии), и источника ее получения, за исключением случаев, когда размер субсидии определен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законом (решением) о бюджете (решениями Президента Российской Федерации, Правительства Российской Федерации, высшего должностного лица субъекта Российской Федерации, высшего исполнительного органа субъекта Российской Федерации, главы муниципального образования или местной администрации);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2.20. Результаты заседания конкурсной комиссии оформляются протоколом итогов проведения конкурса, подписываемым всеми членами комиссии и содержащим: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решение об отклонении заявки по основаниям, предусмотренным пунктом 2.12 настоящего Порядка;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решение о предоставлении гранта с расчетом размера гранта в соответствии с пунктом 2.19 настоящего Порядка;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решение об отказе в предоставлении гранта по основаниям, предусмотренным пунктом 3.14 настоящего Порядка.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2.19. Информация о результатах отбора размещается на едином портале при наличии технической возможности и на официальном сайте администрации города Боготола в информационно-телекоммуникационной сети Интернет не позднее 14 календарных дней после принятия решения уполномоченным органом. Информация должна содержать следующие сведения: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дату, время, место проведения рассмотрения заявок;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дату, время и место оценки заявок;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информацию об участниках отбора, заявки которых были рассмотрены;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информацию об участниках отбора, заявки которых были отклонены с указанием причин их отклонения, установленных пунктом 2.12 настоящего Порядка, в том числе положений объявления о проведении отбора, которым не соответствуют заявки;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последовательность оценки заявок, присвоенные заявкам значения по каждому из предусмотренных критериев оценки, принятое на основании результатов оценки заявок решение о присвоении заявкам порядковых номеров (по сумме баллов);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наименование получателя (получателей) гранта, с которыми заключается соглашения о предоставлении гранта в форме субсидий, и размер, предоставляемого ему гранта.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случае если в правовом акте указывается, что информация о проведении отбора, о результатах рассмотрения предложений (заявок), об участниках отбора и результатах отбора, в том числе о заключенных с участниками отбора соглашениях, является информацией ограниченного доступа, указанная информация не размещается на едином портале.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2.20. Конкурсный отбор признается состоявшимся, если поданы одна или более заявок, соответствующих установленным требованиям.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2.21. Конкурсный отбор признается несостоявшимся, если: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не подана ни одна заявка;</w:t>
      </w:r>
    </w:p>
    <w:p w:rsidR="00BA391E" w:rsidRDefault="00BA391E" w:rsidP="00BA391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все заявки или единственная заявка признаны не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соответствующими установленным требованиям;</w:t>
      </w:r>
    </w:p>
    <w:p w:rsidR="00BA391E" w:rsidRDefault="00BA391E" w:rsidP="00BA391E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BA391E" w:rsidRDefault="00BA391E" w:rsidP="00BA391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УСЛОВИЯ И ПОРЯДОК ПРЕДОСТАВЛЕНИЯ ГРАНТОВ</w:t>
      </w: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P180"/>
      <w:bookmarkEnd w:id="6"/>
    </w:p>
    <w:p w:rsidR="00BA391E" w:rsidRDefault="00BA391E" w:rsidP="00BA3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На основании решения конкурсной комиссии уполномоченный орган готовит проект распоряжения о предоставлении гранта в форме субсидии и направляет на подпись Главе г. Боготола в срок не более 2-х рабочих дней с момента вынесения решения конкурсной комиссией. 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 момента вступления в силу распоряжения о предоставлении гранта в форме субсидии, заявитель признается получателем гранта. Получатель гранта должен соответствовать требованиям пункта 2.6 Порядка.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Для определения соответствия получателей грантов требованиям, установленным пунктом 3.2 Порядка, используются документы (пункт 2.7 Порядка), поданные Получателем гранта в форме субсидии на конкурс в составе заявки.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Уполномоченный орган информирует заявителей о принятом решении в письменной форме (почтовым отправлением с уведомлением) или лично (при возможности) в течение 2 рабочих дней со дня вступления в силу распоряжения.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В случае отказа получателя в получении гранта по собственной инициативе, оформляется заявление с указанием причин.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гранта, предполагаемые к предоставлению получателям, отказавшимся от средств субсидии, предлагаются заявителям в итоговом рейтинге заявок протокола конкурсной комиссии, которым на момент подведения итогов конкурса лимитов бюджетных ассигнований не хватило для предоставления субсидии в заявленном объеме.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Размер гранта, предоставляемого конкретному получателю гранта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РГранта</w:t>
      </w:r>
      <w:proofErr w:type="spellEnd"/>
      <w:r>
        <w:rPr>
          <w:rFonts w:ascii="Times New Roman" w:hAnsi="Times New Roman" w:cs="Times New Roman"/>
          <w:sz w:val="28"/>
          <w:szCs w:val="28"/>
        </w:rPr>
        <w:t>), осуществляется главным распорядителем по следующей формуле:</w:t>
      </w:r>
    </w:p>
    <w:p w:rsidR="00BA391E" w:rsidRDefault="00BA391E" w:rsidP="00BA39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РГранта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Ссс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A391E" w:rsidRDefault="00BA391E" w:rsidP="00BA39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BA391E" w:rsidRDefault="00BA391E" w:rsidP="00BA39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стоимость мероприятий Проекта, рублей;</w:t>
      </w:r>
    </w:p>
    <w:p w:rsidR="00BA391E" w:rsidRDefault="00BA391E" w:rsidP="00BA39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сумма средств получателя гранта, рублей. При этом сумма средств получателя гранта должна составлять не менее 1 процента от общей стоимости мероприятий Проекта.</w:t>
      </w:r>
    </w:p>
    <w:p w:rsidR="00BA391E" w:rsidRDefault="00BA391E" w:rsidP="00BA39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суммы средств получателя гранта осуществляется по следующей формуле:</w:t>
      </w:r>
    </w:p>
    <w:p w:rsidR="00BA391E" w:rsidRDefault="00BA391E" w:rsidP="00BA39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Ссс</w:t>
      </w:r>
      <w:proofErr w:type="spellEnd"/>
      <w:r>
        <w:rPr>
          <w:rFonts w:ascii="Times New Roman" w:hAnsi="Times New Roman" w:cs="Times New Roman"/>
          <w:sz w:val="28"/>
          <w:szCs w:val="28"/>
        </w:rPr>
        <w:t>&gt;=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 x 1% / 100%. </w:t>
      </w:r>
    </w:p>
    <w:p w:rsidR="00BA391E" w:rsidRDefault="00BA391E" w:rsidP="00BA39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При реорганизации получателя гранта,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BA391E" w:rsidRDefault="00BA391E" w:rsidP="00BA39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3.8. Результатом, в целях достижения которого предоставляется грант (далее - результат предоставления гранта), является реализованный социально значимый проект.</w:t>
      </w:r>
    </w:p>
    <w:p w:rsidR="00BA391E" w:rsidRDefault="00BA391E" w:rsidP="00BA39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Показателями, необходимыми для достижения результата предоставления гранта, являются количественные характеристики проведения мероприятий социально значимого проекта, указанные в заявке организации - победителя конкурса.</w:t>
      </w:r>
    </w:p>
    <w:p w:rsidR="00BA391E" w:rsidRDefault="00BA391E" w:rsidP="00BA39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Соглашение (договор) о предоставлении гранта заключается при условии признания организации победителем конкурса.</w:t>
      </w:r>
    </w:p>
    <w:p w:rsidR="00BA391E" w:rsidRDefault="00BA391E" w:rsidP="00BA39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 В случае если Соглашение</w:t>
      </w:r>
      <w:bookmarkStart w:id="7" w:name="_Hlk164339980"/>
      <w:r>
        <w:rPr>
          <w:rFonts w:ascii="Times New Roman" w:hAnsi="Times New Roman" w:cs="Times New Roman"/>
          <w:sz w:val="28"/>
          <w:szCs w:val="28"/>
        </w:rPr>
        <w:t>(договор)</w:t>
      </w:r>
      <w:bookmarkEnd w:id="7"/>
      <w:r>
        <w:rPr>
          <w:rFonts w:ascii="Times New Roman" w:hAnsi="Times New Roman" w:cs="Times New Roman"/>
          <w:sz w:val="28"/>
          <w:szCs w:val="28"/>
        </w:rPr>
        <w:t xml:space="preserve"> не заключено в установленные сроки по вине получателя гранта, получатель гранта считается уклонившимся от заключения Соглашения(договора) и распоряжение о предоставлении гранта в форме субсидии подлежит отмене (изменению).</w:t>
      </w:r>
    </w:p>
    <w:p w:rsidR="00BA391E" w:rsidRDefault="00BA391E" w:rsidP="00BA39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 Уполномоченный орган не позднее 3 рабочих дней со дня заключения Соглашения(договора)направляет в МКУ «СУБУ» г. Боготола:</w:t>
      </w:r>
    </w:p>
    <w:p w:rsidR="00BA391E" w:rsidRDefault="00BA391E" w:rsidP="00BA39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реестр получателей грантов в форме субсидии по форме согласно приложению № 5 к настоящему Порядку;</w:t>
      </w:r>
    </w:p>
    <w:p w:rsidR="00BA391E" w:rsidRDefault="00BA391E" w:rsidP="00BA39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распоряжения о предоставлении грантов в форме субсидии;</w:t>
      </w:r>
    </w:p>
    <w:p w:rsidR="00BA391E" w:rsidRDefault="00BA391E" w:rsidP="00BA39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соглашений(договоров) о предоставлении гратов в форме субсидий.</w:t>
      </w:r>
    </w:p>
    <w:p w:rsidR="00BA391E" w:rsidRDefault="00BA391E" w:rsidP="00BA39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МКУ «СУБУ» г. Боготола в срок не более 5 рабочих дней с момента получения документов, указанных в п. 3.9 настоящего Порядка, перечисляет средства гранта в форме субсидии на расчетные или корреспондентские счета, открытые получателем гранта в учреждениях Центрального банка Российской Федерации или кредитных организациях.</w:t>
      </w:r>
    </w:p>
    <w:p w:rsidR="00BA391E" w:rsidRDefault="00BA391E" w:rsidP="00BA39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гранта перечисляются получателю не позднее 10-го рабочего дня, следующего за днем вступления в силу распоряжения о предоставлении гранта.</w:t>
      </w:r>
    </w:p>
    <w:p w:rsidR="00BA391E" w:rsidRDefault="00BA391E" w:rsidP="00BA39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</w:t>
      </w:r>
      <w:r>
        <w:rPr>
          <w:rFonts w:ascii="Times New Roman" w:hAnsi="Times New Roman" w:cs="Times New Roman"/>
          <w:sz w:val="28"/>
          <w:szCs w:val="28"/>
        </w:rPr>
        <w:tab/>
        <w:t>Датой получения гранта в форме субсидии считается день списания средств гранта с лицевого счета Главного распорядителя.</w:t>
      </w:r>
    </w:p>
    <w:p w:rsidR="00BA391E" w:rsidRDefault="00BA391E" w:rsidP="00BA39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 Основания для отказа получателю гранта в форме субсидии в предоставлении гранта:</w:t>
      </w:r>
    </w:p>
    <w:p w:rsidR="00BA391E" w:rsidRDefault="00BA391E" w:rsidP="00BA39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гранта документов требованиям, определенным настоящим Порядком, или непредставление (представление не полном объеме) указанных документов;</w:t>
      </w:r>
    </w:p>
    <w:p w:rsidR="00BA391E" w:rsidRDefault="00BA391E" w:rsidP="00BA39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факта недостоверности, представленной получателем гранта информации;</w:t>
      </w:r>
    </w:p>
    <w:p w:rsidR="00BA391E" w:rsidRDefault="00BA391E" w:rsidP="00BA39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нераспределенных бюджетных ассигнований на предоставление гранта после распределения средств в соответствии с рейтингом заявок.</w:t>
      </w:r>
    </w:p>
    <w:p w:rsidR="00BA391E" w:rsidRDefault="00BA391E" w:rsidP="00BA39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 Получатель гранта представляет отчетность по срокам и формам, установленных Соглашением(договором). Главный распорядитель вправе устанавливать в соглашении(договоре) сроки и формы представления получателем гранта дополнительной отчетности.</w:t>
      </w:r>
    </w:p>
    <w:p w:rsidR="00BA391E" w:rsidRDefault="00BA391E" w:rsidP="00BA391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8" w:name="P183"/>
      <w:bookmarkStart w:id="9" w:name="P196"/>
      <w:bookmarkStart w:id="10" w:name="P209"/>
      <w:bookmarkEnd w:id="8"/>
      <w:bookmarkEnd w:id="9"/>
      <w:bookmarkEnd w:id="10"/>
      <w:r>
        <w:rPr>
          <w:rFonts w:ascii="Times New Roman" w:hAnsi="Times New Roman" w:cs="Times New Roman"/>
          <w:b w:val="0"/>
          <w:sz w:val="28"/>
          <w:szCs w:val="28"/>
        </w:rPr>
        <w:lastRenderedPageBreak/>
        <w:t>4. ТРЕБОВАНИЯ К ОТЧЕТНОСТИ</w:t>
      </w: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" w:name="Par143"/>
      <w:bookmarkEnd w:id="11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4.1. Получатели грантов в форме субсидий представляют в Главному распорядителю </w:t>
      </w:r>
      <w:hyperlink r:id="rId9" w:anchor="Par456" w:history="1">
        <w:r w:rsidRPr="00BA391E">
          <w:rPr>
            <w:rStyle w:val="a4"/>
            <w:rFonts w:ascii="Times New Roman" w:eastAsiaTheme="minorEastAsia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отчет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 использовании средств гранта по форме согласно приложениям№3,№4 к Порядку, с показателями по итогам реализации социального проекта не позднее 15 календарных дней с даты окончания реализации проекта согласно договору, но не позднее 15 декабря текущего года.4.2. 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Отчет о реализации социального проекта включает: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аналитический отчет, отражающий ход и результаты реализации социального проекта; его вклад в решение социальных проблем города, а также статистические данные, касающиеся участия местного сообщества, партнеров в реализации социального проекта и получения ими каких-либо благ от социального проекта (по форме, согласно приложению № 4 к настоящему порядку).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аналитическому отчету прилагаются фотоматериалы, видеоматериалы и другие презентационные материалы по реализации социального проекта на электронном носителе, с активными ссылками на публикации в сети Интернет;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2) финансовый отчет о расходах, произведенных в рамках реализации проекта за счет средств гранта в форме субсидии, а также собственных и (или) привлеченных средств некоммерческой организации (по форме, согласно приложению № 3 к настоящему порядку).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финансовому отчету прилагаются заверенные некоммерческой организацией копии всех первичных документов (договоров, счетов-фактур, товарных накладных, платежных поручений, ведомостей начисления и выплат заработной платы, справок о начислении платежей и налогов с фонда оплаты труда, актов приема-сдачи работ, авансовых отчетов, инвентарных карт и др.), подтверждающих произведенные расходы в рамках реализации социального проекта за счет средств субсидии, а также собственных и (или) привлеченных средств.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 Уполномоченный орган в течение не более 20 рабочих дней со дня получения отчета проводит его проверку.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4.5. Оформление и произведение расходов в рамках реализации социального проекта, согласно договору, должно соответствовать требованиям по ведению бухгалтерского учета в соответствии с действующим законодательством Российской Федерации.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4.6. В случае непредставления отчета об использовании средств гранта получателем гранта в форме субсидии и (или) отчета с показателями результативности предоставления гранта в срок, указанный в </w:t>
      </w:r>
      <w:hyperlink r:id="rId10" w:anchor="Par143" w:history="1">
        <w:r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4.1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а также выявления факта нарушения получателем гранта условий, установленных при предоставлении гранта в форме субсидий, Уполномоченный орган в течение 5 рабочих дней принимает решение о возврате гранта в бюджет города Боготола. Решение о возврате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гранта в форме субсидии в бюджет города Боготола направляется получателю гранта в течение 5 рабочих дней со дня принятия решения.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4.7. В случае если получателем гранта не были достигнуты показатели результативности предоставления гранта в форме субсидии, установленные в соглашении, Уполномоченный орган в течение 10 рабочих дней со дня истечения сроков для представления отчетов, указанных в пункте 4.2 Порядка, принимает решение о возврате части перечисленных сумм гранта в доход бюджета города Боготола, которая пропорциональна проценту не достижения показателей результативности предоставления гранта в форме субсидии, установленных в соглашении, и направляет получателю гранта требование об обеспечении возврата перечисленных сумм гранта в доход бюджета города Боготола (далее - требование).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требовании должна содержаться информация об основаниях для возврата средств гранта в форме субсидии, сумме, подлежащей возврату, сроках возврата в бюджет города, коде бюджетной классификации Российской Федерации, по которому должен быть осуществлен возврат.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4.8. Получатель гранта в течение 10 рабочих дней со дня получения уведомления обязан произвести возврат денежных средств, указанных в уведомлении, в полном объеме.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4.9. Получатель гранта в форме субсидии в течение 10 дней со дня получения решения о возврате гранта в бюджет города Боготола обязан произвести возврат в бюджет города Боготола в полном объеме ранее полученных средств гранта, указанных в решении о возврате гранта в бюджет города Боготола.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4.10. В случае если получатель гранта в форме субсидии не возвратил грант в бюджет города Боготола в установленный срок или возвратил ее не в полном объеме, Уполномоченный орган обращается в суд с заявлением о возврате в бюджет города Боготола ранее перечисленных сумм гранта в форме субсидии в соответствии с законодательством Российской Федерации.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Проверка соблюдения условий, целей и порядка предоставления гранта в форме субсидий получателями гранта осуществляется контрольно-счетным органом города Боготола, главным распорядителем в соответствии с действующим законодательством.</w:t>
      </w: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 ТРЕБОВАНИЯ ОБ ОСУЩЕСТВЛЕНИИ КОНТРОЛЯ ЗА СОБЛЮДЕНИЕМУСЛОВИЙ И ПОРЯДКА ПРЕДОСТАВЛЕНИЯ ГРАНТА И ОТВЕТСТВЕННОСТЬЗА ИХ НАРУШЕНИЕ</w:t>
      </w: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ab/>
        <w:t xml:space="preserve">При предоставлении гранта в форме субсидии обязательным условием ее предоставления, включаемым в Соглашение (договор), является согласие получателей грантов на осуществление главным распорядителем проверок соблюдения условий и порядка предоставления субсидии, в том числе в части достижения 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грантов, а также проверок органами муниципального финансового контроля (далее - органы контроля).</w:t>
      </w:r>
    </w:p>
    <w:p w:rsidR="00BA391E" w:rsidRDefault="00BA391E" w:rsidP="00BA39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ab/>
        <w:t xml:space="preserve">Главный распорядитель осуществляет проверки соблюдения получателями грантов в форме субсидий порядка и условий предоставления гранта, в том числе в части достижения результатов предоставления гранта в соответствии с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27.12.2022 № 627-п «О  порядке проведения главным распорядителем бюджетных средств, предоставляющим субсидии в целях финансового обеспечения и (или) возмещения части затрат, проверки соблюдения порядка и условий предоставления субсидий их получателями». Органы муниципального финансового контроля осуществляют проверки в соответствии со статьями 268.1, 269.2 Бюджетного кодекса Российской Федерации.</w:t>
      </w:r>
    </w:p>
    <w:p w:rsidR="00BA391E" w:rsidRDefault="00BA391E" w:rsidP="00BA39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>
        <w:rPr>
          <w:rFonts w:ascii="Times New Roman" w:hAnsi="Times New Roman" w:cs="Times New Roman"/>
          <w:sz w:val="28"/>
          <w:szCs w:val="28"/>
        </w:rPr>
        <w:tab/>
        <w:t xml:space="preserve">В случае нарушения получателем гранта в форме субсидии условий, установленных при предоставлении гранта, выявленного, в том числе по фактам проверок, проведенных органами контроля, а также 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гранта, применяется мера ответственности о возврате гранта в полном объеме.</w:t>
      </w:r>
    </w:p>
    <w:p w:rsidR="00BA391E" w:rsidRDefault="00BA391E" w:rsidP="00BA39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 </w:t>
      </w:r>
      <w:r>
        <w:rPr>
          <w:rFonts w:ascii="Times New Roman" w:hAnsi="Times New Roman" w:cs="Times New Roman"/>
          <w:sz w:val="28"/>
          <w:szCs w:val="28"/>
        </w:rPr>
        <w:tab/>
        <w:t>Основаниями для неприменения мер ответственности, предусмотренных пунктом 5.3 настоящего Порядка, является документально подтвержденное наступление следующих обстоятельств непреодолимой силы, вследствие возникновения которых соблюдение условий предоставления субсидий и обязательств по соглашениям является невозможным:</w:t>
      </w:r>
    </w:p>
    <w:p w:rsidR="00BA391E" w:rsidRDefault="00BA391E" w:rsidP="00BA39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субъекта Российской Федерации и (или) органа местного самоуправления;</w:t>
      </w:r>
    </w:p>
    <w:p w:rsidR="00BA391E" w:rsidRDefault="00BA391E" w:rsidP="00BA39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государственной власти субъекта Российской Федерации или решением федерального органа исполнительной власти в области нормативно-правового регулирования в ветеринарии (часть первая статьи 17 Закона Российской Федерации «О ветеринарии»);</w:t>
      </w:r>
    </w:p>
    <w:p w:rsidR="00BA391E" w:rsidRDefault="00BA391E" w:rsidP="00BA39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областях.</w:t>
      </w:r>
    </w:p>
    <w:p w:rsidR="00BA391E" w:rsidRDefault="00BA391E" w:rsidP="00BA39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>
        <w:rPr>
          <w:rFonts w:ascii="Times New Roman" w:hAnsi="Times New Roman" w:cs="Times New Roman"/>
          <w:sz w:val="28"/>
          <w:szCs w:val="28"/>
        </w:rPr>
        <w:tab/>
        <w:t>Решение органов контроля является основанием для издания распоряжения о возврате гранта в форме субсидии. Уполномоченный орган в течение 5 рабочих дней после даты подписания распоряжения уведомляет получателя гранта о возврате на основании принятого решения с приложением его копии письменно по адресу, указанному в соглашении или личным вручением (при возможности).</w:t>
      </w:r>
    </w:p>
    <w:p w:rsidR="00BA391E" w:rsidRDefault="00BA391E" w:rsidP="00BA39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5.6. </w:t>
      </w:r>
      <w:r>
        <w:rPr>
          <w:rFonts w:ascii="Times New Roman" w:hAnsi="Times New Roman" w:cs="Times New Roman"/>
          <w:sz w:val="28"/>
          <w:szCs w:val="28"/>
        </w:rPr>
        <w:tab/>
        <w:t>Получатель гранта в течении 30 рабочих дней, следующих за датой получения уведомления о возврате, обязан произвести возврат гранта.</w:t>
      </w:r>
    </w:p>
    <w:p w:rsidR="00BA391E" w:rsidRDefault="00BA391E" w:rsidP="00BA39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В случае, если получатель гранта в форме субсидии не возвратил грант в установленный срок или возвратил не в полном объеме главный распорядитель не позднее 30 рабочих дней с даты истечения сроков, установленных для возврата, принимает меры по взысканию перечисленных средств в бюджет района в судебном порядке в соответствии с законодательством Российской Федерации. </w:t>
      </w: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 </w:t>
      </w:r>
      <w:r>
        <w:rPr>
          <w:rFonts w:ascii="Times New Roman" w:hAnsi="Times New Roman" w:cs="Times New Roman"/>
          <w:sz w:val="24"/>
          <w:szCs w:val="24"/>
        </w:rPr>
        <w:t xml:space="preserve">и условиям предоставления 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некоммерческими организациями города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Боготола грантов в форме субсидий на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затрат на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расходов, связанных с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реализацией ими социально значимых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проектов, перечня, форм и сроков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и рассмотрения документов,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их получения, порядка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отчетности об использовании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гранта в форме субсидий, а также порядка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возврата гранта в форме субсидий в случае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условий, установленных при их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ФОРМА ЗАЯВКИ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36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33"/>
        <w:gridCol w:w="5527"/>
      </w:tblGrid>
      <w:tr w:rsidR="00BA391E" w:rsidTr="00BA391E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 год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предоставление грантов в форме субсидий социально ориентированным некоммерческим организациям на финансирование расходов, связанных с реализацией ими социально значимых проектов</w:t>
            </w:r>
          </w:p>
        </w:tc>
      </w:tr>
      <w:tr w:rsidR="00BA391E" w:rsidTr="00BA391E">
        <w:trPr>
          <w:trHeight w:val="269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Регистрационный номер заявки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rPr>
          <w:trHeight w:val="205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получения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ТИТУЛЬНАЯ СТРАНИЦА</w:t>
            </w:r>
          </w:p>
        </w:tc>
      </w:tr>
      <w:tr w:rsidR="00BA391E" w:rsidTr="00BA391E">
        <w:trPr>
          <w:trHeight w:val="83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конкурса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rPr>
          <w:trHeight w:val="148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391E" w:rsidRDefault="00BA391E" w:rsidP="00BA3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59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85"/>
        <w:gridCol w:w="660"/>
        <w:gridCol w:w="1436"/>
        <w:gridCol w:w="3506"/>
      </w:tblGrid>
      <w:tr w:rsidR="00BA391E" w:rsidTr="00BA391E">
        <w:trPr>
          <w:trHeight w:val="385"/>
          <w:jc w:val="center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- участник конкурса</w:t>
            </w:r>
          </w:p>
        </w:tc>
        <w:tc>
          <w:tcPr>
            <w:tcW w:w="29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rPr>
          <w:trHeight w:val="751"/>
          <w:jc w:val="center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постоянно действующего руководящего органа организации (в соответствии с Уставом)</w:t>
            </w:r>
          </w:p>
        </w:tc>
        <w:tc>
          <w:tcPr>
            <w:tcW w:w="29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rPr>
          <w:trHeight w:val="273"/>
          <w:jc w:val="center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/юридический адрес организации</w:t>
            </w:r>
          </w:p>
        </w:tc>
        <w:tc>
          <w:tcPr>
            <w:tcW w:w="29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rPr>
          <w:trHeight w:val="563"/>
          <w:jc w:val="center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организации - участника конкурса</w:t>
            </w:r>
          </w:p>
        </w:tc>
        <w:tc>
          <w:tcPr>
            <w:tcW w:w="29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rPr>
          <w:jc w:val="center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(мобильный) руководителя организации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rPr>
          <w:jc w:val="center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проекта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rPr>
          <w:jc w:val="center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Телефон (мобильный) руководителя проекта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391E" w:rsidRDefault="00BA391E" w:rsidP="00BA3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1142"/>
        <w:gridCol w:w="651"/>
        <w:gridCol w:w="199"/>
        <w:gridCol w:w="1220"/>
        <w:gridCol w:w="646"/>
        <w:gridCol w:w="204"/>
        <w:gridCol w:w="1419"/>
        <w:gridCol w:w="905"/>
        <w:gridCol w:w="144"/>
        <w:gridCol w:w="146"/>
      </w:tblGrid>
      <w:tr w:rsidR="00BA391E" w:rsidTr="00BA391E">
        <w:trPr>
          <w:jc w:val="center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проекта</w:t>
            </w:r>
          </w:p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более 50 слов)</w:t>
            </w:r>
          </w:p>
        </w:tc>
        <w:tc>
          <w:tcPr>
            <w:tcW w:w="55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rPr>
          <w:jc w:val="center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проекта</w:t>
            </w:r>
          </w:p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месяцев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проекта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проекта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rPr>
          <w:jc w:val="center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проекта</w:t>
            </w:r>
          </w:p>
        </w:tc>
        <w:tc>
          <w:tcPr>
            <w:tcW w:w="55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rPr>
          <w:jc w:val="center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результативности проекта:</w:t>
            </w:r>
          </w:p>
        </w:tc>
        <w:tc>
          <w:tcPr>
            <w:tcW w:w="55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rPr>
          <w:trHeight w:val="382"/>
          <w:jc w:val="center"/>
        </w:trPr>
        <w:tc>
          <w:tcPr>
            <w:tcW w:w="4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результаты</w:t>
            </w:r>
          </w:p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В графе «Наименование показателя» необходимо определить группы людей в связке с ожидаемыми положительными изменениями для них по итогам реализации проекта, и указать их планируемое количество в графе «Значение». Например, «Учащиеся 10-11 классов школ района, определившиеся с выбором профессии», «Дети города N с ограниченными возможностями здоровья по зрению, воспользовавшиеся оцифрованными материалами по краеведению». 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BA391E" w:rsidTr="00BA391E">
        <w:trPr>
          <w:trHeight w:val="330"/>
          <w:jc w:val="center"/>
        </w:trPr>
        <w:tc>
          <w:tcPr>
            <w:tcW w:w="10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rPr>
          <w:trHeight w:val="1816"/>
          <w:jc w:val="center"/>
        </w:trPr>
        <w:tc>
          <w:tcPr>
            <w:tcW w:w="10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rPr>
          <w:jc w:val="center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Качественные результаты и способы их измерения</w:t>
            </w:r>
          </w:p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поле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достигнуты.</w:t>
            </w:r>
          </w:p>
        </w:tc>
        <w:tc>
          <w:tcPr>
            <w:tcW w:w="55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rPr>
          <w:gridAfter w:val="1"/>
          <w:wAfter w:w="146" w:type="dxa"/>
          <w:jc w:val="center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Запрашиваемая сумма в рублях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rPr>
          <w:gridAfter w:val="1"/>
          <w:wAfter w:w="146" w:type="dxa"/>
          <w:trHeight w:val="151"/>
          <w:jc w:val="center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цифра</w:t>
            </w:r>
          </w:p>
        </w:tc>
        <w:tc>
          <w:tcPr>
            <w:tcW w:w="4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пропись</w:t>
            </w:r>
          </w:p>
        </w:tc>
      </w:tr>
      <w:tr w:rsidR="00BA391E" w:rsidTr="00BA391E">
        <w:trPr>
          <w:gridAfter w:val="1"/>
          <w:wAfter w:w="146" w:type="dxa"/>
          <w:jc w:val="center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Имеющаяся сумма в рублях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rPr>
          <w:gridAfter w:val="1"/>
          <w:wAfter w:w="146" w:type="dxa"/>
          <w:jc w:val="center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цифра</w:t>
            </w:r>
          </w:p>
        </w:tc>
        <w:tc>
          <w:tcPr>
            <w:tcW w:w="4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пропись</w:t>
            </w:r>
          </w:p>
        </w:tc>
      </w:tr>
      <w:tr w:rsidR="00BA391E" w:rsidTr="00BA391E">
        <w:trPr>
          <w:gridAfter w:val="1"/>
          <w:wAfter w:w="146" w:type="dxa"/>
          <w:jc w:val="center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стоимость проекта</w:t>
            </w:r>
          </w:p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рублях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rPr>
          <w:gridAfter w:val="1"/>
          <w:wAfter w:w="146" w:type="dxa"/>
          <w:jc w:val="center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цифра</w:t>
            </w:r>
          </w:p>
        </w:tc>
        <w:tc>
          <w:tcPr>
            <w:tcW w:w="4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пропись</w:t>
            </w:r>
          </w:p>
        </w:tc>
      </w:tr>
      <w:tr w:rsidR="00BA391E" w:rsidTr="00BA391E">
        <w:trPr>
          <w:gridAfter w:val="2"/>
          <w:wAfter w:w="290" w:type="dxa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Организации-партнеры</w:t>
            </w:r>
          </w:p>
        </w:tc>
        <w:tc>
          <w:tcPr>
            <w:tcW w:w="63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1E" w:rsidRDefault="00BA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руководителя организации - участника конкурса)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(подпись руководителя проекта)</w:t>
      </w:r>
    </w:p>
    <w:p w:rsidR="00BA391E" w:rsidRDefault="00BA391E" w:rsidP="00BA391E">
      <w:pPr>
        <w:spacing w:line="25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ИНФОРМАЦИЯ ОБ УЧАСТНИКЕ КОНКУРСА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Информация об организации - участнике конкурса.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Организационно - правовая форма, дата создания, виды основной деятельности в соответствии с Уставом организации, виды основной деятельности в соответствии с ЕГРЮЛ.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Информация о деятельности организации - участника конкурса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Опишите опыт работы организации за последние три года, реализованные проекты, опыт участия в </w:t>
      </w:r>
      <w:proofErr w:type="spellStart"/>
      <w:r>
        <w:rPr>
          <w:rFonts w:ascii="Times New Roman" w:hAnsi="Times New Roman"/>
          <w:i/>
        </w:rPr>
        <w:t>грантовых</w:t>
      </w:r>
      <w:proofErr w:type="spellEnd"/>
      <w:r>
        <w:rPr>
          <w:rFonts w:ascii="Times New Roman" w:hAnsi="Times New Roman"/>
          <w:i/>
        </w:rPr>
        <w:t xml:space="preserve"> конкурсах.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Объем этого подраздела — не более 1/3 страницы.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Информация о команде проекта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Необходимо указать количественный состав проектной команды с указанием ФИО, контактного телефона и адреса электронной почты каждого члена команды, а также кратко описать опыт предыдущей проектной деятельности каждого члена команды.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Объем этого подраздела — не более 0,5 страницы.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Банковские реквизиты организации - участника конкурса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8"/>
        <w:gridCol w:w="5243"/>
      </w:tblGrid>
      <w:tr w:rsidR="00BA391E" w:rsidTr="00BA391E">
        <w:trPr>
          <w:trHeight w:val="471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организации (КАК В БАНКЕ)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казначейства/департамента финансов (если есть)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Лицевой счет организации (если есть)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ИНН казначейства/департамента финансов (если есть)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ИНН организации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Расчетный счет ВНЕБЮДЖЕТНЫЙ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каком банке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rPr>
          <w:trHeight w:val="203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rPr>
          <w:trHeight w:val="125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Корсчет (если есть)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rPr>
          <w:trHeight w:val="21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дохода (если есть)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ОПИСАНИЕ ПРОЕКТА.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Краткая аннотация проекта. (не более 1 страницы).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i/>
        </w:rPr>
        <w:t xml:space="preserve">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</w:t>
      </w:r>
      <w:r>
        <w:rPr>
          <w:rFonts w:ascii="Times New Roman" w:hAnsi="Times New Roman"/>
          <w:i/>
        </w:rPr>
        <w:lastRenderedPageBreak/>
        <w:t>запрашивает грант?».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Описание проблемы, на решение которой направлен проект (объем этого подраздела - не более 1/2 страницы).</w:t>
      </w:r>
    </w:p>
    <w:p w:rsidR="00BA391E" w:rsidRDefault="00BA391E" w:rsidP="00BA391E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Рекомендуем придерживаться следующего плана:</w:t>
      </w:r>
    </w:p>
    <w:p w:rsidR="00BA391E" w:rsidRDefault="00BA391E" w:rsidP="00BA391E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</w:r>
    </w:p>
    <w:p w:rsidR="00BA391E" w:rsidRDefault="00BA391E" w:rsidP="00BA391E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</w:r>
    </w:p>
    <w:p w:rsidR="00BA391E" w:rsidRDefault="00BA391E" w:rsidP="00BA391E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</w:r>
    </w:p>
    <w:p w:rsidR="00BA391E" w:rsidRDefault="00BA391E" w:rsidP="00BA391E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Цель и задачи проекта.</w:t>
      </w:r>
    </w:p>
    <w:p w:rsidR="00BA391E" w:rsidRDefault="00BA391E" w:rsidP="00BA391E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</w:r>
    </w:p>
    <w:p w:rsidR="00BA391E" w:rsidRDefault="00BA391E" w:rsidP="00BA391E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 (п.10 раздела «О проекте»).</w:t>
      </w:r>
    </w:p>
    <w:p w:rsidR="00BA391E" w:rsidRDefault="00BA391E" w:rsidP="00BA391E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Следует избегать общих фраз, формулировка должна быть максимально конкретной.</w:t>
      </w:r>
    </w:p>
    <w:p w:rsidR="00BA391E" w:rsidRDefault="00BA391E" w:rsidP="00BA391E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Как 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</w:t>
      </w:r>
    </w:p>
    <w:p w:rsidR="00BA391E" w:rsidRDefault="00BA391E" w:rsidP="00BA391E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</w:rPr>
        <w:t xml:space="preserve">Следует перечислить только те задачи, которые будут способствовать достижению цели </w:t>
      </w:r>
      <w:proofErr w:type="spellStart"/>
      <w:r>
        <w:rPr>
          <w:rFonts w:ascii="Times New Roman" w:hAnsi="Times New Roman"/>
          <w:i/>
        </w:rPr>
        <w:t>проекта.Цель</w:t>
      </w:r>
      <w:proofErr w:type="spellEnd"/>
      <w:r>
        <w:rPr>
          <w:rFonts w:ascii="Times New Roman" w:hAnsi="Times New Roman"/>
          <w:i/>
        </w:rPr>
        <w:t xml:space="preserve"> и задачи должны быть достижимы и измеримы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Целевая группа проекта</w:t>
      </w:r>
    </w:p>
    <w:p w:rsidR="00BA391E" w:rsidRDefault="00BA391E" w:rsidP="00BA391E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Следует указать одну или несколько целевых групп — людей, на решение или смягчение проблемы, которых направлен проект. 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когда проект направлен только на школьников выпускных классов. Целевая группа должна быть обозначена максимально конкретно. Важно включить в формулировку все, что будет точнее ее описывать, например, возраст, социальное положение, интересы, территорию проживания.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Как правило, основная целевая группа в проекте одна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Партнеры проекта</w:t>
      </w:r>
    </w:p>
    <w:tbl>
      <w:tblPr>
        <w:tblW w:w="8505" w:type="dxa"/>
        <w:tblLayout w:type="fixed"/>
        <w:tblLook w:val="04A0" w:firstRow="1" w:lastRow="0" w:firstColumn="1" w:lastColumn="0" w:noHBand="0" w:noVBand="1"/>
      </w:tblPr>
      <w:tblGrid>
        <w:gridCol w:w="3399"/>
        <w:gridCol w:w="5106"/>
      </w:tblGrid>
      <w:tr w:rsidR="00BA391E" w:rsidTr="00BA391E">
        <w:trPr>
          <w:trHeight w:val="2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91E" w:rsidRDefault="00BA391E">
            <w:pPr>
              <w:keepLines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Партнер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91E" w:rsidRDefault="00BA391E">
            <w:pPr>
              <w:keepLines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поддержки</w:t>
            </w:r>
          </w:p>
        </w:tc>
      </w:tr>
      <w:tr w:rsidR="00BA391E" w:rsidTr="00BA391E">
        <w:trPr>
          <w:trHeight w:val="2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91E" w:rsidRDefault="00BA391E">
            <w:pPr>
              <w:keepLines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91E" w:rsidRDefault="00BA391E">
            <w:pPr>
              <w:keepLines/>
              <w:spacing w:line="240" w:lineRule="auto"/>
              <w:rPr>
                <w:rFonts w:ascii="Times New Roman" w:hAnsi="Times New Roman"/>
              </w:rPr>
            </w:pPr>
          </w:p>
        </w:tc>
      </w:tr>
      <w:tr w:rsidR="00BA391E" w:rsidTr="00BA391E">
        <w:trPr>
          <w:trHeight w:val="2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91E" w:rsidRDefault="00BA391E">
            <w:pPr>
              <w:keepLines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91E" w:rsidRDefault="00BA391E">
            <w:pPr>
              <w:keepLines/>
              <w:spacing w:line="240" w:lineRule="auto"/>
              <w:rPr>
                <w:rFonts w:ascii="Times New Roman" w:hAnsi="Times New Roman"/>
              </w:rPr>
            </w:pPr>
          </w:p>
        </w:tc>
      </w:tr>
      <w:tr w:rsidR="00BA391E" w:rsidTr="00BA391E">
        <w:trPr>
          <w:trHeight w:val="960"/>
        </w:trPr>
        <w:tc>
          <w:tcPr>
            <w:tcW w:w="85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BA391E" w:rsidRDefault="00BA391E">
            <w:pPr>
              <w:keepLine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:rsidR="00BA391E" w:rsidRDefault="00BA391E">
            <w:pPr>
              <w:keepLine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Следует выбрать вид поддержки из списка или ввести свой вариант. </w:t>
            </w:r>
          </w:p>
          <w:p w:rsidR="00BA391E" w:rsidRDefault="00BA391E">
            <w:pPr>
              <w:keepLine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в реализации проекта.</w:t>
            </w:r>
          </w:p>
        </w:tc>
      </w:tr>
    </w:tbl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Ожидаемые результаты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количественные и качественные).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</w:rPr>
        <w:t>Опишите ожидаемые результаты проекта для целевой группы, ожидаемые результаты для вашего населенного пункта, ожидаемые результаты проекта для вашей организации (инициативной группы, общественного объединения</w:t>
      </w:r>
      <w:proofErr w:type="gramStart"/>
      <w:r>
        <w:rPr>
          <w:rFonts w:ascii="Times New Roman" w:hAnsi="Times New Roman"/>
          <w:i/>
        </w:rPr>
        <w:t>),осуществляющего</w:t>
      </w:r>
      <w:proofErr w:type="gramEnd"/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lastRenderedPageBreak/>
        <w:t>деятельность по проекту. Результаты должны быть конкретными, измеримыми и решать заявленную проблему в рамках проекта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 Дальнейшее развитие проекта.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Как вы видите развитие вашего проекта после того, как целевые средства закончатся, и сам проект будет завершен? Опишите возможности привлечения дополнительных финансовых ресурсов для продолжения/развития проекта.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ОРГАНИЗАЦИОННЫЙ ПЛАН ПРОЕКТА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НАЧИНАЯ С ОТДЕЛЬНОГО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ЛИСТА(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ВИДЕ ТАБЛИЦЫ).</w:t>
      </w:r>
    </w:p>
    <w:p w:rsidR="00BA391E" w:rsidRDefault="00BA391E" w:rsidP="00BA391E">
      <w:pPr>
        <w:keepNext/>
        <w:keepLines/>
        <w:shd w:val="clear" w:color="auto" w:fill="FFFFFF"/>
        <w:spacing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:rsidR="00BA391E" w:rsidRDefault="00BA391E" w:rsidP="00BA391E">
      <w:pPr>
        <w:shd w:val="clear" w:color="auto" w:fill="FFFFFF"/>
        <w:spacing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 каждом мероприятии должны быть.</w:t>
      </w:r>
    </w:p>
    <w:p w:rsidR="00BA391E" w:rsidRDefault="00BA391E" w:rsidP="00BA391E">
      <w:pPr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Содержание и место проведения — подробная информация о том, что именно будет происходить, для </w:t>
      </w:r>
      <w:proofErr w:type="spellStart"/>
      <w:r>
        <w:rPr>
          <w:rFonts w:ascii="Times New Roman" w:hAnsi="Times New Roman"/>
          <w:i/>
        </w:rPr>
        <w:t>какои</w:t>
      </w:r>
      <w:proofErr w:type="spellEnd"/>
      <w:r>
        <w:rPr>
          <w:rFonts w:ascii="Times New Roman" w:hAnsi="Times New Roman"/>
          <w:i/>
        </w:rPr>
        <w:t xml:space="preserve">̆ </w:t>
      </w:r>
      <w:proofErr w:type="spellStart"/>
      <w:r>
        <w:rPr>
          <w:rFonts w:ascii="Times New Roman" w:hAnsi="Times New Roman"/>
          <w:i/>
        </w:rPr>
        <w:t>целевои</w:t>
      </w:r>
      <w:proofErr w:type="spellEnd"/>
      <w:r>
        <w:rPr>
          <w:rFonts w:ascii="Times New Roman" w:hAnsi="Times New Roman"/>
          <w:i/>
        </w:rPr>
        <w:t xml:space="preserve">̆ </w:t>
      </w:r>
      <w:proofErr w:type="gramStart"/>
      <w:r>
        <w:rPr>
          <w:rFonts w:ascii="Times New Roman" w:hAnsi="Times New Roman"/>
          <w:i/>
        </w:rPr>
        <w:t>группы это</w:t>
      </w:r>
      <w:proofErr w:type="gramEnd"/>
      <w:r>
        <w:rPr>
          <w:rFonts w:ascii="Times New Roman" w:hAnsi="Times New Roman"/>
          <w:i/>
        </w:rPr>
        <w:t xml:space="preserve">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:rsidR="00BA391E" w:rsidRDefault="00BA391E" w:rsidP="00BA391E">
      <w:pPr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:rsidR="00BA391E" w:rsidRDefault="00BA391E" w:rsidP="00BA391E">
      <w:pPr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tbl>
      <w:tblPr>
        <w:tblW w:w="10635" w:type="dxa"/>
        <w:jc w:val="center"/>
        <w:tblLayout w:type="fixed"/>
        <w:tblLook w:val="04A0" w:firstRow="1" w:lastRow="0" w:firstColumn="1" w:lastColumn="0" w:noHBand="0" w:noVBand="1"/>
      </w:tblPr>
      <w:tblGrid>
        <w:gridCol w:w="601"/>
        <w:gridCol w:w="1957"/>
        <w:gridCol w:w="3257"/>
        <w:gridCol w:w="1559"/>
        <w:gridCol w:w="1276"/>
        <w:gridCol w:w="1985"/>
      </w:tblGrid>
      <w:tr w:rsidR="00BA391E" w:rsidTr="00BA391E">
        <w:trPr>
          <w:trHeight w:val="40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91E" w:rsidRDefault="00BA391E">
            <w:pPr>
              <w:keepLines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BA391E" w:rsidRDefault="00BA391E">
            <w:pPr>
              <w:keepLines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91E" w:rsidRDefault="00BA391E">
            <w:pPr>
              <w:keepLines/>
              <w:spacing w:line="240" w:lineRule="auto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Решаемая задача*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91E" w:rsidRDefault="00BA391E">
            <w:pPr>
              <w:keepLines/>
              <w:spacing w:line="240" w:lineRule="auto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Мероприятие, его содержание, </w:t>
            </w:r>
          </w:p>
          <w:p w:rsidR="00BA391E" w:rsidRDefault="00BA391E">
            <w:pPr>
              <w:keepLines/>
              <w:spacing w:line="240" w:lineRule="auto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91E" w:rsidRDefault="00BA391E">
            <w:pPr>
              <w:keepLines/>
              <w:spacing w:line="240" w:lineRule="auto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Дата </w:t>
            </w:r>
          </w:p>
          <w:p w:rsidR="00BA391E" w:rsidRDefault="00BA391E">
            <w:pPr>
              <w:keepLines/>
              <w:spacing w:line="240" w:lineRule="auto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начала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91E" w:rsidRDefault="00BA391E">
            <w:pPr>
              <w:keepLines/>
              <w:spacing w:line="240" w:lineRule="auto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Дата</w:t>
            </w:r>
          </w:p>
          <w:p w:rsidR="00BA391E" w:rsidRDefault="00BA391E">
            <w:pPr>
              <w:keepLines/>
              <w:spacing w:line="240" w:lineRule="auto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окончания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91E" w:rsidRDefault="00BA391E">
            <w:pPr>
              <w:keepLines/>
              <w:spacing w:line="240" w:lineRule="auto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Ожидаемые результаты </w:t>
            </w:r>
          </w:p>
        </w:tc>
      </w:tr>
      <w:tr w:rsidR="00BA391E" w:rsidTr="00BA391E">
        <w:trPr>
          <w:trHeight w:val="196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1E" w:rsidRDefault="00BA391E">
            <w:pPr>
              <w:keepLines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1E" w:rsidRDefault="00BA391E">
            <w:pPr>
              <w:keepLines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1E" w:rsidRDefault="00BA391E">
            <w:pPr>
              <w:keepLines/>
              <w:spacing w:line="240" w:lineRule="auto"/>
              <w:rPr>
                <w:rFonts w:ascii="Times New Roman" w:hAnsi="Times New Roman"/>
              </w:rPr>
            </w:pPr>
          </w:p>
          <w:p w:rsidR="00BA391E" w:rsidRDefault="00BA391E">
            <w:pPr>
              <w:keepLines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1E" w:rsidRDefault="00BA391E">
            <w:pPr>
              <w:keepLines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1E" w:rsidRDefault="00BA391E">
            <w:pPr>
              <w:keepLines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1E" w:rsidRDefault="00BA391E">
            <w:pPr>
              <w:keepLines/>
              <w:spacing w:line="240" w:lineRule="auto"/>
              <w:rPr>
                <w:rFonts w:ascii="Times New Roman" w:hAnsi="Times New Roman"/>
              </w:rPr>
            </w:pPr>
          </w:p>
        </w:tc>
      </w:tr>
      <w:tr w:rsidR="00BA391E" w:rsidTr="00BA391E">
        <w:trPr>
          <w:trHeight w:val="500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1E" w:rsidRDefault="00BA391E">
            <w:pPr>
              <w:keepLines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1E" w:rsidRDefault="00BA391E">
            <w:pPr>
              <w:keepLines/>
              <w:spacing w:line="240" w:lineRule="auto"/>
              <w:rPr>
                <w:rFonts w:ascii="Times New Roman" w:hAnsi="Times New Roman"/>
              </w:rPr>
            </w:pPr>
          </w:p>
          <w:p w:rsidR="00BA391E" w:rsidRDefault="00BA391E">
            <w:pPr>
              <w:keepLines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1E" w:rsidRDefault="00BA391E">
            <w:pPr>
              <w:keepLines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1E" w:rsidRDefault="00BA391E">
            <w:pPr>
              <w:keepLines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1E" w:rsidRDefault="00BA391E">
            <w:pPr>
              <w:keepLines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1E" w:rsidRDefault="00BA391E">
            <w:pPr>
              <w:keepLines/>
              <w:spacing w:line="240" w:lineRule="auto"/>
              <w:rPr>
                <w:rFonts w:ascii="Times New Roman" w:hAnsi="Times New Roman"/>
              </w:rPr>
            </w:pPr>
          </w:p>
        </w:tc>
      </w:tr>
      <w:tr w:rsidR="00BA391E" w:rsidTr="00BA391E">
        <w:trPr>
          <w:trHeight w:val="500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1E" w:rsidRDefault="00BA391E">
            <w:pPr>
              <w:keepLines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1E" w:rsidRDefault="00BA391E">
            <w:pPr>
              <w:keepLines/>
              <w:spacing w:line="240" w:lineRule="auto"/>
              <w:rPr>
                <w:rFonts w:ascii="Times New Roman" w:hAnsi="Times New Roman"/>
              </w:rPr>
            </w:pPr>
          </w:p>
          <w:p w:rsidR="00BA391E" w:rsidRDefault="00BA391E">
            <w:pPr>
              <w:keepLines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1E" w:rsidRDefault="00BA391E">
            <w:pPr>
              <w:keepLines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1E" w:rsidRDefault="00BA391E">
            <w:pPr>
              <w:keepLines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1E" w:rsidRDefault="00BA391E">
            <w:pPr>
              <w:keepLines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91E" w:rsidRDefault="00BA391E">
            <w:pPr>
              <w:keepLines/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Риски проекта.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Опишите основные риски проекта и пути их преодоления. При описании рисков учитывайте, что на способы их преодоления могут понадобиться дополнительные ресурсы, которые должны быть учтены уже на этапе оформления проектной заявки.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БЮДЖЕТ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НАЧИНАЯ С ОТДЕЛЬНОГО ЛИСТА).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Сводная смета.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3543"/>
        <w:gridCol w:w="1832"/>
        <w:gridCol w:w="2332"/>
        <w:gridCol w:w="1354"/>
      </w:tblGrid>
      <w:tr w:rsidR="00BA391E" w:rsidTr="00BA391E">
        <w:trPr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Статья расходов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Запрашиваемая сумма (в рублях)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Вклад из других источников (в рублях)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Всего (в рублях)</w:t>
            </w:r>
          </w:p>
        </w:tc>
      </w:tr>
      <w:tr w:rsidR="00BA391E" w:rsidTr="00BA391E">
        <w:trPr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Заработная плата и гонорары (включая налоги)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00,00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00,00</w:t>
            </w:r>
          </w:p>
        </w:tc>
      </w:tr>
      <w:tr w:rsidR="00BA391E" w:rsidTr="00BA391E">
        <w:trPr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Командировочные и транспортные расходы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A391E" w:rsidTr="00BA391E">
        <w:trPr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Приобретение оборудования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A391E" w:rsidTr="00BA391E">
        <w:trPr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Аренда помещений и оборудования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A391E" w:rsidTr="00BA391E">
        <w:trPr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Издательские расходы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A391E" w:rsidTr="00BA391E">
        <w:trPr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Оплата услуг сторонних организаций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A391E" w:rsidTr="00BA391E">
        <w:trPr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Расходы на связь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A391E" w:rsidTr="00BA391E">
        <w:trPr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Расходные материалы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A391E" w:rsidTr="00BA391E">
        <w:trPr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Банковские расходы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A391E" w:rsidTr="00BA391E">
        <w:trPr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.....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A391E" w:rsidTr="00BA391E">
        <w:trPr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00,00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00,00</w:t>
            </w:r>
          </w:p>
        </w:tc>
      </w:tr>
    </w:tbl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Детализированная смета с пояснениями и комментариями. </w:t>
      </w:r>
      <w:r>
        <w:rPr>
          <w:rFonts w:ascii="Times New Roman" w:hAnsi="Times New Roman"/>
          <w:i/>
        </w:rPr>
        <w:t>Возможный состав бюджетных статей (в каждом конкретном случае в бюджет включаются те статьи расходов, которые требуются по проекту, т.е. некоторые из статей, приведенные ниже, могут не войти в бюджет, а также могут быть добавлены некоторые новые.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Заработная плата и гонорары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 Персонал</w:t>
      </w:r>
    </w:p>
    <w:tbl>
      <w:tblPr>
        <w:tblStyle w:val="10"/>
        <w:tblW w:w="9285" w:type="dxa"/>
        <w:tblLayout w:type="fixed"/>
        <w:tblLook w:val="04A0" w:firstRow="1" w:lastRow="0" w:firstColumn="1" w:lastColumn="0" w:noHBand="0" w:noVBand="1"/>
      </w:tblPr>
      <w:tblGrid>
        <w:gridCol w:w="1100"/>
        <w:gridCol w:w="1701"/>
        <w:gridCol w:w="992"/>
        <w:gridCol w:w="1843"/>
        <w:gridCol w:w="2550"/>
        <w:gridCol w:w="1099"/>
      </w:tblGrid>
      <w:tr w:rsidR="00BA391E" w:rsidTr="00BA39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</w:rPr>
              <w:t>Должность в проекте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Полная месячная ставка (в рублях)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Кол-во месяцев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Запрашиваемая сумма (в рублях)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Вклад из других источников (в рублях)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9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Всего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9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(в рублях)</w:t>
            </w:r>
          </w:p>
        </w:tc>
      </w:tr>
      <w:tr w:rsidR="00BA391E" w:rsidTr="00BA39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93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BA391E" w:rsidTr="00BA39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</w:rPr>
              <w:t>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BA391E" w:rsidTr="00BA391E"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BA391E" w:rsidTr="00BA391E"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</w:rPr>
              <w:t>Выплаты во внебюджетные фонды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BA391E" w:rsidTr="00BA391E"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Консультанты и другие услуги: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851"/>
        <w:gridCol w:w="1843"/>
        <w:gridCol w:w="2551"/>
        <w:gridCol w:w="1099"/>
      </w:tblGrid>
      <w:tr w:rsidR="00BA391E" w:rsidTr="00BA39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</w:rPr>
              <w:t>Должность в проекте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Месячная (дневная, почасовая) ставка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Кол-во месяцев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Запрашиваемая сумма (в рублях)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Вклад из других источников (в рублях)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Всего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(в рублях)</w:t>
            </w:r>
          </w:p>
        </w:tc>
      </w:tr>
      <w:tr w:rsidR="00BA391E" w:rsidTr="00BA39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A391E" w:rsidTr="00BA39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A391E" w:rsidTr="00BA391E"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A391E" w:rsidTr="00BA391E"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Выплаты во внебюджетные фонды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A391E" w:rsidTr="00BA391E"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tbl>
      <w:tblPr>
        <w:tblW w:w="936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9"/>
        <w:gridCol w:w="1844"/>
        <w:gridCol w:w="2694"/>
        <w:gridCol w:w="993"/>
      </w:tblGrid>
      <w:tr w:rsidR="00BA391E" w:rsidTr="00BA391E">
        <w:trPr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ВСЕГО по статье расходов "Заработная плата и гонорары" (включая налоги)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Основные прямые расходы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 Аренда помещения: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43"/>
        <w:gridCol w:w="2551"/>
        <w:gridCol w:w="1099"/>
      </w:tblGrid>
      <w:tr w:rsidR="00BA391E" w:rsidTr="00BA391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Запрашиваемая сумма (в рублях)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Вклад из других источников (в рублях)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рублях)</w:t>
            </w:r>
          </w:p>
        </w:tc>
      </w:tr>
      <w:tr w:rsidR="00BA391E" w:rsidTr="00BA391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A391E" w:rsidTr="00BA391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A391E" w:rsidTr="00BA391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 Командировочные и транспортные расходы: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43"/>
        <w:gridCol w:w="2551"/>
        <w:gridCol w:w="1099"/>
      </w:tblGrid>
      <w:tr w:rsidR="00BA391E" w:rsidTr="00BA391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Запрашиваемая сумма (в рублях)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Вклад из других источников (в рублях)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рублях)</w:t>
            </w:r>
          </w:p>
        </w:tc>
      </w:tr>
      <w:tr w:rsidR="00BA391E" w:rsidTr="00BA391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391E" w:rsidTr="00BA391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391E" w:rsidTr="00BA391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hAnsi="Times New Roman"/>
              </w:rPr>
              <w:lastRenderedPageBreak/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Оборудование: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43"/>
        <w:gridCol w:w="2551"/>
        <w:gridCol w:w="1099"/>
      </w:tblGrid>
      <w:tr w:rsidR="00BA391E" w:rsidTr="00BA391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Запрашиваемая сумма (в рублях)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Вклад из других источников (в рублях)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рублях)</w:t>
            </w:r>
          </w:p>
        </w:tc>
      </w:tr>
      <w:tr w:rsidR="00BA391E" w:rsidTr="00BA391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391E" w:rsidTr="00BA391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391E" w:rsidTr="00BA391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Расходы на связь: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43"/>
        <w:gridCol w:w="2551"/>
        <w:gridCol w:w="1099"/>
      </w:tblGrid>
      <w:tr w:rsidR="00BA391E" w:rsidTr="00BA391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Запрашиваемая сумма (в рублях)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Вклад из других источников (в рублях)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рублях)</w:t>
            </w:r>
          </w:p>
        </w:tc>
      </w:tr>
      <w:tr w:rsidR="00BA391E" w:rsidTr="00BA391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391E" w:rsidTr="00BA391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391E" w:rsidTr="00BA391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 Издательские расходы: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43"/>
        <w:gridCol w:w="2551"/>
        <w:gridCol w:w="1099"/>
      </w:tblGrid>
      <w:tr w:rsidR="00BA391E" w:rsidTr="00BA391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Запрашиваемая сумма (в рублях)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Вклад из других источников (в рублях)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рублях)</w:t>
            </w:r>
          </w:p>
        </w:tc>
      </w:tr>
      <w:tr w:rsidR="00BA391E" w:rsidTr="00BA391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391E" w:rsidTr="00BA391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391E" w:rsidTr="00BA391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 Расходные материалы: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43"/>
        <w:gridCol w:w="2551"/>
        <w:gridCol w:w="1099"/>
      </w:tblGrid>
      <w:tr w:rsidR="00BA391E" w:rsidTr="00BA391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Запрашиваемая сумма (в рублях)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Вклад из других источников (в рублях)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рублях)</w:t>
            </w:r>
          </w:p>
        </w:tc>
      </w:tr>
      <w:tr w:rsidR="00BA391E" w:rsidTr="00BA391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391E" w:rsidTr="00BA391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391E" w:rsidTr="00BA391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Ж. Банковские расходы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 ОСНОВНЫХ ПРЯМЫХ РАСХОДОВ: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Полная стоимость проекта: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 из других источников: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Запрашиваемая сумма: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Комментарии к бюджету.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</w:rPr>
        <w:t>С обоснованием необходимости расходов по статьям бюджета, использования оборудования, командировок, типографских расходов, путей получения средств из других источников, в том числе уже имеющихся у самой организации (включая все виды: денежные, в натуральной форме и добровольным трудом).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 w:type="page"/>
      </w:r>
    </w:p>
    <w:p w:rsidR="00BA391E" w:rsidRDefault="00BA391E" w:rsidP="00BA391E">
      <w:pPr>
        <w:spacing w:after="0" w:line="240" w:lineRule="auto"/>
        <w:ind w:firstLine="38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  Приложение № 2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 </w:t>
      </w:r>
      <w:r>
        <w:rPr>
          <w:rFonts w:ascii="Times New Roman" w:hAnsi="Times New Roman" w:cs="Times New Roman"/>
          <w:sz w:val="24"/>
          <w:szCs w:val="24"/>
        </w:rPr>
        <w:t xml:space="preserve">и условиям предоставления 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некоммерческими организациями города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Боготола грантов в форме субсидий на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затрат на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расходов, связанных с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реализацией ими социально значимых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проектов, перечня, форм и сроков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и рассмотрения документов,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их получения, порядка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отчетности об использовании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гранта в форме субсидий, а также порядка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возврата гранта в форме субсидий в случае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условий, установленных при их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гранта в форме субсидии из городского бюджета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Боготол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__» _________ 20__ г.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Боготола, в лице _____________________________ именуемый в дальнейшем «Уполномоченный орган», действующий на основании Устава с одной стороны, и ____________________ (полное наименование организации), именуемое в дальнейшем «Получатель субсидии», в лице __________________ (Ф.И.О., должность руководителя организации), действующего на основании ___________________, с другой стороны, заключили настоящий Договор о нижеследующем.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Предмет Договора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передает Получателю субсидии для целевого использования средства (далее - субсидия), а Получатель субсидии обязуется выполнить проект _______________________ в сроки согласно проектной заявке.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Условия предоставления субсидии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Размер субсидии, предоставляемой Получателю субсидии, составляет____________________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цифрами)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(прописью)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_____________________________________________________) рублей.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2.2. Получатель субсидии обязуется реализовать поставленную цель проекта________________________________________________________.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Получатель субсидии использует предоставленные средства в соответствии со сметой расходов на реализацию проекта, являющейся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неотъемлемой частью настоящего Договора (далее - смета расходов) (</w:t>
      </w:r>
      <w:hyperlink r:id="rId11" w:anchor="Par896" w:history="1">
        <w:r>
          <w:rPr>
            <w:rStyle w:val="a4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приложение 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Договору).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Права и обязанности сторон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Уполномоченный орган имеет право: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Осуществлять текущий контроль за ходом реализации мероприятий проекта.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3.1.2. Требовать от Получателя субсидии представление отчетности, предусмотренной </w:t>
      </w:r>
      <w:hyperlink r:id="rId12" w:anchor="Par858" w:history="1">
        <w:r>
          <w:rPr>
            <w:rStyle w:val="a4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разделом 4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Уполномоченный орган обязуется передать субсидию (финансовые средства) Получателю субсидии в полном объеме путем перечисления всей суммы на счет Получателя субсидии, указанный в настоящем Договоре, в течение 10 рабочих дней со дня подписания настоящего Договора.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Получатель субсидии имеет право: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Перераспределять средства между мероприятиями, направленными на реализацию проекта, в пределах объема предоставленных Уполномоченным органом средств.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В пределах сметы расходов привлекать третьих лиц к выполнению работ (оказанию услуг).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Получатель субсидии обязан: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Принять субсидию (финансовые средства) для реализации проекта.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3.4.2. Использовать финансовые средства в соответствии с предметом и условиями настоящего Договора.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3.4.3. Представить отчетность, предусмотренную </w:t>
      </w:r>
      <w:hyperlink r:id="rId13" w:anchor="Par858" w:history="1">
        <w:r>
          <w:rPr>
            <w:rStyle w:val="a4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разделом 4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3.4.4. Перечислить в бюджет неиспользованные и (или) использованные не в соответствии с предметом и (или) условиями настоящего Договора финансовые средства в течение 5 дней с момента принятия Уполномоченного органа отчета, предусмотренного </w:t>
      </w:r>
      <w:hyperlink r:id="rId14" w:anchor="Par860" w:history="1">
        <w:r>
          <w:rPr>
            <w:rStyle w:val="a4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пунктом 4.1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Отчетность и контроль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Настоящим Договором устанавливается финансовый отчет о реализации проекта по форме согласно </w:t>
      </w:r>
      <w:hyperlink r:id="rId15" w:anchor="Par896" w:history="1">
        <w:r>
          <w:rPr>
            <w:rStyle w:val="a4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приложение 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Договору.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Отчетность, предусмотренная </w:t>
      </w:r>
      <w:hyperlink r:id="rId16" w:anchor="Par860" w:history="1">
        <w:r>
          <w:rPr>
            <w:rStyle w:val="a4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пунктом 4.1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представляется Получателем субсидии не позднее, чем в течение15 дней после окончания срока действия настоящего Договора.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Ответственность сторон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бюджетным, административным и гражданским законодательством Российской Федерации.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Стороны освобождаются от ответственности за частичное или полное неисполнение обязательств по настоящему Договору, если это явилось следствием форс-мажорных обстоятельств. Форс-мажорные обстоятельства должны быть документально подтверждены.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Срок действия Договора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Настоящий Договор вступает в силу с момента его подписания обеими сторонами и действует до полного исполнения ими своих обязательств по настоящему Договору.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Порядок изменения и расторжения настоящего Договора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7.1. Изменения к настоящему Договору вступают в силу после подписания их обеими сторонами.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 Получатель субсидии вправе в одностороннем порядке расторгнуть настоящий Договор, предупредив об этом Уполномоченный орган не менее чем за две недели.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7.3. При досрочном расторжении настоящего Договора сумма субсидии подлежит возврату в бюджет в течение 10 дней со дня расторжения настоящего Договора.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Заключительные положения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8.1. Стороны обязуются принимать все меры для разрешения спорных вопросов, возникающих в процессе исполнения настоящего Договора, путем переговоров.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8.2. В случае невозможности достижения соглашения путем переговоров споры рассматриваются в установленном действующим законодательством порядке.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8.3. Лица, подписавшие Договор, обладают соответствующими полномочиями и несут ответственность в соответствии с действующим законодательством.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8.4. Настоящий Договор составлен и подписан в двух экземплярах, имеющих одинаковую юридическую силу.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Адреса и реквизиты сторон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Получатель субсидии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 типовой форме соглашения (договора)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между главным распорядителем средств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районного бюджета и некоммерческими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организациями, не являющимися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государственными учреждениями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№ ___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 соглашению от _____ № ____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 НА РЕАЛИЗАЦИЮ ПРОЕКТА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2"/>
        <w:gridCol w:w="3861"/>
        <w:gridCol w:w="2223"/>
        <w:gridCol w:w="2691"/>
      </w:tblGrid>
      <w:tr w:rsidR="00BA391E" w:rsidTr="00BA391E">
        <w:trPr>
          <w:trHeight w:val="400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расходования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 (статья расходов)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(тыс. руб.)</w:t>
            </w:r>
          </w:p>
        </w:tc>
      </w:tr>
      <w:tr w:rsidR="00BA391E" w:rsidTr="00BA391E">
        <w:trPr>
          <w:trHeight w:val="400"/>
          <w:jc w:val="center"/>
        </w:trPr>
        <w:tc>
          <w:tcPr>
            <w:tcW w:w="4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субсидии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собственных средств</w:t>
            </w:r>
          </w:p>
        </w:tc>
      </w:tr>
      <w:tr w:rsidR="00BA391E" w:rsidTr="00BA391E">
        <w:trPr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rPr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rPr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rPr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rPr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rPr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rPr>
          <w:jc w:val="center"/>
        </w:trPr>
        <w:tc>
          <w:tcPr>
            <w:tcW w:w="4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                              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spacing w:after="0" w:line="240" w:lineRule="auto"/>
        <w:ind w:firstLine="38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  Приложение № 3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 </w:t>
      </w:r>
      <w:r>
        <w:rPr>
          <w:rFonts w:ascii="Times New Roman" w:hAnsi="Times New Roman" w:cs="Times New Roman"/>
          <w:sz w:val="24"/>
          <w:szCs w:val="24"/>
        </w:rPr>
        <w:t xml:space="preserve">и условиям предоставления 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некоммерческими организациями города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Боготола грантов в форме субсидий на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затрат на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расходов, связанных с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реализацией ими социально значимых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проектов, перечня, форм и сроков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и рассмотрения документов,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их получения, порядка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отчетности об использовании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гранта в форме субсидий, а также порядка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возврата гранта в форме субсидий в случае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условий, установленных при их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ОТЧЕТ О РЕАЛИЗАЦИИ ПРОЕКТА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предприятия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1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2"/>
        <w:gridCol w:w="1541"/>
        <w:gridCol w:w="1274"/>
        <w:gridCol w:w="1559"/>
        <w:gridCol w:w="1416"/>
        <w:gridCol w:w="1417"/>
        <w:gridCol w:w="1416"/>
      </w:tblGrid>
      <w:tr w:rsidR="00BA391E" w:rsidTr="00BA391E">
        <w:trPr>
          <w:trHeight w:val="6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Период  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реализации проекта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Цели предоставления субсидий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Плановые назначения (тыс.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Фактически профинансировано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Фактически израсходовано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(тыс.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Остатки неиспользованных средств 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Подлежит возврату в бюджет 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(тыс. руб.)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391E" w:rsidTr="00BA391E">
        <w:trPr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391E" w:rsidTr="00BA391E">
        <w:trPr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391E" w:rsidTr="00BA391E">
        <w:trPr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391E" w:rsidTr="00BA391E">
        <w:trPr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391E" w:rsidTr="00BA391E">
        <w:trPr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391E" w:rsidTr="00BA391E">
        <w:trPr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391E" w:rsidTr="00BA391E">
        <w:trPr>
          <w:jc w:val="center"/>
        </w:trPr>
        <w:tc>
          <w:tcPr>
            <w:tcW w:w="2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ИТОГО                           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____________       __________________     ___________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(расшифровка)                                   (дата)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бухгалтер    ___________     __________________   _____________    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(расшифровка)                                   (дата)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A391E" w:rsidRDefault="00BA391E" w:rsidP="00BA391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Расходование средств по статьям бюджета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____________       __________________     ___________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(расшифровка)                                   (дата)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бухгалтер    ___________     __________________   _____________    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(расшифровка)                                   (дата)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page" w:horzAnchor="margin" w:tblpXSpec="center" w:tblpY="1804"/>
        <w:tblW w:w="943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5"/>
        <w:gridCol w:w="2553"/>
        <w:gridCol w:w="4112"/>
        <w:gridCol w:w="993"/>
        <w:gridCol w:w="992"/>
      </w:tblGrid>
      <w:tr w:rsidR="00BA391E" w:rsidTr="00BA391E">
        <w:trPr>
          <w:trHeight w:val="400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расходования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 (статья расходов)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первичного документа, подтверждающего произведенные расходы в рамках реализации социального проекта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(тыс. руб.)</w:t>
            </w:r>
          </w:p>
        </w:tc>
      </w:tr>
      <w:tr w:rsidR="00BA391E" w:rsidTr="00BA391E">
        <w:trPr>
          <w:trHeight w:val="400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субсидии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собственных средств</w:t>
            </w:r>
          </w:p>
        </w:tc>
      </w:tr>
      <w:tr w:rsidR="00BA391E" w:rsidTr="00BA391E"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spacing w:after="0" w:line="240" w:lineRule="auto"/>
        <w:ind w:firstLine="38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</w:t>
      </w:r>
    </w:p>
    <w:p w:rsidR="00BA391E" w:rsidRDefault="00BA391E" w:rsidP="00BA391E">
      <w:pPr>
        <w:spacing w:after="0" w:line="240" w:lineRule="auto"/>
        <w:ind w:firstLine="425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 </w:t>
      </w:r>
      <w:r>
        <w:rPr>
          <w:rFonts w:ascii="Times New Roman" w:hAnsi="Times New Roman" w:cs="Times New Roman"/>
          <w:sz w:val="24"/>
          <w:szCs w:val="24"/>
        </w:rPr>
        <w:t xml:space="preserve">и условиям предоставления 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 </w:t>
      </w:r>
      <w:r>
        <w:rPr>
          <w:rFonts w:ascii="Times New Roman" w:hAnsi="Times New Roman" w:cs="Times New Roman"/>
          <w:sz w:val="24"/>
          <w:szCs w:val="24"/>
        </w:rPr>
        <w:t xml:space="preserve">и условиям предоставления 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некоммерческими организациями города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Боготола грантов в форме субсидий на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затрат на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расходов, связанных с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реализацией ими социально значимых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проектов, перечня, форм и сроков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и рассмотрения документов,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их получения, порядка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отчетности об использовании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гранта в форме субсидий, а также порядка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возврата гранта в форме субсидий в случае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условий, установленных при их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536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spacing w:after="0" w:line="240" w:lineRule="auto"/>
        <w:ind w:right="1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АНАЛИТИЧЕСКИЙ ОТЧЕТ </w:t>
      </w:r>
    </w:p>
    <w:p w:rsidR="00BA391E" w:rsidRDefault="00BA391E" w:rsidP="00BA391E">
      <w:pPr>
        <w:spacing w:after="0" w:line="240" w:lineRule="auto"/>
        <w:ind w:right="1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 использовании гранта в форме субсидии</w:t>
      </w:r>
    </w:p>
    <w:p w:rsidR="00BA391E" w:rsidRDefault="00BA391E" w:rsidP="00BA391E">
      <w:pPr>
        <w:spacing w:after="0" w:line="240" w:lineRule="auto"/>
        <w:ind w:right="1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проекту ____________________________________________</w:t>
      </w:r>
    </w:p>
    <w:p w:rsidR="00BA391E" w:rsidRDefault="00BA391E" w:rsidP="00BA391E">
      <w:pPr>
        <w:spacing w:after="0" w:line="240" w:lineRule="auto"/>
        <w:ind w:right="12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(Полное наименование некоммерческой организации)</w:t>
      </w:r>
    </w:p>
    <w:p w:rsidR="00BA391E" w:rsidRDefault="00BA391E" w:rsidP="00BA391E">
      <w:pPr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91E" w:rsidRDefault="00BA391E" w:rsidP="00BA391E">
      <w:pPr>
        <w:spacing w:after="0" w:line="240" w:lineRule="auto"/>
        <w:ind w:right="1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Период реализации проекта.</w:t>
      </w:r>
    </w:p>
    <w:p w:rsidR="00BA391E" w:rsidRDefault="00BA391E" w:rsidP="00BA391E">
      <w:pPr>
        <w:spacing w:after="0" w:line="240" w:lineRule="auto"/>
        <w:ind w:right="1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Проблема, на решение которой был направлен проект.</w:t>
      </w:r>
    </w:p>
    <w:p w:rsidR="00BA391E" w:rsidRDefault="00BA391E" w:rsidP="00BA391E">
      <w:pPr>
        <w:spacing w:after="0" w:line="240" w:lineRule="auto"/>
        <w:ind w:right="12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Основная целевая группа проекта </w:t>
      </w:r>
      <w:r>
        <w:rPr>
          <w:rFonts w:ascii="Times New Roman" w:hAnsi="Times New Roman"/>
          <w:i/>
          <w:sz w:val="28"/>
          <w:szCs w:val="28"/>
        </w:rPr>
        <w:t xml:space="preserve">(категория граждан, сколько человек). </w:t>
      </w:r>
      <w:r>
        <w:rPr>
          <w:rFonts w:ascii="Times New Roman" w:hAnsi="Times New Roman"/>
          <w:sz w:val="28"/>
          <w:szCs w:val="28"/>
        </w:rPr>
        <w:t xml:space="preserve">Если есть дополнительная целевая группа, укажите </w:t>
      </w:r>
      <w:r>
        <w:rPr>
          <w:rFonts w:ascii="Times New Roman" w:hAnsi="Times New Roman"/>
          <w:i/>
          <w:sz w:val="28"/>
          <w:szCs w:val="28"/>
        </w:rPr>
        <w:t>(категория граждан, сколько человек).</w:t>
      </w:r>
    </w:p>
    <w:p w:rsidR="00BA391E" w:rsidRDefault="00BA391E" w:rsidP="00BA391E">
      <w:pPr>
        <w:spacing w:after="0" w:line="240" w:lineRule="auto"/>
        <w:ind w:right="1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Основные виды деятельности, осуществлявшиеся в рамках Проекта (например, «поддержка многодетных семей», «реабилитация детей с ОВЗ посредством арт-терапии», «организация досуговой занятости пенсионеров и инвалидов села» и пр.).</w:t>
      </w:r>
    </w:p>
    <w:p w:rsidR="00BA391E" w:rsidRDefault="00BA391E" w:rsidP="00BA391E">
      <w:pPr>
        <w:spacing w:after="0" w:line="240" w:lineRule="auto"/>
        <w:ind w:right="1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Количество человек, участвовавших в реализации проекта (по категориям: команда, участники, партнеры).</w:t>
      </w:r>
    </w:p>
    <w:p w:rsidR="00BA391E" w:rsidRDefault="00BA391E" w:rsidP="00BA391E">
      <w:pPr>
        <w:spacing w:after="0" w:line="240" w:lineRule="auto"/>
        <w:ind w:right="1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Укажите партнеров Проекта (если есть) (план/факт), их вклад в реализацию проекта.</w:t>
      </w:r>
    </w:p>
    <w:p w:rsidR="00BA391E" w:rsidRDefault="00BA391E" w:rsidP="00BA391E">
      <w:pPr>
        <w:spacing w:after="0" w:line="240" w:lineRule="auto"/>
        <w:ind w:right="1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>Укажите СМИ (в том числе Интернет ресурсы), в которых публиковалась, размещалась информация о мероприятиях, реализованных в рамках Проекта.</w:t>
      </w:r>
    </w:p>
    <w:p w:rsidR="00BA391E" w:rsidRDefault="00BA391E" w:rsidP="00BA391E">
      <w:pPr>
        <w:spacing w:after="0" w:line="240" w:lineRule="auto"/>
        <w:ind w:right="1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8. Описание содержания проделанной работы:</w:t>
      </w:r>
    </w:p>
    <w:p w:rsidR="00BA391E" w:rsidRDefault="00BA391E" w:rsidP="00BA391E">
      <w:pPr>
        <w:spacing w:after="0" w:line="240" w:lineRule="auto"/>
        <w:ind w:right="1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основные результаты работы за период реализации проекта (с указанием конкретных количественных показателей (пример: количество мероприятий, количество представителей ЦА. Принявших участие в мероприятиях проекта);</w:t>
      </w:r>
    </w:p>
    <w:p w:rsidR="00BA391E" w:rsidRDefault="00BA391E" w:rsidP="00BA391E">
      <w:pPr>
        <w:spacing w:after="0" w:line="240" w:lineRule="auto"/>
        <w:ind w:right="1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наличие и характер незапланированных результатов;</w:t>
      </w:r>
    </w:p>
    <w:p w:rsidR="00BA391E" w:rsidRDefault="00BA391E" w:rsidP="00BA391E">
      <w:pPr>
        <w:spacing w:after="0" w:line="240" w:lineRule="auto"/>
        <w:ind w:right="1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оценка результата проекта, в том числе, по отзывам представителей целевой аудитории и СМИ;</w:t>
      </w:r>
    </w:p>
    <w:p w:rsidR="00BA391E" w:rsidRDefault="00BA391E" w:rsidP="00BA391E">
      <w:pPr>
        <w:spacing w:after="0" w:line="240" w:lineRule="auto"/>
        <w:ind w:right="1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иная дополнительная информация.</w:t>
      </w:r>
    </w:p>
    <w:p w:rsidR="00BA391E" w:rsidRDefault="00BA391E" w:rsidP="00BA391E">
      <w:pPr>
        <w:spacing w:after="0" w:line="240" w:lineRule="auto"/>
        <w:ind w:right="1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В качестве приложения к отчету представляются:</w:t>
      </w:r>
    </w:p>
    <w:p w:rsidR="00BA391E" w:rsidRDefault="00BA391E" w:rsidP="00BA391E">
      <w:pPr>
        <w:spacing w:after="0" w:line="240" w:lineRule="auto"/>
        <w:ind w:right="1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аудио-, видео- и фотоматериалы не менее 2 и не более 4 фотографий каждого мероприятия;</w:t>
      </w:r>
    </w:p>
    <w:p w:rsidR="00BA391E" w:rsidRDefault="00BA391E" w:rsidP="00BA391E">
      <w:pPr>
        <w:spacing w:after="0" w:line="240" w:lineRule="auto"/>
        <w:ind w:right="1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образцы изготовленной полиграфической или мультимедийной продукции;</w:t>
      </w:r>
    </w:p>
    <w:p w:rsidR="00BA391E" w:rsidRDefault="00BA391E" w:rsidP="00BA391E">
      <w:pPr>
        <w:spacing w:after="0" w:line="240" w:lineRule="auto"/>
        <w:ind w:right="1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публикации СМИ (копия, скриншот);</w:t>
      </w:r>
    </w:p>
    <w:p w:rsidR="00BA391E" w:rsidRDefault="00BA391E" w:rsidP="00BA391E">
      <w:pPr>
        <w:spacing w:after="0" w:line="240" w:lineRule="auto"/>
        <w:ind w:right="1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отзывы представителей целевой аудитории организации;</w:t>
      </w:r>
    </w:p>
    <w:p w:rsidR="00BA391E" w:rsidRDefault="00BA391E" w:rsidP="00BA391E">
      <w:pPr>
        <w:spacing w:after="0" w:line="240" w:lineRule="auto"/>
        <w:ind w:right="1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любые другие материалы, подтверждающие эффективную деятельность в рамках проекта и востребованность результатов.</w:t>
      </w:r>
    </w:p>
    <w:p w:rsidR="00BA391E" w:rsidRDefault="00BA391E" w:rsidP="00BA391E">
      <w:pPr>
        <w:spacing w:after="0" w:line="240" w:lineRule="auto"/>
        <w:ind w:right="1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Приложение оформляется согласно организационному плану по каждому мероприятию.</w:t>
      </w:r>
    </w:p>
    <w:p w:rsidR="00BA391E" w:rsidRDefault="00BA391E" w:rsidP="00BA391E">
      <w:pPr>
        <w:tabs>
          <w:tab w:val="left" w:pos="72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Отчет подписывает руководитель общественной организации, ставится печать общественной организации и дата подписания отчета.</w:t>
      </w:r>
    </w:p>
    <w:p w:rsidR="00BA391E" w:rsidRDefault="00BA391E" w:rsidP="00BA391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A391E" w:rsidRDefault="00BA391E" w:rsidP="00BA391E">
      <w:pPr>
        <w:spacing w:line="254" w:lineRule="auto"/>
        <w:rPr>
          <w:rFonts w:ascii="Times New Roman" w:eastAsia="Times New Roman" w:hAnsi="Times New Roman"/>
          <w:sz w:val="28"/>
          <w:szCs w:val="28"/>
        </w:rPr>
      </w:pPr>
    </w:p>
    <w:p w:rsidR="00BA391E" w:rsidRDefault="00BA391E" w:rsidP="00BA391E">
      <w:pPr>
        <w:pStyle w:val="ConsPlusNormal"/>
        <w:ind w:firstLine="5103"/>
        <w:outlineLvl w:val="1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rPr>
          <w:sz w:val="28"/>
          <w:szCs w:val="28"/>
        </w:rPr>
      </w:pP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4678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4678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53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br w:type="page"/>
      </w:r>
    </w:p>
    <w:p w:rsidR="00BA391E" w:rsidRDefault="00BA391E" w:rsidP="00BA391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BA391E">
          <w:pgSz w:w="11906" w:h="16838"/>
          <w:pgMar w:top="1134" w:right="1134" w:bottom="1134" w:left="1701" w:header="709" w:footer="709" w:gutter="0"/>
          <w:cols w:space="720"/>
        </w:sect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 № 5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 </w:t>
      </w:r>
      <w:r>
        <w:rPr>
          <w:rFonts w:ascii="Times New Roman" w:hAnsi="Times New Roman" w:cs="Times New Roman"/>
          <w:sz w:val="24"/>
          <w:szCs w:val="24"/>
        </w:rPr>
        <w:t xml:space="preserve">и условиям предоставления 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некоммерческими организациями города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Боготола грантов в форме субсидий на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затрат на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расходов, связанных с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реализацией ими социально значимых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проектов, перечня, форм и сроков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и рассмотрения документов,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их получения, порядка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отчетности об использовании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гранта в форме субсидий, а также порядка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возврата гранта в форме субсидий в случае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условий, установленных при их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253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BA391E" w:rsidRDefault="00BA391E" w:rsidP="00BA39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РАЗМЕРА ШТРАФНЫХ САНКЦИЙ</w:t>
      </w: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1"/>
        <w:gridCol w:w="1080"/>
        <w:gridCol w:w="1080"/>
        <w:gridCol w:w="381"/>
        <w:gridCol w:w="1283"/>
        <w:gridCol w:w="1283"/>
        <w:gridCol w:w="502"/>
        <w:gridCol w:w="1114"/>
        <w:gridCol w:w="625"/>
        <w:gridCol w:w="702"/>
        <w:gridCol w:w="814"/>
      </w:tblGrid>
      <w:tr w:rsidR="00BA391E" w:rsidTr="00BA391E">
        <w:trPr>
          <w:trHeight w:val="20"/>
          <w:jc w:val="center"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общероссийскому классификатору единиц измерения </w:t>
            </w:r>
            <w:hyperlink r:id="rId1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(ОКЕИ)</w:t>
              </w:r>
            </w:hyperlink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результативности (иного показателя)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Достигнутое значение показателя результативности</w:t>
            </w:r>
          </w:p>
        </w:tc>
        <w:tc>
          <w:tcPr>
            <w:tcW w:w="8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Субсидии, (тыс. руб.)</w:t>
            </w:r>
          </w:p>
        </w:tc>
        <w:tc>
          <w:tcPr>
            <w:tcW w:w="7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Корректирующие коэффициенты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штрафных санкций (тыс. руб.) (1 - </w:t>
            </w:r>
            <w:hyperlink r:id="rId18" w:anchor="P123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гр. 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hyperlink r:id="rId19" w:anchor="P1233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гр. 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x </w:t>
            </w:r>
            <w:hyperlink r:id="rId20" w:anchor="P123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гр. 7</w:t>
              </w:r>
            </w:hyperlink>
            <w:hyperlink r:id="rId21" w:anchor="P123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(гр. 8)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hyperlink r:id="rId22" w:anchor="P123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гр. 9</w:t>
              </w:r>
            </w:hyperlink>
            <w:hyperlink r:id="rId23" w:anchor="P123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(гр. 10)</w:t>
              </w:r>
            </w:hyperlink>
          </w:p>
        </w:tc>
      </w:tr>
      <w:tr w:rsidR="00BA391E" w:rsidTr="00BA391E">
        <w:trPr>
          <w:trHeight w:val="5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Израсходовано Получателем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1E" w:rsidTr="00BA391E">
        <w:trPr>
          <w:trHeight w:val="2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A391E" w:rsidTr="00BA391E">
        <w:trPr>
          <w:trHeight w:val="2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91E" w:rsidTr="00BA391E">
        <w:trPr>
          <w:trHeight w:val="2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1E" w:rsidRDefault="00BA3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1E" w:rsidRDefault="00BA39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91E" w:rsidRDefault="00BA391E" w:rsidP="00BA39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BA391E" w:rsidRDefault="00BA391E" w:rsidP="00BA39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(уполномоченное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лицо)   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  ___________  ____________________</w:t>
      </w:r>
    </w:p>
    <w:p w:rsidR="00BA391E" w:rsidRDefault="00BA391E" w:rsidP="00BA39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(подпись)       (расшифровка подписи)</w:t>
      </w:r>
    </w:p>
    <w:p w:rsidR="00BA391E" w:rsidRDefault="00BA391E" w:rsidP="00BA39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            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  ____________________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4678"/>
        <w:outlineLvl w:val="0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467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Боготола</w:t>
      </w:r>
    </w:p>
    <w:p w:rsidR="00BA391E" w:rsidRPr="00292A62" w:rsidRDefault="00BA391E" w:rsidP="00BA391E">
      <w:pPr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</w:t>
      </w:r>
      <w:r w:rsidR="00292A62" w:rsidRPr="00292A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_» </w:t>
      </w:r>
      <w:r w:rsidRPr="00292A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</w:t>
      </w:r>
      <w:r w:rsidR="00292A62" w:rsidRPr="00292A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05</w:t>
      </w:r>
      <w:r w:rsidR="00292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2024 г. № </w:t>
      </w:r>
      <w:r w:rsidR="00292A62" w:rsidRPr="00292A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0617-п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КОНКУРСНОЙ КОМИССИИ 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отбору проектов социально ориентированных некоммерческих организаций для предоставления субсидий из городского бюджета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90"/>
        <w:gridCol w:w="6095"/>
      </w:tblGrid>
      <w:tr w:rsidR="00BA391E" w:rsidTr="00BA391E">
        <w:trPr>
          <w:jc w:val="center"/>
        </w:trPr>
        <w:tc>
          <w:tcPr>
            <w:tcW w:w="2890" w:type="dxa"/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Деменкова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Михайловна</w:t>
            </w:r>
          </w:p>
        </w:tc>
        <w:tc>
          <w:tcPr>
            <w:tcW w:w="6095" w:type="dxa"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Глава города Боготола, председатель 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конкурсной комиссии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391E" w:rsidTr="00BA391E">
        <w:trPr>
          <w:jc w:val="center"/>
        </w:trPr>
        <w:tc>
          <w:tcPr>
            <w:tcW w:w="2890" w:type="dxa"/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Морекаев</w:t>
            </w:r>
            <w:proofErr w:type="spellEnd"/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Николаевич</w:t>
            </w:r>
          </w:p>
        </w:tc>
        <w:tc>
          <w:tcPr>
            <w:tcW w:w="6095" w:type="dxa"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заместитель Главы города Боготола по 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общественно-политической работе, 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заместитель председателя конкурсной 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комиссии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391E" w:rsidTr="00BA391E">
        <w:trPr>
          <w:jc w:val="center"/>
        </w:trPr>
        <w:tc>
          <w:tcPr>
            <w:tcW w:w="2890" w:type="dxa"/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Пестерева</w:t>
            </w:r>
            <w:proofErr w:type="spellEnd"/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 Александровна</w:t>
            </w:r>
          </w:p>
        </w:tc>
        <w:tc>
          <w:tcPr>
            <w:tcW w:w="6095" w:type="dxa"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специалист 1-ой категории отдела культуры, 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молодежной политики, спорта и туризма 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администрации города Боготола, секретарь 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конкурсной комиссии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391E" w:rsidTr="00BA391E">
        <w:trPr>
          <w:jc w:val="center"/>
        </w:trPr>
        <w:tc>
          <w:tcPr>
            <w:tcW w:w="2890" w:type="dxa"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391E" w:rsidTr="00BA391E">
        <w:trPr>
          <w:jc w:val="center"/>
        </w:trPr>
        <w:tc>
          <w:tcPr>
            <w:tcW w:w="2890" w:type="dxa"/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Артибякина</w:t>
            </w:r>
            <w:proofErr w:type="spellEnd"/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Владимировна</w:t>
            </w:r>
          </w:p>
        </w:tc>
        <w:tc>
          <w:tcPr>
            <w:tcW w:w="6095" w:type="dxa"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территориального отделения КГКУ 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«Управление социальной защиты населения» 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 городу Боготолу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Боготольскому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391E" w:rsidTr="00BA391E">
        <w:trPr>
          <w:jc w:val="center"/>
        </w:trPr>
        <w:tc>
          <w:tcPr>
            <w:tcW w:w="2890" w:type="dxa"/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Бухарова</w:t>
            </w:r>
            <w:proofErr w:type="spellEnd"/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Николаевна</w:t>
            </w:r>
          </w:p>
        </w:tc>
        <w:tc>
          <w:tcPr>
            <w:tcW w:w="6095" w:type="dxa"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отдела экономического развития и 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планирования администрации города Боготола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391E" w:rsidTr="00BA391E">
        <w:trPr>
          <w:jc w:val="center"/>
        </w:trPr>
        <w:tc>
          <w:tcPr>
            <w:tcW w:w="2890" w:type="dxa"/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Лазарева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Викторовна</w:t>
            </w:r>
          </w:p>
        </w:tc>
        <w:tc>
          <w:tcPr>
            <w:tcW w:w="6095" w:type="dxa"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отдела культуры, молодежной 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политики, спорта и туризма администрации 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города Боготола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391E" w:rsidTr="00BA391E">
        <w:trPr>
          <w:jc w:val="center"/>
        </w:trPr>
        <w:tc>
          <w:tcPr>
            <w:tcW w:w="2890" w:type="dxa"/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Николаева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Лариса Петровна</w:t>
            </w:r>
          </w:p>
        </w:tc>
        <w:tc>
          <w:tcPr>
            <w:tcW w:w="6095" w:type="dxa"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Главы города Боготола по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социальным вопросам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391E" w:rsidTr="00BA391E">
        <w:trPr>
          <w:jc w:val="center"/>
        </w:trPr>
        <w:tc>
          <w:tcPr>
            <w:tcW w:w="2890" w:type="dxa"/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Рахалина</w:t>
            </w:r>
            <w:proofErr w:type="spellEnd"/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Галина Валерьевна</w:t>
            </w:r>
          </w:p>
        </w:tc>
        <w:tc>
          <w:tcPr>
            <w:tcW w:w="6095" w:type="dxa"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пресс-секретарь администрации города 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Боготола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391E" w:rsidTr="00BA391E">
        <w:trPr>
          <w:jc w:val="center"/>
        </w:trPr>
        <w:tc>
          <w:tcPr>
            <w:tcW w:w="2890" w:type="dxa"/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Сысоева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Валерьевна</w:t>
            </w:r>
          </w:p>
        </w:tc>
        <w:tc>
          <w:tcPr>
            <w:tcW w:w="6095" w:type="dxa"/>
            <w:hideMark/>
          </w:tcPr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Финансового управления </w:t>
            </w:r>
          </w:p>
          <w:p w:rsidR="00BA391E" w:rsidRDefault="00BA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администрации города Боготола</w:t>
            </w:r>
          </w:p>
        </w:tc>
      </w:tr>
    </w:tbl>
    <w:p w:rsidR="00BA391E" w:rsidRDefault="00BA391E" w:rsidP="00BA39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A391E" w:rsidRDefault="00BA391E" w:rsidP="00BA391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BA391E">
          <w:pgSz w:w="11906" w:h="16838"/>
          <w:pgMar w:top="1134" w:right="1134" w:bottom="1134" w:left="1701" w:header="709" w:footer="709" w:gutter="0"/>
          <w:cols w:space="720"/>
        </w:sectPr>
      </w:pPr>
    </w:p>
    <w:p w:rsidR="00BA391E" w:rsidRDefault="00BA391E" w:rsidP="00BA391E">
      <w:pPr>
        <w:spacing w:after="0" w:line="240" w:lineRule="auto"/>
        <w:ind w:firstLine="496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BA391E" w:rsidRDefault="00BA391E" w:rsidP="00BA391E">
      <w:pPr>
        <w:spacing w:after="0" w:line="240" w:lineRule="auto"/>
        <w:ind w:firstLine="496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BA391E" w:rsidRDefault="00BA391E" w:rsidP="00BA391E">
      <w:pPr>
        <w:spacing w:after="0" w:line="240" w:lineRule="auto"/>
        <w:ind w:firstLine="496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 Боготола</w:t>
      </w:r>
    </w:p>
    <w:p w:rsidR="00BA391E" w:rsidRPr="00292A62" w:rsidRDefault="00BA391E" w:rsidP="00BA391E">
      <w:pPr>
        <w:spacing w:after="0" w:line="240" w:lineRule="auto"/>
        <w:ind w:firstLine="4961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«_</w:t>
      </w:r>
      <w:r w:rsidR="00292A62" w:rsidRPr="00292A62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24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_» _</w:t>
      </w:r>
      <w:r w:rsidR="00292A62" w:rsidRPr="00292A62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05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_2024 г. № </w:t>
      </w:r>
      <w:bookmarkStart w:id="12" w:name="_GoBack"/>
      <w:r w:rsidR="00292A62" w:rsidRPr="00292A62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0617-п</w:t>
      </w:r>
    </w:p>
    <w:bookmarkEnd w:id="12"/>
    <w:p w:rsidR="00BA391E" w:rsidRDefault="00BA391E" w:rsidP="00BA3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ПОЛОЖЕНИЕ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конкурсной комиссии по проведению конкурсного отбора проектов на оказание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ОБЩИЕ ПОЛОЖЕНИЯ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1.1. Положение о конкурсной комиссии по проведению конкурсного отбора проектов на оказание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 (далее соответственно - Положение, конкурсная комиссия, конкурс, СОНКО) устанавливает порядок формирования конкурсной комиссии, полномочия конкурсной комиссии и порядок ее работы.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 Конкурсная комиссия в своей деятельности руководствуется нормативными правовыми актами Российской Федерации, Красноярского края и Положением.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1.3. Конкурсная комиссия формируется из представителей органов местного самоуправления города Боготола.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ПОЛНОМОЧИЯ КОНКУРСНОЙ КОМИССИИ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Полномочиями конкурсной комиссии являются: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1) рассмотрение заявок на участие в конкурсе, допущенных к участию в конкурсе (далее - заявка), и оценка их в соответствии с критериями отбора и в срок, установленные Порядком определения объема субсидий, предоставляемых социально ориентированным некоммерческим организациям города Боготола на финансирование расходов, связанных с оказанием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Боготола, условиями и порядком предоставления субсидий, критериями отбора социально ориентированных некоммерческих организаций города Боготола, имеющих право на получение субсидий, а также порядком возврата субсидий в случае нарушения условий, установленных при их предоставлении, и порядком представления отчетности субсидий (далее - Порядок);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2) подготовка предложений по определению победителей конкурса в отношении трех СОНКО (по каждому из направлений, указанных в Порядке), заявки которых набрали наибольшее количество баллов (при равенстве итоговых баллов по результатам оценки заявок приоритет отдается заявкам, поступившим ранее других);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оформление принятых решений протоколом заседания конкурсной комиссии и передача его в отдел культуры, молодежи и спорта администрации города Боготола (далее - Отдел) в срок, установленный в Порядке.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ПОРЯДОК РАБОТЫ КОНКУРСНОЙ КОМИССИИ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 Конкурсная комиссия состоит из председателя конкурсной комиссии, заместителя председателя конкурсной комиссии, секретаря конкурсной комиссии и членов конкурсной комиссии.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 Конкурсная комиссия осуществляет свою деятельность на заседаниях конкурсной комиссии. О месте, времени очередного заседания конкурсной комиссии, повестке дня заседания конкурсной комиссии члены конкурсной комиссии извещаются секретарем конкурсной комиссии в срок не позднее 5 рабочих дней до дня заседания конкурсной комиссии электронной почтой либо телефонограммой.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 Заседание конкурсной комиссии считается правомочным, если на нем присутствует не менее двух третей членов конкурсной комиссии.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 Заседание конкурсной комиссии проводит ее председатель, а в случае его отсутствия - заместитель председателя конкурсной комиссии.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3.5. Секретарь конкурсной комиссии организует подготовку и проведение заседаний конкурсной комиссии, ведет протокол заседаний конкурсной комиссии.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3.6. Решения конкурсной комиссии принимаются на заседании большинством голосов присутствующих членов конкурсной комиссии, но не менее 5 ее членов, и фиксируются в протоколе заседания с указанием количества голосов, поданных за данное решение.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3.7. Решения конкурсной комиссии, принятые на заседании конкурсной комиссии, оформляются протоколом заседания конкурсной комиссии, который подписывается председательствующим на заседании конкурсной комиссии и секретарем конкурсной комиссии.</w:t>
      </w:r>
    </w:p>
    <w:p w:rsidR="00BA391E" w:rsidRDefault="00BA391E" w:rsidP="00BA3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3.8. Организационное обеспечение деятельности конкурсной комиссии осуществляет Отдел.</w:t>
      </w: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536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536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536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536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536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536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391E" w:rsidRDefault="00BA391E" w:rsidP="00BA391E">
      <w:pPr>
        <w:widowControl w:val="0"/>
        <w:autoSpaceDE w:val="0"/>
        <w:autoSpaceDN w:val="0"/>
        <w:adjustRightInd w:val="0"/>
        <w:spacing w:after="0" w:line="240" w:lineRule="auto"/>
        <w:ind w:firstLine="4536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41A4B" w:rsidRPr="00BA391E" w:rsidRDefault="00B41A4B" w:rsidP="00BA391E"/>
    <w:sectPr w:rsidR="00B41A4B" w:rsidRPr="00BA391E" w:rsidSect="00BA391E">
      <w:pgSz w:w="11906" w:h="16838"/>
      <w:pgMar w:top="1134" w:right="1134" w:bottom="1134" w:left="170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87A07"/>
    <w:multiLevelType w:val="hybridMultilevel"/>
    <w:tmpl w:val="64D231FC"/>
    <w:lvl w:ilvl="0" w:tplc="0532A732">
      <w:start w:val="1"/>
      <w:numFmt w:val="decimal"/>
      <w:lvlText w:val="%1."/>
      <w:lvlJc w:val="left"/>
      <w:pPr>
        <w:ind w:left="720" w:hanging="360"/>
      </w:pPr>
    </w:lvl>
    <w:lvl w:ilvl="1" w:tplc="B7F25E22">
      <w:start w:val="1"/>
      <w:numFmt w:val="decimal"/>
      <w:lvlText w:val="%2."/>
      <w:lvlJc w:val="left"/>
      <w:pPr>
        <w:ind w:left="1440" w:hanging="360"/>
      </w:pPr>
    </w:lvl>
    <w:lvl w:ilvl="2" w:tplc="BC94F0F2">
      <w:start w:val="1"/>
      <w:numFmt w:val="decimal"/>
      <w:lvlText w:val="%3."/>
      <w:lvlJc w:val="left"/>
      <w:pPr>
        <w:ind w:left="2160" w:hanging="360"/>
      </w:pPr>
    </w:lvl>
    <w:lvl w:ilvl="3" w:tplc="F7807BF2">
      <w:start w:val="1"/>
      <w:numFmt w:val="decimal"/>
      <w:lvlText w:val="%4."/>
      <w:lvlJc w:val="left"/>
      <w:pPr>
        <w:ind w:left="2880" w:hanging="360"/>
      </w:pPr>
    </w:lvl>
    <w:lvl w:ilvl="4" w:tplc="7E7E24E2">
      <w:start w:val="1"/>
      <w:numFmt w:val="decimal"/>
      <w:lvlText w:val="%5."/>
      <w:lvlJc w:val="left"/>
      <w:pPr>
        <w:ind w:left="3600" w:hanging="360"/>
      </w:pPr>
    </w:lvl>
    <w:lvl w:ilvl="5" w:tplc="6D4C8806">
      <w:start w:val="1"/>
      <w:numFmt w:val="decimal"/>
      <w:lvlText w:val="%6."/>
      <w:lvlJc w:val="left"/>
      <w:pPr>
        <w:ind w:left="4320" w:hanging="360"/>
      </w:pPr>
    </w:lvl>
    <w:lvl w:ilvl="6" w:tplc="BD2237E6">
      <w:start w:val="1"/>
      <w:numFmt w:val="decimal"/>
      <w:lvlText w:val="%7."/>
      <w:lvlJc w:val="left"/>
      <w:pPr>
        <w:ind w:left="5040" w:hanging="360"/>
      </w:pPr>
    </w:lvl>
    <w:lvl w:ilvl="7" w:tplc="D6503BFE">
      <w:start w:val="1"/>
      <w:numFmt w:val="decimal"/>
      <w:lvlText w:val="%8."/>
      <w:lvlJc w:val="left"/>
      <w:pPr>
        <w:ind w:left="5760" w:hanging="360"/>
      </w:pPr>
    </w:lvl>
    <w:lvl w:ilvl="8" w:tplc="D8E2E10A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4CF0"/>
    <w:rsid w:val="00011962"/>
    <w:rsid w:val="00023300"/>
    <w:rsid w:val="00046771"/>
    <w:rsid w:val="00064FDB"/>
    <w:rsid w:val="0007382A"/>
    <w:rsid w:val="000836E8"/>
    <w:rsid w:val="000916A8"/>
    <w:rsid w:val="000A147F"/>
    <w:rsid w:val="000B001E"/>
    <w:rsid w:val="000C5B7F"/>
    <w:rsid w:val="000C7C25"/>
    <w:rsid w:val="000F0EEA"/>
    <w:rsid w:val="00104D9B"/>
    <w:rsid w:val="00165DDF"/>
    <w:rsid w:val="00180B67"/>
    <w:rsid w:val="001A28A1"/>
    <w:rsid w:val="001A48C6"/>
    <w:rsid w:val="001C04A2"/>
    <w:rsid w:val="002036F0"/>
    <w:rsid w:val="002051C7"/>
    <w:rsid w:val="00237EFF"/>
    <w:rsid w:val="00244360"/>
    <w:rsid w:val="00292A62"/>
    <w:rsid w:val="00295F66"/>
    <w:rsid w:val="002B0D10"/>
    <w:rsid w:val="00307561"/>
    <w:rsid w:val="003217E4"/>
    <w:rsid w:val="00327CBC"/>
    <w:rsid w:val="003428A2"/>
    <w:rsid w:val="00360890"/>
    <w:rsid w:val="00364A2A"/>
    <w:rsid w:val="00406CAF"/>
    <w:rsid w:val="00451893"/>
    <w:rsid w:val="004B5A65"/>
    <w:rsid w:val="004F0A54"/>
    <w:rsid w:val="005445A3"/>
    <w:rsid w:val="00581A83"/>
    <w:rsid w:val="00584F66"/>
    <w:rsid w:val="0059768D"/>
    <w:rsid w:val="005B4A87"/>
    <w:rsid w:val="0060070F"/>
    <w:rsid w:val="006103E8"/>
    <w:rsid w:val="00650957"/>
    <w:rsid w:val="00661601"/>
    <w:rsid w:val="00682A47"/>
    <w:rsid w:val="006850CB"/>
    <w:rsid w:val="006C54F2"/>
    <w:rsid w:val="006D5AAC"/>
    <w:rsid w:val="006F3B26"/>
    <w:rsid w:val="00712A68"/>
    <w:rsid w:val="00713417"/>
    <w:rsid w:val="007151F4"/>
    <w:rsid w:val="007A5246"/>
    <w:rsid w:val="007B6836"/>
    <w:rsid w:val="007E38B9"/>
    <w:rsid w:val="00815BAB"/>
    <w:rsid w:val="00822F77"/>
    <w:rsid w:val="00825DF3"/>
    <w:rsid w:val="00836882"/>
    <w:rsid w:val="00851D3E"/>
    <w:rsid w:val="00871F99"/>
    <w:rsid w:val="008C1785"/>
    <w:rsid w:val="008D04B7"/>
    <w:rsid w:val="008F4122"/>
    <w:rsid w:val="008F48CA"/>
    <w:rsid w:val="009012C6"/>
    <w:rsid w:val="0092732E"/>
    <w:rsid w:val="00934CF0"/>
    <w:rsid w:val="00962B65"/>
    <w:rsid w:val="00985673"/>
    <w:rsid w:val="009A447D"/>
    <w:rsid w:val="009B11C9"/>
    <w:rsid w:val="009D2EC0"/>
    <w:rsid w:val="00A10D50"/>
    <w:rsid w:val="00A23C5A"/>
    <w:rsid w:val="00A35726"/>
    <w:rsid w:val="00A6134E"/>
    <w:rsid w:val="00AF196C"/>
    <w:rsid w:val="00AF674C"/>
    <w:rsid w:val="00B13509"/>
    <w:rsid w:val="00B37562"/>
    <w:rsid w:val="00B41A4B"/>
    <w:rsid w:val="00B62E86"/>
    <w:rsid w:val="00BA391E"/>
    <w:rsid w:val="00BD03C1"/>
    <w:rsid w:val="00BF060D"/>
    <w:rsid w:val="00C664B2"/>
    <w:rsid w:val="00C97B81"/>
    <w:rsid w:val="00CC0704"/>
    <w:rsid w:val="00CD6972"/>
    <w:rsid w:val="00D01F48"/>
    <w:rsid w:val="00D124E6"/>
    <w:rsid w:val="00D53DD1"/>
    <w:rsid w:val="00DD19F1"/>
    <w:rsid w:val="00E11DF2"/>
    <w:rsid w:val="00E1662B"/>
    <w:rsid w:val="00E23A13"/>
    <w:rsid w:val="00E446D7"/>
    <w:rsid w:val="00E6040C"/>
    <w:rsid w:val="00EA7C51"/>
    <w:rsid w:val="00EC2399"/>
    <w:rsid w:val="00ED18D8"/>
    <w:rsid w:val="00F047C3"/>
    <w:rsid w:val="00F1662B"/>
    <w:rsid w:val="00F55600"/>
    <w:rsid w:val="00F75C69"/>
    <w:rsid w:val="00FA7CC5"/>
    <w:rsid w:val="00FC3418"/>
    <w:rsid w:val="00FE4B54"/>
    <w:rsid w:val="00FF6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8FC18D-C3CC-42A0-A246-7DD46E5D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91E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B41A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934C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itle">
    <w:name w:val="ConsPlusTitle"/>
    <w:uiPriority w:val="99"/>
    <w:rsid w:val="00934CF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934CF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uiPriority w:val="99"/>
    <w:rsid w:val="00934CF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682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E11DF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11DF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B41A4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Balloon Text"/>
    <w:basedOn w:val="a"/>
    <w:link w:val="a6"/>
    <w:uiPriority w:val="99"/>
    <w:semiHidden/>
    <w:unhideWhenUsed/>
    <w:rsid w:val="00B41A4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B41A4B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formattext">
    <w:name w:val="formattext"/>
    <w:basedOn w:val="a"/>
    <w:uiPriority w:val="99"/>
    <w:rsid w:val="00B4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B4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41A4B"/>
    <w:rPr>
      <w:rFonts w:ascii="Arial" w:eastAsiaTheme="minorEastAsia" w:hAnsi="Arial" w:cs="Arial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B4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basedOn w:val="a"/>
    <w:next w:val="a8"/>
    <w:uiPriority w:val="99"/>
    <w:unhideWhenUsed/>
    <w:rsid w:val="00B4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B41A4B"/>
    <w:rPr>
      <w:rFonts w:ascii="Times New Roman" w:hAnsi="Times New Roman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25DF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25DF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25DF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25DF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25DF3"/>
    <w:rPr>
      <w:b/>
      <w:bCs/>
      <w:sz w:val="20"/>
      <w:szCs w:val="20"/>
    </w:rPr>
  </w:style>
  <w:style w:type="table" w:customStyle="1" w:styleId="10">
    <w:name w:val="Сетка таблицы1"/>
    <w:basedOn w:val="a1"/>
    <w:next w:val="a3"/>
    <w:uiPriority w:val="39"/>
    <w:rsid w:val="00A613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BA391E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BA391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/" TargetMode="External"/><Relationship Id="rId13" Type="http://schemas.openxmlformats.org/officeDocument/2006/relationships/hyperlink" Target="file:///C:\Users\Podlyckava%20UN\Desktop\5%20&#1055;&#1086;&#1088;&#1103;&#1076;&#1086;&#1082;%20&#1087;&#1088;&#1077;&#1076;&#1086;&#1089;&#1090;&#1072;&#1074;&#1083;&#1077;&#1085;&#1080;&#1103;%20&#1075;&#1088;&#1072;&#1085;&#1090;&#1086;&#1074;%202023.docx" TargetMode="External"/><Relationship Id="rId18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7" Type="http://schemas.openxmlformats.org/officeDocument/2006/relationships/hyperlink" Target="https://bogotolcity.gosuslugi.ru/" TargetMode="External"/><Relationship Id="rId12" Type="http://schemas.openxmlformats.org/officeDocument/2006/relationships/hyperlink" Target="file:///C:\Users\Podlyckava%20UN\Desktop\5%20&#1055;&#1086;&#1088;&#1103;&#1076;&#1086;&#1082;%20&#1087;&#1088;&#1077;&#1076;&#1086;&#1089;&#1090;&#1072;&#1074;&#1083;&#1077;&#1085;&#1080;&#1103;%20&#1075;&#1088;&#1072;&#1085;&#1090;&#1086;&#1074;%202023.docx" TargetMode="External"/><Relationship Id="rId17" Type="http://schemas.openxmlformats.org/officeDocument/2006/relationships/hyperlink" Target="consultantplus://offline/ref=B3130801625F497C35B4BB228106214B5A070C56AA2760391382BD5041B955F87D7C6ECE6953F022B3DA3F5571Q0e5C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Podlyckava%20UN\Desktop\5%20&#1055;&#1086;&#1088;&#1103;&#1076;&#1086;&#1082;%20&#1087;&#1088;&#1077;&#1076;&#1086;&#1089;&#1090;&#1072;&#1074;&#1083;&#1077;&#1085;&#1080;&#1103;%20&#1075;&#1088;&#1072;&#1085;&#1090;&#1086;&#1074;%202023.docx" TargetMode="External"/><Relationship Id="rId20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file:///C:\Users\Podlyckava%20UN\Desktop\5%20&#1055;&#1086;&#1088;&#1103;&#1076;&#1086;&#1082;%20&#1087;&#1088;&#1077;&#1076;&#1086;&#1089;&#1090;&#1072;&#1074;&#1083;&#1077;&#1085;&#1080;&#1103;%20&#1075;&#1088;&#1072;&#1085;&#1090;&#1086;&#1074;%202023.doc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Users\Podlyckava%20UN\Desktop\5%20&#1055;&#1086;&#1088;&#1103;&#1076;&#1086;&#1082;%20&#1087;&#1088;&#1077;&#1076;&#1086;&#1089;&#1090;&#1072;&#1074;&#1083;&#1077;&#1085;&#1080;&#1103;%20&#1075;&#1088;&#1072;&#1085;&#1090;&#1086;&#1074;%202023.docx" TargetMode="External"/><Relationship Id="rId23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10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19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Relationship Id="rId14" Type="http://schemas.openxmlformats.org/officeDocument/2006/relationships/hyperlink" Target="file:///C:\Users\Podlyckava%20UN\Desktop\5%20&#1055;&#1086;&#1088;&#1103;&#1076;&#1086;&#1082;%20&#1087;&#1088;&#1077;&#1076;&#1086;&#1089;&#1090;&#1072;&#1074;&#1083;&#1077;&#1085;&#1080;&#1103;%20&#1075;&#1088;&#1072;&#1085;&#1090;&#1086;&#1074;%202023.docx" TargetMode="External"/><Relationship Id="rId22" Type="http://schemas.openxmlformats.org/officeDocument/2006/relationships/hyperlink" Target="file:///E:\Podlyckava%20UN\Desktop\4%20&#1055;&#1086;&#1089;&#1090;&#1072;&#1085;&#1086;&#1074;&#1083;&#1077;&#1085;&#1080;&#1077;%20%20%20&#1087;&#1086;%20&#1057;&#1054;&#1053;&#1050;&#105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07980-1515-43F1-829C-01FC840DF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13141</Words>
  <Characters>74909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Харунжая Алена Петровна</dc:creator>
  <cp:keywords/>
  <dc:description/>
  <cp:lastModifiedBy>Silina LA</cp:lastModifiedBy>
  <cp:revision>34</cp:revision>
  <dcterms:created xsi:type="dcterms:W3CDTF">2024-04-17T11:45:00Z</dcterms:created>
  <dcterms:modified xsi:type="dcterms:W3CDTF">2024-05-24T00:54:00Z</dcterms:modified>
</cp:coreProperties>
</file>