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FC" w:rsidRDefault="007D5FFC" w:rsidP="007D5FFC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FC" w:rsidRDefault="007D5FFC" w:rsidP="007D5FFC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7D5FFC" w:rsidRDefault="007D5FFC" w:rsidP="007D5FF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D5FFC" w:rsidRDefault="007D5FFC" w:rsidP="007D5FF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D5FFC" w:rsidRDefault="007D5FFC" w:rsidP="007D5FFC">
      <w:pPr>
        <w:jc w:val="center"/>
        <w:rPr>
          <w:b/>
          <w:sz w:val="24"/>
          <w:szCs w:val="24"/>
        </w:rPr>
      </w:pPr>
    </w:p>
    <w:p w:rsidR="007D5FFC" w:rsidRDefault="007D5FFC" w:rsidP="007D5FFC">
      <w:pPr>
        <w:jc w:val="center"/>
        <w:rPr>
          <w:b/>
          <w:sz w:val="24"/>
          <w:szCs w:val="24"/>
        </w:rPr>
      </w:pPr>
    </w:p>
    <w:p w:rsidR="007D5FFC" w:rsidRDefault="007D5FFC" w:rsidP="007D5FF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D5FFC" w:rsidRDefault="007D5FFC" w:rsidP="007D5FFC">
      <w:pPr>
        <w:jc w:val="both"/>
        <w:rPr>
          <w:b/>
          <w:sz w:val="24"/>
          <w:szCs w:val="24"/>
        </w:rPr>
      </w:pPr>
    </w:p>
    <w:p w:rsidR="007D5FFC" w:rsidRDefault="007D5FFC" w:rsidP="007D5FFC">
      <w:pPr>
        <w:jc w:val="both"/>
        <w:rPr>
          <w:b/>
          <w:sz w:val="24"/>
          <w:szCs w:val="24"/>
        </w:rPr>
      </w:pPr>
    </w:p>
    <w:p w:rsidR="007D5FFC" w:rsidRDefault="007D5FFC" w:rsidP="007D5FF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9634CC">
        <w:rPr>
          <w:b/>
          <w:sz w:val="32"/>
        </w:rPr>
        <w:t>02</w:t>
      </w:r>
      <w:r>
        <w:rPr>
          <w:b/>
          <w:sz w:val="32"/>
        </w:rPr>
        <w:t xml:space="preserve"> » ___</w:t>
      </w:r>
      <w:r w:rsidR="009634CC" w:rsidRPr="009634CC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</w:t>
      </w:r>
      <w:r w:rsidR="009634CC">
        <w:rPr>
          <w:b/>
          <w:sz w:val="32"/>
        </w:rPr>
        <w:t xml:space="preserve"> </w:t>
      </w:r>
      <w:r>
        <w:rPr>
          <w:b/>
          <w:sz w:val="32"/>
        </w:rPr>
        <w:t xml:space="preserve">  г. Боготол                             №</w:t>
      </w:r>
      <w:r w:rsidR="009634CC">
        <w:rPr>
          <w:b/>
          <w:sz w:val="32"/>
        </w:rPr>
        <w:t xml:space="preserve"> 0384-п</w:t>
      </w:r>
    </w:p>
    <w:p w:rsidR="007D5FFC" w:rsidRDefault="007D5FFC" w:rsidP="007D5FFC">
      <w:pPr>
        <w:rPr>
          <w:sz w:val="24"/>
          <w:szCs w:val="24"/>
        </w:rPr>
      </w:pPr>
    </w:p>
    <w:p w:rsidR="007D5FFC" w:rsidRDefault="007D5FFC" w:rsidP="007D5FFC">
      <w:pPr>
        <w:rPr>
          <w:sz w:val="24"/>
          <w:szCs w:val="24"/>
        </w:rPr>
      </w:pPr>
    </w:p>
    <w:p w:rsidR="007D5FFC" w:rsidRDefault="007D5FFC" w:rsidP="007D5FFC">
      <w:pPr>
        <w:rPr>
          <w:sz w:val="28"/>
          <w:szCs w:val="28"/>
        </w:rPr>
      </w:pPr>
      <w:r>
        <w:rPr>
          <w:sz w:val="28"/>
          <w:szCs w:val="28"/>
        </w:rPr>
        <w:t>О проведении двухмесячника</w:t>
      </w:r>
    </w:p>
    <w:p w:rsidR="007D5FFC" w:rsidRDefault="007D5FFC" w:rsidP="007D5FFC">
      <w:pPr>
        <w:rPr>
          <w:sz w:val="28"/>
          <w:szCs w:val="28"/>
        </w:rPr>
      </w:pPr>
      <w:r>
        <w:rPr>
          <w:sz w:val="28"/>
          <w:szCs w:val="28"/>
        </w:rPr>
        <w:t>по благоустройству города</w:t>
      </w:r>
    </w:p>
    <w:p w:rsidR="007D5FFC" w:rsidRDefault="007D5FFC" w:rsidP="007D5FFC">
      <w:pPr>
        <w:pStyle w:val="31"/>
        <w:jc w:val="both"/>
        <w:rPr>
          <w:shd w:val="clear" w:color="auto" w:fill="FFFFFF" w:themeFill="background1"/>
        </w:rPr>
      </w:pPr>
    </w:p>
    <w:p w:rsidR="007D5FFC" w:rsidRDefault="007D5FFC" w:rsidP="007D5FFC">
      <w:pPr>
        <w:pStyle w:val="31"/>
        <w:jc w:val="both"/>
        <w:rPr>
          <w:shd w:val="clear" w:color="auto" w:fill="FFFFFF" w:themeFill="background1"/>
        </w:rPr>
      </w:pP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30.03.1999 № 52-ФЗ «О санитарно-эпидемиологическом благополучии населения», руководствуясь п. 10 </w:t>
      </w:r>
      <w:hyperlink r:id="rId6" w:history="1">
        <w:r>
          <w:rPr>
            <w:rStyle w:val="a3"/>
            <w:color w:val="auto"/>
            <w:u w:val="none"/>
          </w:rPr>
          <w:t xml:space="preserve">ст. </w:t>
        </w:r>
      </w:hyperlink>
      <w:r>
        <w:rPr>
          <w:sz w:val="28"/>
          <w:szCs w:val="28"/>
        </w:rPr>
        <w:t>41, ст. 71, ст. 72, Устава городского округа город Боготол Красноярского края ПОСТАНОВЛЯЮ: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двухмесячник по благоустройству города в период                 с </w:t>
      </w:r>
      <w:bookmarkStart w:id="0" w:name="_Hlk130199362"/>
      <w:r>
        <w:rPr>
          <w:sz w:val="28"/>
          <w:szCs w:val="28"/>
        </w:rPr>
        <w:t>15.04.2024 по 15.06.202</w:t>
      </w:r>
      <w:bookmarkEnd w:id="0"/>
      <w:r>
        <w:rPr>
          <w:sz w:val="28"/>
          <w:szCs w:val="28"/>
        </w:rPr>
        <w:t>4.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штаба по проведению двухмесячника по благоустройству города, согласно приложению к настоящему постановлению.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предприятий и организаций всех форм собственности, индивидуальным предпринимателям, руководителям образовательных учреждений и учреждений культуры, жителям частного сектора в срок до 15.06.2024 рекомендовать выполнение работ по очистке улиц, прилегающих территорий, озеленению: убрать временные сооружения (контейнеры, передвижные гаражи), строительные материалы, дрова (твердое топливо) с прилегающей территории в границы отведенных участков.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владельцам капитальных гаражей боксового типа в срок до 14.06.2024 провести работу по уборке прилегающих к гаражам территорий и обеспечить надлежащее санитарное содержание данных территорий. 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Уполномоченным лицам администрации города Боготола на составление административных протоколов, связанных с вопросами </w:t>
      </w:r>
      <w:r>
        <w:rPr>
          <w:sz w:val="28"/>
          <w:szCs w:val="28"/>
        </w:rPr>
        <w:lastRenderedPageBreak/>
        <w:t>благоустройства города, обеспечить контроль за санитарным состоянием территории города Боготола.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Рекомендовать управляющим компаниям ООО «</w:t>
      </w:r>
      <w:proofErr w:type="gramStart"/>
      <w:r>
        <w:rPr>
          <w:sz w:val="28"/>
          <w:szCs w:val="28"/>
        </w:rPr>
        <w:t xml:space="preserve">Русь»   </w:t>
      </w:r>
      <w:proofErr w:type="gramEnd"/>
      <w:r>
        <w:rPr>
          <w:sz w:val="28"/>
          <w:szCs w:val="28"/>
        </w:rPr>
        <w:t xml:space="preserve">                  (А.А. Гамбург), </w:t>
      </w:r>
      <w:r>
        <w:rPr>
          <w:sz w:val="28"/>
          <w:szCs w:val="28"/>
          <w:lang w:eastAsia="en-US"/>
        </w:rPr>
        <w:t>ООО УК «Новатор»</w:t>
      </w:r>
      <w:r>
        <w:rPr>
          <w:sz w:val="28"/>
          <w:szCs w:val="28"/>
        </w:rPr>
        <w:t xml:space="preserve"> (М.В. Островская), ООО «ЖЭК»    (Н.Г. </w:t>
      </w:r>
      <w:proofErr w:type="spellStart"/>
      <w:r>
        <w:rPr>
          <w:sz w:val="28"/>
          <w:szCs w:val="28"/>
        </w:rPr>
        <w:t>Биткова</w:t>
      </w:r>
      <w:proofErr w:type="spellEnd"/>
      <w:r>
        <w:rPr>
          <w:sz w:val="28"/>
          <w:szCs w:val="28"/>
        </w:rPr>
        <w:t xml:space="preserve">), ООО УК «Полигон» (О.И. Савченко), </w:t>
      </w:r>
      <w:r>
        <w:rPr>
          <w:sz w:val="28"/>
          <w:szCs w:val="28"/>
          <w:lang w:eastAsia="en-US"/>
        </w:rPr>
        <w:t>ООО «Феникс» (Ю.Г. Юрченко):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работы по благоустройству и очистке подведомственных и прилегающих территорий, а также произвести ремонт элементов внешнего благоустройства с привлечением собственников жилых и нежилых помещений;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инициативным группам граждан помощь в обеспечении материалами, инструментами и техникой для производства работ по благоустройству и озеленению придомовых территорий;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уборки незакрепленных территорий города, прилегающих к обслуживаемому жилому фонду;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договора на вывоз отходов, образовавшихся во время уборки, в установленном порядке.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</w:t>
      </w:r>
      <w:proofErr w:type="spellStart"/>
      <w:r>
        <w:rPr>
          <w:bCs/>
          <w:color w:val="000000"/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                            </w:t>
      </w:r>
      <w:r>
        <w:rPr>
          <w:sz w:val="28"/>
          <w:szCs w:val="28"/>
          <w:lang w:eastAsia="en-US"/>
        </w:rPr>
        <w:t>ООО «</w:t>
      </w:r>
      <w:proofErr w:type="spellStart"/>
      <w:r>
        <w:rPr>
          <w:sz w:val="28"/>
          <w:szCs w:val="28"/>
          <w:lang w:eastAsia="en-US"/>
        </w:rPr>
        <w:t>Боготольские</w:t>
      </w:r>
      <w:proofErr w:type="spellEnd"/>
      <w:r>
        <w:rPr>
          <w:sz w:val="28"/>
          <w:szCs w:val="28"/>
          <w:lang w:eastAsia="en-US"/>
        </w:rPr>
        <w:t xml:space="preserve"> коммунальные системы» (В.С. Кремнев),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участок тепловых сетей и котельных установок, электрических сетей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lang w:eastAsia="en-US"/>
        </w:rPr>
        <w:t xml:space="preserve">(А.В. </w:t>
      </w:r>
      <w:proofErr w:type="gramStart"/>
      <w:r>
        <w:rPr>
          <w:sz w:val="28"/>
          <w:szCs w:val="28"/>
          <w:lang w:eastAsia="en-US"/>
        </w:rPr>
        <w:t xml:space="preserve">Бровко,   </w:t>
      </w:r>
      <w:proofErr w:type="gramEnd"/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Г.Г. Фомин):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работы по благоустройству и очистке коммунальных и электрических сетей от мусора, веток иных посторонних предметов, подведомственных и прилегающих территорий, а также произвести ремонт элементов внешнего благоустройства, фасадов зданий;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договора на вывоз отходов, образовавшихся во время уборки, в установленном порядке.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протяжении всего периода проведения двухмесячника по благоустройству города с 15.04.2024 по 15.06.2024 накопление отходов должно осуществляется только в специальные ёмкости для сбора ТКО (контейнеры, плотные мешки), ветки, порубки деревьев должны быть длиной не более 40-60 см., плотно связанными. 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Отходы вывозить самостоятельно запрещается, полигон для размещения отходов (3 км на восток от г. Боготола) и площадка временном накопления в северной части города решением администрации закрыты.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Отходы (ТКО, ветки, строительные отходы) необходимо размещать на обочине дороги для частного сектора, на местах (площадках) накопления ТКО при МКД.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отделению ООО «Эко - Транспорт» (И.В. </w:t>
      </w:r>
      <w:r>
        <w:rPr>
          <w:rFonts w:ascii="Times New Roman CYR" w:hAnsi="Times New Roman CYR" w:cs="Times New Roman CYR"/>
          <w:sz w:val="28"/>
          <w:szCs w:val="28"/>
        </w:rPr>
        <w:t>Чегодаева</w:t>
      </w:r>
      <w:r>
        <w:rPr>
          <w:sz w:val="28"/>
          <w:szCs w:val="28"/>
        </w:rPr>
        <w:t>) своевременно осуществлять сбор и транспортировку отходов, образовавшихся в процессе уборки городской территории, на протяжении всего периода проведения работ по благоустройству города с 15.04.2024 по 15.06.2024.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Рекомендовать МКУ Служба «Заказчика» ЖКУ и МЗ города Боготола в рамках проведения двухмесячника по благоустройству города провести мероприятия по ликвидации мелких несанкционированных свалок твердых коммунальных отходов.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Предложить депутатам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Совета, с целью оказания помощи населению в решении организационных вопросов, по своим избирательным округам провести работу с населением по благоустройству и очистке городской территории.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Рекомендовать предприятиям города и управляющим компаниям города Боготола, совместно с жителями, проводить еженедельные санитарные пятницы, экологические субботники.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Провести общегородские субботники по очистке закрепленных участков городской территории в соответствии с благоприятствующими погодными условиями.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Рекомендовать МО МВД России «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» усилить работу отдела участковых уполномоченных полиции совместно с административной комиссией администрации города Боготола по выявлению и привлечению лиц, нарушающих Правила благоустройства города Боготола, утвержденных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от 08.07.2021 № 4-54, к административной ответственности в соответствии с действующим законодательством.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Начальнику отдела архитектуры, градостроительства, имущественных и земельных отношений администрации города Боготола по итогам проведения двухмесячника по благоустройству города к 26.06.2024 подготовить акт комиссионного обследования территории города Боготола, на предмет санитарного благополучия городской территории. 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двухмесячника по благоустройству города                 с 15.04.2024 по 15.06.2024. 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7D5FFC" w:rsidRDefault="007D5FFC" w:rsidP="007D5FFC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Постановление вступает в силу в день, следующий за днем его официального опубликования.</w:t>
      </w:r>
    </w:p>
    <w:p w:rsidR="007D5FFC" w:rsidRDefault="007D5FFC" w:rsidP="007D5FFC">
      <w:pPr>
        <w:jc w:val="both"/>
        <w:rPr>
          <w:sz w:val="28"/>
          <w:szCs w:val="28"/>
        </w:rPr>
      </w:pPr>
    </w:p>
    <w:p w:rsidR="007D5FFC" w:rsidRDefault="007D5FFC" w:rsidP="007D5FFC">
      <w:pPr>
        <w:jc w:val="both"/>
        <w:rPr>
          <w:sz w:val="28"/>
          <w:szCs w:val="28"/>
        </w:rPr>
      </w:pPr>
    </w:p>
    <w:p w:rsidR="007D5FFC" w:rsidRDefault="007D5FFC" w:rsidP="007D5FFC">
      <w:pPr>
        <w:jc w:val="both"/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7D5FFC" w:rsidRDefault="007D5FFC" w:rsidP="007D5FFC">
      <w:pPr>
        <w:tabs>
          <w:tab w:val="left" w:pos="1650"/>
        </w:tabs>
        <w:rPr>
          <w:sz w:val="28"/>
          <w:szCs w:val="28"/>
        </w:rPr>
      </w:pPr>
    </w:p>
    <w:p w:rsidR="007D5FFC" w:rsidRDefault="007D5FFC" w:rsidP="007D5FFC">
      <w:pPr>
        <w:tabs>
          <w:tab w:val="left" w:pos="1650"/>
        </w:tabs>
      </w:pPr>
      <w:proofErr w:type="spellStart"/>
      <w:r>
        <w:t>Касатова</w:t>
      </w:r>
      <w:proofErr w:type="spellEnd"/>
      <w:r>
        <w:t xml:space="preserve"> Надежда Владимировна</w:t>
      </w:r>
    </w:p>
    <w:p w:rsidR="007D5FFC" w:rsidRDefault="007D5FFC" w:rsidP="007D5FFC">
      <w:pPr>
        <w:tabs>
          <w:tab w:val="left" w:pos="1650"/>
        </w:tabs>
      </w:pPr>
      <w:proofErr w:type="spellStart"/>
      <w:r>
        <w:t>Рогозная</w:t>
      </w:r>
      <w:proofErr w:type="spellEnd"/>
      <w:r>
        <w:t xml:space="preserve"> Елена Антоновна</w:t>
      </w:r>
    </w:p>
    <w:p w:rsidR="007D5FFC" w:rsidRDefault="007D5FFC" w:rsidP="007D5FFC">
      <w:r>
        <w:t>6-34-05</w:t>
      </w:r>
    </w:p>
    <w:p w:rsidR="007D5FFC" w:rsidRDefault="007D5FFC" w:rsidP="007D5FFC">
      <w:r>
        <w:t>10 экз.</w:t>
      </w:r>
    </w:p>
    <w:p w:rsidR="007D5FFC" w:rsidRDefault="007D5FFC" w:rsidP="007D5FFC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D5FFC" w:rsidRDefault="007D5FFC" w:rsidP="007D5FFC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D5FFC" w:rsidRDefault="007D5FFC" w:rsidP="007D5FFC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7D5FFC" w:rsidRPr="009634CC" w:rsidRDefault="007D5FFC" w:rsidP="007D5FFC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9634CC" w:rsidRPr="009634CC">
        <w:rPr>
          <w:sz w:val="28"/>
          <w:szCs w:val="28"/>
          <w:u w:val="single"/>
        </w:rPr>
        <w:t>02</w:t>
      </w:r>
      <w:r>
        <w:rPr>
          <w:sz w:val="28"/>
          <w:szCs w:val="28"/>
        </w:rPr>
        <w:t>_» _</w:t>
      </w:r>
      <w:r w:rsidR="009634CC" w:rsidRPr="009634CC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 2024 г. № </w:t>
      </w:r>
      <w:bookmarkStart w:id="1" w:name="_GoBack"/>
      <w:r w:rsidR="009634CC" w:rsidRPr="009634CC">
        <w:rPr>
          <w:sz w:val="28"/>
          <w:szCs w:val="28"/>
          <w:u w:val="single"/>
        </w:rPr>
        <w:t>0384-п</w:t>
      </w:r>
    </w:p>
    <w:bookmarkEnd w:id="1"/>
    <w:p w:rsidR="007D5FFC" w:rsidRDefault="007D5FFC" w:rsidP="007D5FFC">
      <w:pPr>
        <w:jc w:val="center"/>
        <w:rPr>
          <w:sz w:val="28"/>
          <w:szCs w:val="28"/>
        </w:rPr>
      </w:pPr>
    </w:p>
    <w:p w:rsidR="007D5FFC" w:rsidRDefault="007D5FFC" w:rsidP="007D5FFC">
      <w:pPr>
        <w:jc w:val="center"/>
        <w:rPr>
          <w:sz w:val="28"/>
          <w:szCs w:val="28"/>
        </w:rPr>
      </w:pPr>
      <w:r>
        <w:rPr>
          <w:sz w:val="28"/>
          <w:szCs w:val="28"/>
        </w:rPr>
        <w:t>Ш Т А Б</w:t>
      </w:r>
    </w:p>
    <w:p w:rsidR="007D5FFC" w:rsidRDefault="007D5FFC" w:rsidP="007D5FF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двухмесячника</w:t>
      </w:r>
    </w:p>
    <w:p w:rsidR="007D5FFC" w:rsidRDefault="007D5FFC" w:rsidP="007D5FF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благоустройству города</w:t>
      </w:r>
    </w:p>
    <w:p w:rsidR="007D5FFC" w:rsidRDefault="007D5FFC" w:rsidP="007D5FFC">
      <w:pPr>
        <w:jc w:val="center"/>
        <w:rPr>
          <w:sz w:val="28"/>
          <w:szCs w:val="28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168"/>
        <w:gridCol w:w="6120"/>
      </w:tblGrid>
      <w:tr w:rsidR="007D5FFC" w:rsidTr="007D5FFC">
        <w:trPr>
          <w:jc w:val="center"/>
        </w:trPr>
        <w:tc>
          <w:tcPr>
            <w:tcW w:w="3168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Деменкова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города Боготола, председатель штаба</w:t>
            </w: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Шитиков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Анатольевич 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оперативным вопросам и вопросам ЖКХ,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председателя штаба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</w:tcPr>
          <w:p w:rsidR="007D5FFC" w:rsidRDefault="007D5FFC">
            <w:pPr>
              <w:rPr>
                <w:sz w:val="28"/>
                <w:szCs w:val="28"/>
              </w:rPr>
            </w:pP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штаба: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  <w:p w:rsidR="007D5FFC" w:rsidRDefault="007D5FF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Бальчонок</w:t>
            </w:r>
            <w:proofErr w:type="spellEnd"/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 по вопросам    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промышленности, транспорта, связи и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коммунального хозяйства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городского Совета депутатов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  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Бровко </w:t>
            </w:r>
          </w:p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Александр Викторович</w:t>
            </w:r>
          </w:p>
        </w:tc>
        <w:tc>
          <w:tcPr>
            <w:tcW w:w="6120" w:type="dxa"/>
          </w:tcPr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тепловых </w:t>
            </w:r>
          </w:p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сетей и котельных установок западного </w:t>
            </w:r>
          </w:p>
          <w:p w:rsidR="007D5FFC" w:rsidRDefault="007D5FFC" w:rsidP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филиала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D5FFC" w:rsidRDefault="007D5FFC" w:rsidP="007D5FFC">
            <w:pPr>
              <w:ind w:left="94" w:hanging="94"/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 отдела экономического развития и 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планирования администрации города Боготола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Заболотников </w:t>
            </w:r>
          </w:p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Евгений Геннадьевич</w:t>
            </w:r>
          </w:p>
        </w:tc>
        <w:tc>
          <w:tcPr>
            <w:tcW w:w="6120" w:type="dxa"/>
          </w:tcPr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электрических сетей западного филиала </w:t>
            </w:r>
          </w:p>
          <w:p w:rsidR="007D5FFC" w:rsidRDefault="007D5FFC" w:rsidP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7D5FFC" w:rsidRDefault="007D5FFC" w:rsidP="007D5FFC">
            <w:pPr>
              <w:ind w:left="94" w:hanging="94"/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Викторовна                                     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- юрист администрации  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</w:tc>
      </w:tr>
      <w:tr w:rsidR="007D5FFC" w:rsidTr="007D5FFC">
        <w:trPr>
          <w:trHeight w:val="821"/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6120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генеральный директор 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ООО «</w:t>
            </w:r>
            <w:proofErr w:type="spellStart"/>
            <w:r>
              <w:rPr>
                <w:sz w:val="28"/>
                <w:szCs w:val="28"/>
              </w:rPr>
              <w:t>Боготольские</w:t>
            </w:r>
            <w:proofErr w:type="spellEnd"/>
            <w:r>
              <w:rPr>
                <w:sz w:val="28"/>
                <w:szCs w:val="28"/>
              </w:rPr>
              <w:t xml:space="preserve"> коммунальные системы»</w:t>
            </w:r>
          </w:p>
          <w:p w:rsidR="007D5FFC" w:rsidRDefault="007D5FFC" w:rsidP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Лоськова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Андреевна                                       </w:t>
            </w:r>
          </w:p>
        </w:tc>
        <w:tc>
          <w:tcPr>
            <w:tcW w:w="6120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архитектор администрации города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</w:t>
            </w: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tabs>
                <w:tab w:val="left" w:pos="22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Матюшкин </w:t>
            </w:r>
          </w:p>
          <w:p w:rsidR="007D5FFC" w:rsidRDefault="007D5FFC">
            <w:pPr>
              <w:tabs>
                <w:tab w:val="left" w:pos="22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Федорович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ВРИО начальника ОГИБДД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Михайлик</w:t>
            </w:r>
            <w:proofErr w:type="spellEnd"/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Андреевна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- ответственный секретарь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административной комиссии администрации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tabs>
                <w:tab w:val="left" w:pos="225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Рогозная</w:t>
            </w:r>
            <w:proofErr w:type="spellEnd"/>
            <w:r>
              <w:rPr>
                <w:sz w:val="28"/>
                <w:szCs w:val="28"/>
              </w:rPr>
              <w:t xml:space="preserve"> Елена Антоновна</w:t>
            </w:r>
          </w:p>
        </w:tc>
        <w:tc>
          <w:tcPr>
            <w:tcW w:w="6120" w:type="dxa"/>
          </w:tcPr>
          <w:p w:rsidR="007D5FFC" w:rsidRDefault="007D5FFC">
            <w:pPr>
              <w:ind w:left="126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муниципальный инспектор по контролю в сфере благоустройства и контролю за обеспечением сохранности автомобильных дорог отдела архитектуры, градостроительства, имущественных и земельных отношений администрации города Боготола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Сахаренко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Максим Иванович</w:t>
            </w:r>
          </w:p>
        </w:tc>
        <w:tc>
          <w:tcPr>
            <w:tcW w:w="6120" w:type="dxa"/>
          </w:tcPr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ПСЧ-33 ФГКУ «5 отряд ФПС </w:t>
            </w:r>
          </w:p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 Красноярскому краю</w:t>
            </w:r>
          </w:p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7D5FFC" w:rsidRDefault="007D5FFC">
            <w:pPr>
              <w:ind w:left="94" w:hanging="94"/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Филимонова</w:t>
            </w:r>
          </w:p>
          <w:p w:rsidR="007D5FFC" w:rsidRDefault="007D5FF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инспектор по контролю за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использованием земель и охране окружающей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среды отдела архитектуры, градостроительства,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имущественных и земельных отношений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администрации города Боготола</w:t>
            </w:r>
          </w:p>
          <w:p w:rsidR="007D5FFC" w:rsidRDefault="007D5FFC">
            <w:pPr>
              <w:rPr>
                <w:sz w:val="28"/>
                <w:szCs w:val="28"/>
              </w:rPr>
            </w:pPr>
          </w:p>
        </w:tc>
      </w:tr>
      <w:tr w:rsidR="007D5FFC" w:rsidTr="007D5FFC">
        <w:trPr>
          <w:jc w:val="center"/>
        </w:trPr>
        <w:tc>
          <w:tcPr>
            <w:tcW w:w="3168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Чибисова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Петровна</w:t>
            </w:r>
          </w:p>
        </w:tc>
        <w:tc>
          <w:tcPr>
            <w:tcW w:w="6120" w:type="dxa"/>
            <w:hideMark/>
          </w:tcPr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МКУ Служба «Заказчика» ЖКУ </w:t>
            </w:r>
          </w:p>
          <w:p w:rsidR="007D5FFC" w:rsidRDefault="007D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 МЗ города Боготола</w:t>
            </w:r>
          </w:p>
        </w:tc>
      </w:tr>
    </w:tbl>
    <w:p w:rsidR="007D5FFC" w:rsidRDefault="007D5FFC" w:rsidP="007D5FFC">
      <w:pPr>
        <w:rPr>
          <w:sz w:val="28"/>
          <w:szCs w:val="28"/>
        </w:rPr>
      </w:pPr>
    </w:p>
    <w:p w:rsidR="007D5FFC" w:rsidRDefault="007D5FFC" w:rsidP="007D5FFC">
      <w:pPr>
        <w:ind w:firstLine="720"/>
        <w:jc w:val="center"/>
        <w:rPr>
          <w:sz w:val="28"/>
          <w:szCs w:val="28"/>
        </w:rPr>
      </w:pPr>
    </w:p>
    <w:p w:rsidR="007D5FFC" w:rsidRDefault="007D5FFC" w:rsidP="007D5FFC">
      <w:pPr>
        <w:ind w:firstLine="720"/>
        <w:jc w:val="center"/>
        <w:rPr>
          <w:sz w:val="28"/>
          <w:szCs w:val="28"/>
        </w:rPr>
      </w:pPr>
    </w:p>
    <w:p w:rsidR="007D5FFC" w:rsidRDefault="007D5FFC" w:rsidP="007D5FFC"/>
    <w:p w:rsidR="007D5FFC" w:rsidRDefault="007D5FFC" w:rsidP="007D5FFC"/>
    <w:p w:rsidR="007D5FFC" w:rsidRDefault="007D5FFC" w:rsidP="007D5FFC"/>
    <w:p w:rsidR="00CA3357" w:rsidRPr="007D5FFC" w:rsidRDefault="00CA3357" w:rsidP="007D5FFC"/>
    <w:sectPr w:rsidR="00CA3357" w:rsidRPr="007D5FFC" w:rsidSect="007D5F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01C4B"/>
    <w:rsid w:val="00010EF3"/>
    <w:rsid w:val="00014573"/>
    <w:rsid w:val="0001541A"/>
    <w:rsid w:val="00033D5F"/>
    <w:rsid w:val="00063433"/>
    <w:rsid w:val="00073841"/>
    <w:rsid w:val="000805B5"/>
    <w:rsid w:val="000977D0"/>
    <w:rsid w:val="000C38B2"/>
    <w:rsid w:val="000E21FB"/>
    <w:rsid w:val="000E3307"/>
    <w:rsid w:val="000F76B7"/>
    <w:rsid w:val="00107C42"/>
    <w:rsid w:val="00127887"/>
    <w:rsid w:val="0013238F"/>
    <w:rsid w:val="001338CF"/>
    <w:rsid w:val="001341D1"/>
    <w:rsid w:val="00135905"/>
    <w:rsid w:val="00140DB3"/>
    <w:rsid w:val="001654AB"/>
    <w:rsid w:val="00166926"/>
    <w:rsid w:val="0016743A"/>
    <w:rsid w:val="001822B3"/>
    <w:rsid w:val="001C5A94"/>
    <w:rsid w:val="002159A1"/>
    <w:rsid w:val="0023652F"/>
    <w:rsid w:val="0024416B"/>
    <w:rsid w:val="00261B13"/>
    <w:rsid w:val="00262FFF"/>
    <w:rsid w:val="0028153F"/>
    <w:rsid w:val="002871D8"/>
    <w:rsid w:val="002A1EC3"/>
    <w:rsid w:val="002A39FF"/>
    <w:rsid w:val="002B24A7"/>
    <w:rsid w:val="002B30CC"/>
    <w:rsid w:val="002B65E3"/>
    <w:rsid w:val="002C2699"/>
    <w:rsid w:val="002D721D"/>
    <w:rsid w:val="003036F3"/>
    <w:rsid w:val="0030671C"/>
    <w:rsid w:val="00332511"/>
    <w:rsid w:val="00333108"/>
    <w:rsid w:val="00336BA3"/>
    <w:rsid w:val="00382825"/>
    <w:rsid w:val="00384427"/>
    <w:rsid w:val="00385B8C"/>
    <w:rsid w:val="00386C4B"/>
    <w:rsid w:val="00392008"/>
    <w:rsid w:val="003973B6"/>
    <w:rsid w:val="003A30B0"/>
    <w:rsid w:val="003B2CAF"/>
    <w:rsid w:val="003E3823"/>
    <w:rsid w:val="00406F7A"/>
    <w:rsid w:val="00407A7E"/>
    <w:rsid w:val="004467B1"/>
    <w:rsid w:val="00455BE0"/>
    <w:rsid w:val="004A1B15"/>
    <w:rsid w:val="004A5D21"/>
    <w:rsid w:val="004E582E"/>
    <w:rsid w:val="004F4623"/>
    <w:rsid w:val="004F66EB"/>
    <w:rsid w:val="00506A32"/>
    <w:rsid w:val="00515DEE"/>
    <w:rsid w:val="00542210"/>
    <w:rsid w:val="005476AD"/>
    <w:rsid w:val="00566430"/>
    <w:rsid w:val="00572434"/>
    <w:rsid w:val="005724B6"/>
    <w:rsid w:val="005732F1"/>
    <w:rsid w:val="00585B0C"/>
    <w:rsid w:val="005A37FB"/>
    <w:rsid w:val="005B586B"/>
    <w:rsid w:val="005C3AD0"/>
    <w:rsid w:val="005C6531"/>
    <w:rsid w:val="005D5D93"/>
    <w:rsid w:val="005E0801"/>
    <w:rsid w:val="005F1B98"/>
    <w:rsid w:val="006050F9"/>
    <w:rsid w:val="00610AD4"/>
    <w:rsid w:val="006217A8"/>
    <w:rsid w:val="006239DA"/>
    <w:rsid w:val="006402C1"/>
    <w:rsid w:val="00644DE0"/>
    <w:rsid w:val="00651049"/>
    <w:rsid w:val="00663DB8"/>
    <w:rsid w:val="00670A59"/>
    <w:rsid w:val="00673B99"/>
    <w:rsid w:val="00674B5F"/>
    <w:rsid w:val="0069423B"/>
    <w:rsid w:val="006A3CF4"/>
    <w:rsid w:val="006A6551"/>
    <w:rsid w:val="006B184C"/>
    <w:rsid w:val="006D2E24"/>
    <w:rsid w:val="006E4A71"/>
    <w:rsid w:val="00704871"/>
    <w:rsid w:val="007102C8"/>
    <w:rsid w:val="007240FF"/>
    <w:rsid w:val="0072420C"/>
    <w:rsid w:val="007450BB"/>
    <w:rsid w:val="00753E0E"/>
    <w:rsid w:val="00767AC3"/>
    <w:rsid w:val="0077106E"/>
    <w:rsid w:val="0079175B"/>
    <w:rsid w:val="00792455"/>
    <w:rsid w:val="00796B1C"/>
    <w:rsid w:val="007A5638"/>
    <w:rsid w:val="007C0BE5"/>
    <w:rsid w:val="007D5FFC"/>
    <w:rsid w:val="007E0FCC"/>
    <w:rsid w:val="007E3B01"/>
    <w:rsid w:val="007E6397"/>
    <w:rsid w:val="007F0791"/>
    <w:rsid w:val="00801ECD"/>
    <w:rsid w:val="00806C13"/>
    <w:rsid w:val="008134F1"/>
    <w:rsid w:val="00842627"/>
    <w:rsid w:val="00860A7B"/>
    <w:rsid w:val="0086279B"/>
    <w:rsid w:val="00863A84"/>
    <w:rsid w:val="00881806"/>
    <w:rsid w:val="00884894"/>
    <w:rsid w:val="00890E4F"/>
    <w:rsid w:val="008C2388"/>
    <w:rsid w:val="008D284E"/>
    <w:rsid w:val="008F7DC2"/>
    <w:rsid w:val="00901B4E"/>
    <w:rsid w:val="009115F9"/>
    <w:rsid w:val="0091785A"/>
    <w:rsid w:val="00940823"/>
    <w:rsid w:val="009634CC"/>
    <w:rsid w:val="00964457"/>
    <w:rsid w:val="009647A4"/>
    <w:rsid w:val="0098553F"/>
    <w:rsid w:val="00993632"/>
    <w:rsid w:val="009B3043"/>
    <w:rsid w:val="009D527A"/>
    <w:rsid w:val="009F025F"/>
    <w:rsid w:val="009F1865"/>
    <w:rsid w:val="00A4382A"/>
    <w:rsid w:val="00A56C22"/>
    <w:rsid w:val="00A61CCB"/>
    <w:rsid w:val="00A63864"/>
    <w:rsid w:val="00A70A14"/>
    <w:rsid w:val="00A75905"/>
    <w:rsid w:val="00A8449B"/>
    <w:rsid w:val="00A97F53"/>
    <w:rsid w:val="00AB2B01"/>
    <w:rsid w:val="00AB6E9D"/>
    <w:rsid w:val="00AC2BA7"/>
    <w:rsid w:val="00AC3A12"/>
    <w:rsid w:val="00AF5006"/>
    <w:rsid w:val="00B01D33"/>
    <w:rsid w:val="00B14C64"/>
    <w:rsid w:val="00B22B6D"/>
    <w:rsid w:val="00B33957"/>
    <w:rsid w:val="00B34921"/>
    <w:rsid w:val="00B5027F"/>
    <w:rsid w:val="00B62119"/>
    <w:rsid w:val="00B63F92"/>
    <w:rsid w:val="00B70B6D"/>
    <w:rsid w:val="00B73DC1"/>
    <w:rsid w:val="00B97051"/>
    <w:rsid w:val="00BC5512"/>
    <w:rsid w:val="00BE6AC0"/>
    <w:rsid w:val="00BF240F"/>
    <w:rsid w:val="00C12EEB"/>
    <w:rsid w:val="00C4369E"/>
    <w:rsid w:val="00C52387"/>
    <w:rsid w:val="00C57007"/>
    <w:rsid w:val="00C66098"/>
    <w:rsid w:val="00C71B98"/>
    <w:rsid w:val="00CA3357"/>
    <w:rsid w:val="00CA5173"/>
    <w:rsid w:val="00CC7FCD"/>
    <w:rsid w:val="00CE274C"/>
    <w:rsid w:val="00CF5B46"/>
    <w:rsid w:val="00D00167"/>
    <w:rsid w:val="00D226B8"/>
    <w:rsid w:val="00D24139"/>
    <w:rsid w:val="00D253B1"/>
    <w:rsid w:val="00D26693"/>
    <w:rsid w:val="00D32A70"/>
    <w:rsid w:val="00D33725"/>
    <w:rsid w:val="00D54C4D"/>
    <w:rsid w:val="00D7124D"/>
    <w:rsid w:val="00D81AD7"/>
    <w:rsid w:val="00D821A3"/>
    <w:rsid w:val="00D82616"/>
    <w:rsid w:val="00D8369A"/>
    <w:rsid w:val="00D9740A"/>
    <w:rsid w:val="00DA79D3"/>
    <w:rsid w:val="00DB5D45"/>
    <w:rsid w:val="00DC4AD3"/>
    <w:rsid w:val="00DE31AD"/>
    <w:rsid w:val="00DF1CF6"/>
    <w:rsid w:val="00E15C6E"/>
    <w:rsid w:val="00E21704"/>
    <w:rsid w:val="00E411D4"/>
    <w:rsid w:val="00E76D5B"/>
    <w:rsid w:val="00E855DC"/>
    <w:rsid w:val="00E90A00"/>
    <w:rsid w:val="00E95933"/>
    <w:rsid w:val="00EB635A"/>
    <w:rsid w:val="00ED079A"/>
    <w:rsid w:val="00ED320A"/>
    <w:rsid w:val="00EE32EF"/>
    <w:rsid w:val="00EE6084"/>
    <w:rsid w:val="00EF0F20"/>
    <w:rsid w:val="00EF2186"/>
    <w:rsid w:val="00F229E2"/>
    <w:rsid w:val="00F23E04"/>
    <w:rsid w:val="00F312C1"/>
    <w:rsid w:val="00F350E6"/>
    <w:rsid w:val="00F365FF"/>
    <w:rsid w:val="00F44D9E"/>
    <w:rsid w:val="00F45CFC"/>
    <w:rsid w:val="00F565CE"/>
    <w:rsid w:val="00F73A69"/>
    <w:rsid w:val="00F82625"/>
    <w:rsid w:val="00F8699F"/>
    <w:rsid w:val="00F96045"/>
    <w:rsid w:val="00FB7447"/>
    <w:rsid w:val="00FD2F9A"/>
    <w:rsid w:val="00FE2749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781CB-9D0B-4968-82FB-28B61435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A4CFA042132C8631B9A3EFB8A3FBFB5F3BE564340A20895F460A2EAC47213EA26214C588A3E47D2B508DA5t2i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D8CC-9412-4D4A-B003-7048DA45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8956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Silina LA</cp:lastModifiedBy>
  <cp:revision>14</cp:revision>
  <cp:lastPrinted>2019-03-29T03:04:00Z</cp:lastPrinted>
  <dcterms:created xsi:type="dcterms:W3CDTF">2023-03-20T07:45:00Z</dcterms:created>
  <dcterms:modified xsi:type="dcterms:W3CDTF">2024-04-02T01:21:00Z</dcterms:modified>
</cp:coreProperties>
</file>