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142" w:rsidRDefault="00214142" w:rsidP="00214142">
      <w:pPr>
        <w:spacing w:after="0" w:line="240" w:lineRule="auto"/>
        <w:jc w:val="center"/>
        <w:rPr>
          <w:rFonts w:ascii="Times New Roman" w:eastAsia="Times New Roman" w:hAnsi="Times New Roman" w:cs="Times New Roman"/>
          <w:sz w:val="16"/>
        </w:rPr>
      </w:pPr>
      <w:r>
        <w:rPr>
          <w:rFonts w:ascii="Times New Roman" w:hAnsi="Times New Roman" w:cs="Times New Roman"/>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14142" w:rsidRDefault="00214142" w:rsidP="00214142">
      <w:pPr>
        <w:spacing w:after="0" w:line="240" w:lineRule="auto"/>
        <w:rPr>
          <w:rFonts w:ascii="Times New Roman" w:hAnsi="Times New Roman" w:cs="Times New Roman"/>
          <w:b/>
          <w:sz w:val="36"/>
        </w:rPr>
      </w:pPr>
      <w:r>
        <w:rPr>
          <w:rFonts w:ascii="Times New Roman" w:hAnsi="Times New Roman" w:cs="Times New Roman"/>
          <w:b/>
          <w:sz w:val="36"/>
        </w:rPr>
        <w:t xml:space="preserve">          </w:t>
      </w:r>
    </w:p>
    <w:p w:rsidR="00214142" w:rsidRDefault="00214142" w:rsidP="00214142">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214142" w:rsidRDefault="00214142" w:rsidP="00214142">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214142" w:rsidRDefault="00214142" w:rsidP="00214142">
      <w:pPr>
        <w:spacing w:after="0" w:line="240" w:lineRule="auto"/>
        <w:jc w:val="center"/>
        <w:rPr>
          <w:rFonts w:ascii="Times New Roman" w:hAnsi="Times New Roman" w:cs="Times New Roman"/>
          <w:b/>
          <w:sz w:val="28"/>
        </w:rPr>
      </w:pPr>
    </w:p>
    <w:p w:rsidR="00214142" w:rsidRDefault="00214142" w:rsidP="00214142">
      <w:pPr>
        <w:spacing w:after="0" w:line="240" w:lineRule="auto"/>
        <w:jc w:val="center"/>
        <w:rPr>
          <w:rFonts w:ascii="Times New Roman" w:hAnsi="Times New Roman" w:cs="Times New Roman"/>
          <w:b/>
          <w:sz w:val="28"/>
        </w:rPr>
      </w:pPr>
    </w:p>
    <w:p w:rsidR="00214142" w:rsidRDefault="00214142" w:rsidP="00214142">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214142" w:rsidRDefault="00214142" w:rsidP="00214142">
      <w:pPr>
        <w:spacing w:after="0" w:line="240" w:lineRule="auto"/>
        <w:jc w:val="both"/>
        <w:rPr>
          <w:rFonts w:ascii="Times New Roman" w:hAnsi="Times New Roman" w:cs="Times New Roman"/>
          <w:b/>
          <w:sz w:val="32"/>
        </w:rPr>
      </w:pPr>
    </w:p>
    <w:p w:rsidR="00214142" w:rsidRDefault="00214142" w:rsidP="00214142">
      <w:pPr>
        <w:spacing w:after="0" w:line="240" w:lineRule="auto"/>
        <w:jc w:val="both"/>
        <w:rPr>
          <w:rFonts w:ascii="Times New Roman" w:hAnsi="Times New Roman" w:cs="Times New Roman"/>
          <w:b/>
          <w:sz w:val="32"/>
        </w:rPr>
      </w:pPr>
    </w:p>
    <w:p w:rsidR="00214142" w:rsidRDefault="00214142" w:rsidP="00214142">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533099">
        <w:rPr>
          <w:rFonts w:ascii="Times New Roman" w:hAnsi="Times New Roman" w:cs="Times New Roman"/>
          <w:b/>
          <w:sz w:val="32"/>
        </w:rPr>
        <w:t>26</w:t>
      </w:r>
      <w:r>
        <w:rPr>
          <w:rFonts w:ascii="Times New Roman" w:hAnsi="Times New Roman" w:cs="Times New Roman"/>
          <w:b/>
          <w:sz w:val="32"/>
        </w:rPr>
        <w:t xml:space="preserve"> » ___</w:t>
      </w:r>
      <w:r w:rsidR="00533099" w:rsidRPr="00533099">
        <w:rPr>
          <w:rFonts w:ascii="Times New Roman" w:hAnsi="Times New Roman" w:cs="Times New Roman"/>
          <w:b/>
          <w:sz w:val="32"/>
          <w:u w:val="single"/>
        </w:rPr>
        <w:t>01</w:t>
      </w:r>
      <w:r>
        <w:rPr>
          <w:rFonts w:ascii="Times New Roman" w:hAnsi="Times New Roman" w:cs="Times New Roman"/>
          <w:b/>
          <w:sz w:val="32"/>
        </w:rPr>
        <w:t xml:space="preserve">___2024   г.   </w:t>
      </w:r>
      <w:r w:rsidR="00533099">
        <w:rPr>
          <w:rFonts w:ascii="Times New Roman" w:hAnsi="Times New Roman" w:cs="Times New Roman"/>
          <w:b/>
          <w:sz w:val="32"/>
        </w:rPr>
        <w:t xml:space="preserve">   </w:t>
      </w:r>
      <w:r>
        <w:rPr>
          <w:rFonts w:ascii="Times New Roman" w:hAnsi="Times New Roman" w:cs="Times New Roman"/>
          <w:b/>
          <w:sz w:val="32"/>
        </w:rPr>
        <w:t xml:space="preserve">  г. Боготол                             №</w:t>
      </w:r>
      <w:r w:rsidR="00533099">
        <w:rPr>
          <w:rFonts w:ascii="Times New Roman" w:hAnsi="Times New Roman" w:cs="Times New Roman"/>
          <w:b/>
          <w:sz w:val="32"/>
        </w:rPr>
        <w:t xml:space="preserve"> 0086-п</w:t>
      </w:r>
    </w:p>
    <w:p w:rsidR="00214142" w:rsidRDefault="00214142" w:rsidP="00214142">
      <w:pPr>
        <w:pStyle w:val="ConsPlusNormal"/>
        <w:jc w:val="both"/>
        <w:rPr>
          <w:sz w:val="28"/>
          <w:szCs w:val="28"/>
        </w:rPr>
      </w:pPr>
    </w:p>
    <w:p w:rsidR="00214142" w:rsidRDefault="00214142" w:rsidP="00214142">
      <w:pPr>
        <w:pStyle w:val="ConsPlusNormal"/>
        <w:jc w:val="both"/>
        <w:rPr>
          <w:sz w:val="28"/>
          <w:szCs w:val="28"/>
        </w:rPr>
      </w:pPr>
    </w:p>
    <w:p w:rsidR="00214142" w:rsidRDefault="00214142" w:rsidP="00214142">
      <w:pPr>
        <w:pStyle w:val="ConsPlusNormal"/>
        <w:jc w:val="both"/>
        <w:rPr>
          <w:sz w:val="28"/>
          <w:szCs w:val="28"/>
        </w:rPr>
      </w:pPr>
      <w:r>
        <w:rPr>
          <w:sz w:val="28"/>
          <w:szCs w:val="28"/>
        </w:rPr>
        <w:t>О создании оперативного штаба по содействию в организации и проведении выборов Президента Российской Федерации на территории муниципального образовании город Боготол Красноярского края в 2024 году</w:t>
      </w:r>
    </w:p>
    <w:p w:rsidR="00214142" w:rsidRDefault="00214142" w:rsidP="00214142">
      <w:pPr>
        <w:pStyle w:val="ConsPlusNormal"/>
        <w:jc w:val="both"/>
        <w:rPr>
          <w:sz w:val="28"/>
          <w:szCs w:val="28"/>
        </w:rPr>
      </w:pPr>
    </w:p>
    <w:p w:rsidR="00214142" w:rsidRDefault="00214142" w:rsidP="00214142">
      <w:pPr>
        <w:pStyle w:val="ConsPlusNormal"/>
        <w:jc w:val="both"/>
        <w:rPr>
          <w:sz w:val="28"/>
          <w:szCs w:val="28"/>
        </w:rPr>
      </w:pPr>
    </w:p>
    <w:p w:rsidR="00214142" w:rsidRDefault="00214142" w:rsidP="00214142">
      <w:pPr>
        <w:pStyle w:val="ConsPlusNormal"/>
        <w:ind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в целях содействия в организации и проведении выборов на территории муниципального образования город Боготол Красноярского края, обеспечению требований выборного законодательства, руководствуясь п. 10 ст. 41, ст. 71, ст. 72 Устава городского округа город Боготол Красноярского края, ПОСТАНОВЛЯЮ:</w:t>
      </w:r>
    </w:p>
    <w:p w:rsidR="00214142" w:rsidRDefault="00214142" w:rsidP="00214142">
      <w:pPr>
        <w:pStyle w:val="ConsPlusNormal"/>
        <w:ind w:firstLine="709"/>
        <w:jc w:val="both"/>
        <w:rPr>
          <w:sz w:val="28"/>
          <w:szCs w:val="28"/>
        </w:rPr>
      </w:pPr>
      <w:r>
        <w:rPr>
          <w:sz w:val="28"/>
          <w:szCs w:val="28"/>
        </w:rPr>
        <w:t>1. Создать оперативный штаб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 в 2024 году.</w:t>
      </w:r>
    </w:p>
    <w:p w:rsidR="00214142" w:rsidRDefault="00214142" w:rsidP="00214142">
      <w:pPr>
        <w:pStyle w:val="ConsPlusNormal"/>
        <w:ind w:firstLine="709"/>
        <w:jc w:val="both"/>
        <w:rPr>
          <w:sz w:val="28"/>
          <w:szCs w:val="28"/>
        </w:rPr>
      </w:pPr>
      <w:r>
        <w:rPr>
          <w:sz w:val="28"/>
          <w:szCs w:val="28"/>
        </w:rPr>
        <w:t>2. Утвердить:</w:t>
      </w:r>
    </w:p>
    <w:p w:rsidR="00214142" w:rsidRDefault="00214142" w:rsidP="00214142">
      <w:pPr>
        <w:pStyle w:val="ConsPlusNormal"/>
        <w:ind w:firstLine="709"/>
        <w:jc w:val="both"/>
        <w:rPr>
          <w:sz w:val="28"/>
          <w:szCs w:val="28"/>
        </w:rPr>
      </w:pPr>
      <w:r>
        <w:rPr>
          <w:sz w:val="28"/>
          <w:szCs w:val="28"/>
        </w:rPr>
        <w:t>2.1. Положение об оперативном штабе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 согласно приложению № 1 к настоящему постановлению.</w:t>
      </w:r>
    </w:p>
    <w:p w:rsidR="00214142" w:rsidRDefault="00214142" w:rsidP="00214142">
      <w:pPr>
        <w:pStyle w:val="ConsPlusNormal"/>
        <w:ind w:firstLine="709"/>
        <w:jc w:val="both"/>
        <w:rPr>
          <w:sz w:val="28"/>
          <w:szCs w:val="28"/>
        </w:rPr>
      </w:pPr>
      <w:r>
        <w:rPr>
          <w:sz w:val="28"/>
          <w:szCs w:val="28"/>
        </w:rPr>
        <w:t>2.2. Состав оперативного штаба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 согласно приложению № 2 к настоящему постановлению.</w:t>
      </w:r>
      <w:r>
        <w:rPr>
          <w:sz w:val="28"/>
          <w:szCs w:val="28"/>
        </w:rPr>
        <w:tab/>
      </w:r>
    </w:p>
    <w:p w:rsidR="00214142" w:rsidRDefault="00214142" w:rsidP="00214142">
      <w:pPr>
        <w:pStyle w:val="ConsPlusNormal"/>
        <w:ind w:firstLine="709"/>
        <w:jc w:val="both"/>
        <w:rPr>
          <w:sz w:val="28"/>
          <w:szCs w:val="28"/>
        </w:rPr>
      </w:pPr>
      <w:r>
        <w:rPr>
          <w:sz w:val="28"/>
          <w:szCs w:val="28"/>
        </w:rPr>
        <w:t xml:space="preserve">3. Разместить настоящее постановление на официальном сайте администрации города Боготола </w:t>
      </w:r>
      <w:hyperlink r:id="rId5" w:history="1">
        <w:r>
          <w:rPr>
            <w:rStyle w:val="a3"/>
            <w:sz w:val="28"/>
            <w:szCs w:val="28"/>
            <w:lang w:val="en-US"/>
          </w:rPr>
          <w:t>www</w:t>
        </w:r>
        <w:r>
          <w:rPr>
            <w:rStyle w:val="a3"/>
            <w:sz w:val="28"/>
            <w:szCs w:val="28"/>
          </w:rPr>
          <w:t>.</w:t>
        </w:r>
        <w:proofErr w:type="spellStart"/>
        <w:r>
          <w:rPr>
            <w:rStyle w:val="a3"/>
            <w:sz w:val="28"/>
            <w:szCs w:val="28"/>
            <w:lang w:val="en-US"/>
          </w:rPr>
          <w:t>bogotolcity</w:t>
        </w:r>
        <w:proofErr w:type="spellEnd"/>
        <w:r>
          <w:rPr>
            <w:rStyle w:val="a3"/>
            <w:sz w:val="28"/>
            <w:szCs w:val="28"/>
          </w:rPr>
          <w:t>.</w:t>
        </w:r>
        <w:proofErr w:type="spellStart"/>
        <w:r>
          <w:rPr>
            <w:rStyle w:val="a3"/>
            <w:sz w:val="28"/>
            <w:szCs w:val="28"/>
            <w:lang w:val="en-US"/>
          </w:rPr>
          <w:t>gosuslugi</w:t>
        </w:r>
        <w:proofErr w:type="spellEnd"/>
        <w:r>
          <w:rPr>
            <w:rStyle w:val="a3"/>
            <w:sz w:val="28"/>
            <w:szCs w:val="28"/>
          </w:rPr>
          <w:t>.</w:t>
        </w:r>
        <w:proofErr w:type="spellStart"/>
        <w:r>
          <w:rPr>
            <w:rStyle w:val="a3"/>
            <w:sz w:val="28"/>
            <w:szCs w:val="28"/>
            <w:lang w:val="en-US"/>
          </w:rPr>
          <w:t>ru</w:t>
        </w:r>
        <w:proofErr w:type="spellEnd"/>
      </w:hyperlink>
      <w:r>
        <w:rPr>
          <w:sz w:val="28"/>
          <w:szCs w:val="28"/>
        </w:rPr>
        <w:t xml:space="preserve">, в сети </w:t>
      </w:r>
      <w:r>
        <w:rPr>
          <w:sz w:val="28"/>
          <w:szCs w:val="28"/>
        </w:rPr>
        <w:lastRenderedPageBreak/>
        <w:t xml:space="preserve">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w:t>
      </w:r>
    </w:p>
    <w:p w:rsidR="00214142" w:rsidRDefault="00214142" w:rsidP="00214142">
      <w:pPr>
        <w:pStyle w:val="ConsPlusNormal"/>
        <w:ind w:firstLine="709"/>
        <w:jc w:val="both"/>
        <w:rPr>
          <w:sz w:val="28"/>
          <w:szCs w:val="28"/>
        </w:rPr>
      </w:pPr>
      <w:r>
        <w:rPr>
          <w:sz w:val="28"/>
          <w:szCs w:val="28"/>
        </w:rPr>
        <w:t>4. Контроль за исполнением настоящего постановления возложить на заместителя Главы города Боготола по общественно - политической работе.</w:t>
      </w:r>
    </w:p>
    <w:p w:rsidR="00214142" w:rsidRDefault="00214142" w:rsidP="00214142">
      <w:pPr>
        <w:pStyle w:val="ConsPlusNormal"/>
        <w:ind w:firstLine="709"/>
        <w:jc w:val="both"/>
        <w:rPr>
          <w:sz w:val="28"/>
          <w:szCs w:val="28"/>
        </w:rPr>
      </w:pPr>
      <w:r>
        <w:rPr>
          <w:sz w:val="28"/>
          <w:szCs w:val="28"/>
        </w:rPr>
        <w:t>5. Постановление вступает в силу со дня его принятия.</w:t>
      </w: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Боготола                                                                Е.М. Деменкова</w:t>
      </w: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tabs>
          <w:tab w:val="left" w:pos="851"/>
        </w:tabs>
        <w:spacing w:after="0" w:line="240" w:lineRule="auto"/>
        <w:jc w:val="both"/>
        <w:rPr>
          <w:rFonts w:ascii="Times New Roman" w:hAnsi="Times New Roman" w:cs="Times New Roman"/>
          <w:sz w:val="28"/>
          <w:szCs w:val="28"/>
        </w:rPr>
      </w:pPr>
    </w:p>
    <w:p w:rsidR="00214142" w:rsidRDefault="00214142" w:rsidP="00214142">
      <w:pPr>
        <w:spacing w:after="0" w:line="240" w:lineRule="auto"/>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
    <w:p w:rsidR="00214142" w:rsidRDefault="00214142" w:rsidP="00214142">
      <w:pPr>
        <w:tabs>
          <w:tab w:val="left" w:pos="851"/>
        </w:tabs>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Морекаев</w:t>
      </w:r>
      <w:proofErr w:type="spellEnd"/>
      <w:r>
        <w:rPr>
          <w:rFonts w:ascii="Times New Roman" w:hAnsi="Times New Roman" w:cs="Times New Roman"/>
          <w:sz w:val="20"/>
          <w:szCs w:val="20"/>
        </w:rPr>
        <w:t xml:space="preserve"> Андрей Николаевич</w:t>
      </w:r>
    </w:p>
    <w:p w:rsidR="00214142" w:rsidRDefault="00214142" w:rsidP="00214142">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Иванова Алла Викторовна</w:t>
      </w:r>
    </w:p>
    <w:p w:rsidR="00214142" w:rsidRDefault="00214142" w:rsidP="00214142">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6-34-49</w:t>
      </w:r>
    </w:p>
    <w:p w:rsidR="00214142" w:rsidRDefault="00214142" w:rsidP="00214142">
      <w:pPr>
        <w:tabs>
          <w:tab w:val="left" w:pos="85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214142" w:rsidRDefault="00214142" w:rsidP="00214142">
      <w:pPr>
        <w:pStyle w:val="ConsPlusNormal"/>
        <w:ind w:firstLine="4962"/>
        <w:rPr>
          <w:sz w:val="28"/>
          <w:szCs w:val="28"/>
        </w:rPr>
      </w:pPr>
      <w:r>
        <w:rPr>
          <w:sz w:val="28"/>
          <w:szCs w:val="28"/>
        </w:rPr>
        <w:lastRenderedPageBreak/>
        <w:t>Приложение № 1</w:t>
      </w:r>
    </w:p>
    <w:p w:rsidR="00214142" w:rsidRDefault="00214142" w:rsidP="00214142">
      <w:pPr>
        <w:pStyle w:val="ConsPlusNormal"/>
        <w:ind w:firstLine="4962"/>
        <w:rPr>
          <w:sz w:val="28"/>
          <w:szCs w:val="28"/>
        </w:rPr>
      </w:pPr>
      <w:r>
        <w:rPr>
          <w:sz w:val="28"/>
          <w:szCs w:val="28"/>
        </w:rPr>
        <w:t>к постановлению администрации</w:t>
      </w:r>
    </w:p>
    <w:p w:rsidR="00214142" w:rsidRDefault="00214142" w:rsidP="00214142">
      <w:pPr>
        <w:pStyle w:val="ConsPlusNormal"/>
        <w:ind w:firstLine="4962"/>
        <w:rPr>
          <w:sz w:val="28"/>
          <w:szCs w:val="28"/>
        </w:rPr>
      </w:pPr>
      <w:r>
        <w:rPr>
          <w:sz w:val="28"/>
          <w:szCs w:val="28"/>
        </w:rPr>
        <w:t>города Боготола</w:t>
      </w:r>
    </w:p>
    <w:p w:rsidR="00214142" w:rsidRDefault="00214142" w:rsidP="00214142">
      <w:pPr>
        <w:pStyle w:val="ConsPlusNormal"/>
        <w:ind w:firstLine="4962"/>
        <w:rPr>
          <w:sz w:val="28"/>
          <w:szCs w:val="28"/>
        </w:rPr>
      </w:pPr>
      <w:r>
        <w:rPr>
          <w:sz w:val="28"/>
          <w:szCs w:val="28"/>
        </w:rPr>
        <w:t>от «_</w:t>
      </w:r>
      <w:r w:rsidR="00533099" w:rsidRPr="00533099">
        <w:rPr>
          <w:sz w:val="28"/>
          <w:szCs w:val="28"/>
          <w:u w:val="single"/>
        </w:rPr>
        <w:t>26</w:t>
      </w:r>
      <w:proofErr w:type="gramStart"/>
      <w:r>
        <w:rPr>
          <w:sz w:val="28"/>
          <w:szCs w:val="28"/>
        </w:rPr>
        <w:t>_»_</w:t>
      </w:r>
      <w:proofErr w:type="gramEnd"/>
      <w:r>
        <w:rPr>
          <w:sz w:val="28"/>
          <w:szCs w:val="28"/>
        </w:rPr>
        <w:t>_</w:t>
      </w:r>
      <w:r w:rsidR="00533099" w:rsidRPr="00533099">
        <w:rPr>
          <w:sz w:val="28"/>
          <w:szCs w:val="28"/>
          <w:u w:val="single"/>
        </w:rPr>
        <w:t>01</w:t>
      </w:r>
      <w:r>
        <w:rPr>
          <w:sz w:val="28"/>
          <w:szCs w:val="28"/>
        </w:rPr>
        <w:t xml:space="preserve">__ 2024 г. № </w:t>
      </w:r>
      <w:r w:rsidR="00533099" w:rsidRPr="00533099">
        <w:rPr>
          <w:sz w:val="28"/>
          <w:szCs w:val="28"/>
          <w:u w:val="single"/>
        </w:rPr>
        <w:t>0086-п</w:t>
      </w:r>
      <w:r>
        <w:rPr>
          <w:sz w:val="28"/>
          <w:szCs w:val="28"/>
        </w:rPr>
        <w:t xml:space="preserve"> </w:t>
      </w:r>
    </w:p>
    <w:p w:rsidR="00214142" w:rsidRDefault="00214142" w:rsidP="00214142">
      <w:pPr>
        <w:pStyle w:val="ConsPlusNormal"/>
        <w:rPr>
          <w:sz w:val="28"/>
          <w:szCs w:val="28"/>
        </w:rPr>
      </w:pPr>
    </w:p>
    <w:p w:rsidR="00214142" w:rsidRDefault="00214142" w:rsidP="00214142">
      <w:pPr>
        <w:pStyle w:val="ConsPlusNormal"/>
        <w:jc w:val="center"/>
        <w:rPr>
          <w:sz w:val="28"/>
          <w:szCs w:val="28"/>
        </w:rPr>
      </w:pPr>
      <w:r>
        <w:rPr>
          <w:sz w:val="28"/>
          <w:szCs w:val="28"/>
        </w:rPr>
        <w:t>ПОЛОЖЕНИЕ</w:t>
      </w:r>
    </w:p>
    <w:p w:rsidR="00214142" w:rsidRDefault="00214142" w:rsidP="00214142">
      <w:pPr>
        <w:pStyle w:val="ConsPlusNormal"/>
        <w:jc w:val="both"/>
        <w:rPr>
          <w:sz w:val="28"/>
          <w:szCs w:val="28"/>
        </w:rPr>
      </w:pPr>
      <w:r>
        <w:rPr>
          <w:sz w:val="28"/>
          <w:szCs w:val="28"/>
        </w:rPr>
        <w:t>об оперативном штабе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w:t>
      </w:r>
    </w:p>
    <w:p w:rsidR="00214142" w:rsidRDefault="00214142" w:rsidP="00214142">
      <w:pPr>
        <w:pStyle w:val="ConsPlusNormal"/>
        <w:jc w:val="both"/>
        <w:rPr>
          <w:sz w:val="28"/>
          <w:szCs w:val="28"/>
        </w:rPr>
      </w:pPr>
    </w:p>
    <w:p w:rsidR="00214142" w:rsidRDefault="00214142" w:rsidP="00214142">
      <w:pPr>
        <w:pStyle w:val="ConsPlusNormal"/>
        <w:jc w:val="both"/>
        <w:rPr>
          <w:sz w:val="28"/>
          <w:szCs w:val="28"/>
        </w:rPr>
      </w:pPr>
    </w:p>
    <w:p w:rsidR="00214142" w:rsidRDefault="00214142" w:rsidP="00214142">
      <w:pPr>
        <w:pStyle w:val="ConsPlusNormal"/>
        <w:ind w:firstLine="709"/>
        <w:jc w:val="both"/>
        <w:rPr>
          <w:sz w:val="28"/>
          <w:szCs w:val="28"/>
        </w:rPr>
      </w:pPr>
      <w:r>
        <w:rPr>
          <w:sz w:val="28"/>
          <w:szCs w:val="28"/>
        </w:rPr>
        <w:t xml:space="preserve">1. Оперативный штаб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 (далее - Штаб) создаётся на период подготовки и проведения выборов в 2024 году (далее - выборы). </w:t>
      </w:r>
    </w:p>
    <w:p w:rsidR="00214142" w:rsidRDefault="00214142" w:rsidP="00214142">
      <w:pPr>
        <w:pStyle w:val="ConsPlusNormal"/>
        <w:ind w:firstLine="709"/>
        <w:jc w:val="both"/>
        <w:rPr>
          <w:sz w:val="28"/>
          <w:szCs w:val="28"/>
        </w:rPr>
      </w:pPr>
      <w:r>
        <w:rPr>
          <w:sz w:val="28"/>
          <w:szCs w:val="28"/>
        </w:rPr>
        <w:t xml:space="preserve">2. Штаб является совещательным и консультативным органом по содействию в организации и проведении выборов Президента Российской Федерации на территории муниципального образования город Боготол Красноярского края в 2024 году. </w:t>
      </w:r>
    </w:p>
    <w:p w:rsidR="00214142" w:rsidRDefault="00214142" w:rsidP="00214142">
      <w:pPr>
        <w:pStyle w:val="ConsPlusNormal"/>
        <w:ind w:firstLine="709"/>
        <w:jc w:val="both"/>
        <w:rPr>
          <w:sz w:val="28"/>
          <w:szCs w:val="28"/>
        </w:rPr>
      </w:pPr>
      <w:r>
        <w:rPr>
          <w:sz w:val="28"/>
          <w:szCs w:val="28"/>
        </w:rPr>
        <w:t xml:space="preserve">3. Основными задачами Штаба являются: </w:t>
      </w:r>
    </w:p>
    <w:p w:rsidR="00214142" w:rsidRDefault="00214142" w:rsidP="00214142">
      <w:pPr>
        <w:pStyle w:val="ConsPlusNormal"/>
        <w:ind w:firstLine="709"/>
        <w:jc w:val="both"/>
        <w:rPr>
          <w:sz w:val="28"/>
          <w:szCs w:val="28"/>
        </w:rPr>
      </w:pPr>
      <w:r>
        <w:rPr>
          <w:sz w:val="28"/>
          <w:szCs w:val="28"/>
        </w:rPr>
        <w:t xml:space="preserve">1) оказание содействия избирательным комиссиям в реализации их полномочий по организации и проведению выборов; </w:t>
      </w:r>
    </w:p>
    <w:p w:rsidR="00214142" w:rsidRDefault="00214142" w:rsidP="00214142">
      <w:pPr>
        <w:pStyle w:val="ConsPlusNormal"/>
        <w:ind w:firstLine="709"/>
        <w:jc w:val="both"/>
        <w:rPr>
          <w:sz w:val="28"/>
          <w:szCs w:val="28"/>
        </w:rPr>
      </w:pPr>
      <w:r>
        <w:rPr>
          <w:sz w:val="28"/>
          <w:szCs w:val="28"/>
        </w:rPr>
        <w:t>2) обсуждение вопросов организационного, финансового и материально технического обеспечения подготовки и проведения выборов;</w:t>
      </w:r>
    </w:p>
    <w:p w:rsidR="00214142" w:rsidRDefault="00214142" w:rsidP="00214142">
      <w:pPr>
        <w:pStyle w:val="ConsPlusNormal"/>
        <w:ind w:firstLine="709"/>
        <w:jc w:val="both"/>
        <w:rPr>
          <w:sz w:val="28"/>
          <w:szCs w:val="28"/>
        </w:rPr>
      </w:pPr>
      <w:r>
        <w:rPr>
          <w:sz w:val="28"/>
          <w:szCs w:val="28"/>
        </w:rPr>
        <w:t>3) заслушивание в установленном порядке информации соответствующих должностных лиц о выполнении требований законодательства о выборах;</w:t>
      </w:r>
    </w:p>
    <w:p w:rsidR="00214142" w:rsidRDefault="00214142" w:rsidP="00214142">
      <w:pPr>
        <w:pStyle w:val="ConsPlusNormal"/>
        <w:ind w:firstLine="709"/>
        <w:jc w:val="both"/>
        <w:rPr>
          <w:sz w:val="28"/>
          <w:szCs w:val="28"/>
        </w:rPr>
      </w:pPr>
      <w:r>
        <w:rPr>
          <w:sz w:val="28"/>
          <w:szCs w:val="28"/>
        </w:rPr>
        <w:t>4) запрашивать и получать в установленном порядке от предприятий организаций, органов местного самоуправления информацию, необходимую для работы штаба.</w:t>
      </w:r>
    </w:p>
    <w:p w:rsidR="00214142" w:rsidRDefault="00214142" w:rsidP="00214142">
      <w:pPr>
        <w:pStyle w:val="ConsPlusNormal"/>
        <w:ind w:firstLine="709"/>
        <w:jc w:val="both"/>
        <w:rPr>
          <w:sz w:val="28"/>
          <w:szCs w:val="28"/>
        </w:rPr>
      </w:pPr>
      <w:r>
        <w:rPr>
          <w:sz w:val="28"/>
          <w:szCs w:val="28"/>
        </w:rPr>
        <w:t>4. Штаб для реализации возложенных на него задач имеет право:</w:t>
      </w:r>
    </w:p>
    <w:p w:rsidR="00214142" w:rsidRDefault="00214142" w:rsidP="00214142">
      <w:pPr>
        <w:pStyle w:val="ConsPlusNormal"/>
        <w:ind w:firstLine="709"/>
        <w:jc w:val="both"/>
        <w:rPr>
          <w:sz w:val="28"/>
          <w:szCs w:val="28"/>
        </w:rPr>
      </w:pPr>
      <w:r>
        <w:rPr>
          <w:sz w:val="28"/>
          <w:szCs w:val="28"/>
        </w:rPr>
        <w:t xml:space="preserve">1) осуществлять в установленном порядке взаимодействие с исполнительными органами государственной власти Красноярского края*, и территориальными органами федеральных органов государственной власти*; </w:t>
      </w:r>
    </w:p>
    <w:p w:rsidR="00214142" w:rsidRDefault="00214142" w:rsidP="00214142">
      <w:pPr>
        <w:pStyle w:val="ConsPlusNormal"/>
        <w:ind w:firstLine="709"/>
        <w:jc w:val="both"/>
        <w:rPr>
          <w:sz w:val="28"/>
          <w:szCs w:val="28"/>
        </w:rPr>
      </w:pPr>
      <w:r>
        <w:rPr>
          <w:sz w:val="28"/>
          <w:szCs w:val="28"/>
        </w:rPr>
        <w:t xml:space="preserve">2) организовывать и проводить совещания, консультации и другие мероприятия с участием заинтересованных должностных лиц; </w:t>
      </w:r>
    </w:p>
    <w:p w:rsidR="00214142" w:rsidRDefault="00214142" w:rsidP="00214142">
      <w:pPr>
        <w:pStyle w:val="ConsPlusNormal"/>
        <w:ind w:firstLine="709"/>
        <w:jc w:val="both"/>
        <w:rPr>
          <w:sz w:val="28"/>
          <w:szCs w:val="28"/>
        </w:rPr>
      </w:pPr>
      <w:r>
        <w:rPr>
          <w:sz w:val="28"/>
          <w:szCs w:val="28"/>
        </w:rPr>
        <w:t xml:space="preserve">3) создавать рабочие группы для решения основных вопросов, относящихся к компетенции штаба. </w:t>
      </w:r>
    </w:p>
    <w:p w:rsidR="00214142" w:rsidRDefault="00214142" w:rsidP="00214142">
      <w:pPr>
        <w:pStyle w:val="ConsPlusNormal"/>
        <w:ind w:firstLine="709"/>
        <w:jc w:val="both"/>
        <w:rPr>
          <w:sz w:val="28"/>
          <w:szCs w:val="28"/>
        </w:rPr>
      </w:pPr>
      <w:r>
        <w:rPr>
          <w:sz w:val="28"/>
          <w:szCs w:val="28"/>
        </w:rPr>
        <w:t xml:space="preserve">5. Штаб состоит из председателя, заместителя председателя, секретаря и членов Штаба. Персональный состав Штаба утверждается постановлением администрации города Боготола. </w:t>
      </w:r>
    </w:p>
    <w:p w:rsidR="00214142" w:rsidRDefault="00214142" w:rsidP="00214142">
      <w:pPr>
        <w:pStyle w:val="ConsPlusNormal"/>
        <w:ind w:firstLine="709"/>
        <w:jc w:val="both"/>
        <w:rPr>
          <w:sz w:val="28"/>
          <w:szCs w:val="28"/>
        </w:rPr>
      </w:pPr>
      <w:r>
        <w:rPr>
          <w:sz w:val="28"/>
          <w:szCs w:val="28"/>
        </w:rPr>
        <w:t xml:space="preserve">6. Председатель Штаба созывает и проводит заседания Штаба, в пределах своей компетенции даёт поручения членам Штаба. В отсутствии </w:t>
      </w:r>
      <w:r>
        <w:rPr>
          <w:sz w:val="28"/>
          <w:szCs w:val="28"/>
        </w:rPr>
        <w:lastRenderedPageBreak/>
        <w:t xml:space="preserve">председателя Штаба его полномочия исполняет заместитель председателя Штаба. </w:t>
      </w:r>
    </w:p>
    <w:p w:rsidR="00214142" w:rsidRDefault="00214142" w:rsidP="00214142">
      <w:pPr>
        <w:pStyle w:val="ConsPlusNormal"/>
        <w:ind w:firstLine="709"/>
        <w:jc w:val="both"/>
        <w:rPr>
          <w:sz w:val="28"/>
          <w:szCs w:val="28"/>
        </w:rPr>
      </w:pPr>
      <w:r>
        <w:rPr>
          <w:sz w:val="28"/>
          <w:szCs w:val="28"/>
        </w:rPr>
        <w:t xml:space="preserve">7. Основной формой работы Штаба являются его заседания. В целях оперативного решения вопросов, входящих в полномочия Штаба, создаются рабочие группы, возглавляемые членами Штаба. Заседания Штаба проводятся по мере необходимости и считаются правомочными при участии в них не менее половины членов Штаба. Решения Штаба принимаются простым большинством голосов. При равенстве голосов голос председателя штаба является решающим. Время и место проведения заседаний Штаба определяются председателем Штаба. </w:t>
      </w:r>
    </w:p>
    <w:p w:rsidR="00214142" w:rsidRDefault="00214142" w:rsidP="00214142">
      <w:pPr>
        <w:pStyle w:val="ConsPlusNormal"/>
        <w:ind w:firstLine="709"/>
        <w:jc w:val="both"/>
        <w:rPr>
          <w:sz w:val="28"/>
          <w:szCs w:val="28"/>
        </w:rPr>
      </w:pPr>
      <w:r>
        <w:rPr>
          <w:sz w:val="28"/>
          <w:szCs w:val="28"/>
        </w:rPr>
        <w:t xml:space="preserve">8. По результатам обсуждения вопросов принимаются решения Штаба, носящие рекомендательный характер. Решения Штаба оформляются протоколом, который подписывает председатель, а в его отсутствие - заместитель председателя Штаба. </w:t>
      </w:r>
    </w:p>
    <w:p w:rsidR="00214142" w:rsidRDefault="00214142" w:rsidP="00214142">
      <w:pPr>
        <w:pStyle w:val="ConsPlusNormal"/>
        <w:jc w:val="both"/>
        <w:rPr>
          <w:sz w:val="28"/>
          <w:szCs w:val="28"/>
        </w:rPr>
      </w:pPr>
    </w:p>
    <w:p w:rsidR="00214142" w:rsidRDefault="00214142" w:rsidP="00214142">
      <w:pPr>
        <w:pStyle w:val="ConsPlusNormal"/>
        <w:jc w:val="both"/>
        <w:rPr>
          <w:sz w:val="28"/>
          <w:szCs w:val="28"/>
        </w:rPr>
      </w:pPr>
      <w:r>
        <w:rPr>
          <w:sz w:val="28"/>
          <w:szCs w:val="28"/>
        </w:rPr>
        <w:t>______________ Примечание: * - по согласованию.</w:t>
      </w:r>
    </w:p>
    <w:p w:rsidR="00214142" w:rsidRDefault="00214142" w:rsidP="00214142">
      <w:pPr>
        <w:tabs>
          <w:tab w:val="left" w:pos="2955"/>
        </w:tabs>
        <w:spacing w:after="0" w:line="240" w:lineRule="auto"/>
        <w:jc w:val="both"/>
        <w:rPr>
          <w:rFonts w:ascii="Times New Roman" w:hAnsi="Times New Roman" w:cs="Times New Roman"/>
          <w:sz w:val="28"/>
          <w:szCs w:val="28"/>
        </w:rPr>
      </w:pPr>
    </w:p>
    <w:p w:rsidR="00214142" w:rsidRDefault="00214142" w:rsidP="00214142">
      <w:pPr>
        <w:tabs>
          <w:tab w:val="left" w:pos="2955"/>
        </w:tabs>
        <w:spacing w:after="0" w:line="240" w:lineRule="auto"/>
        <w:jc w:val="center"/>
        <w:rPr>
          <w:rFonts w:ascii="Times New Roman" w:hAnsi="Times New Roman" w:cs="Times New Roman"/>
          <w:sz w:val="28"/>
          <w:szCs w:val="28"/>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pStyle w:val="ConsPlusNormal"/>
        <w:ind w:firstLine="4962"/>
        <w:rPr>
          <w:sz w:val="28"/>
          <w:szCs w:val="28"/>
        </w:rPr>
      </w:pPr>
      <w:r>
        <w:rPr>
          <w:sz w:val="28"/>
          <w:szCs w:val="28"/>
        </w:rPr>
        <w:lastRenderedPageBreak/>
        <w:t>Приложение № 2</w:t>
      </w:r>
    </w:p>
    <w:p w:rsidR="00214142" w:rsidRDefault="00214142" w:rsidP="00214142">
      <w:pPr>
        <w:pStyle w:val="ConsPlusNormal"/>
        <w:ind w:firstLine="4962"/>
        <w:rPr>
          <w:sz w:val="28"/>
          <w:szCs w:val="28"/>
        </w:rPr>
      </w:pPr>
      <w:r>
        <w:rPr>
          <w:sz w:val="28"/>
          <w:szCs w:val="28"/>
        </w:rPr>
        <w:t>к постановлению администрации</w:t>
      </w:r>
    </w:p>
    <w:p w:rsidR="00214142" w:rsidRDefault="00214142" w:rsidP="00214142">
      <w:pPr>
        <w:pStyle w:val="ConsPlusNormal"/>
        <w:ind w:firstLine="4962"/>
        <w:rPr>
          <w:sz w:val="28"/>
          <w:szCs w:val="28"/>
        </w:rPr>
      </w:pPr>
      <w:r>
        <w:rPr>
          <w:sz w:val="28"/>
          <w:szCs w:val="28"/>
        </w:rPr>
        <w:t>города Боготола</w:t>
      </w:r>
    </w:p>
    <w:p w:rsidR="00214142" w:rsidRDefault="00214142" w:rsidP="00214142">
      <w:pPr>
        <w:pStyle w:val="ConsPlusNormal"/>
        <w:ind w:firstLine="4962"/>
        <w:rPr>
          <w:sz w:val="28"/>
          <w:szCs w:val="28"/>
        </w:rPr>
      </w:pPr>
      <w:r>
        <w:rPr>
          <w:sz w:val="28"/>
          <w:szCs w:val="28"/>
        </w:rPr>
        <w:t>от «_</w:t>
      </w:r>
      <w:r w:rsidR="00533099" w:rsidRPr="00533099">
        <w:rPr>
          <w:sz w:val="28"/>
          <w:szCs w:val="28"/>
          <w:u w:val="single"/>
        </w:rPr>
        <w:t>26</w:t>
      </w:r>
      <w:r>
        <w:rPr>
          <w:sz w:val="28"/>
          <w:szCs w:val="28"/>
        </w:rPr>
        <w:t>_» _</w:t>
      </w:r>
      <w:r w:rsidR="00533099" w:rsidRPr="00533099">
        <w:rPr>
          <w:sz w:val="28"/>
          <w:szCs w:val="28"/>
          <w:u w:val="single"/>
        </w:rPr>
        <w:t>01</w:t>
      </w:r>
      <w:r>
        <w:rPr>
          <w:sz w:val="28"/>
          <w:szCs w:val="28"/>
        </w:rPr>
        <w:t xml:space="preserve">_ 2024 г. № </w:t>
      </w:r>
      <w:bookmarkStart w:id="0" w:name="_GoBack"/>
      <w:r w:rsidR="00533099" w:rsidRPr="00533099">
        <w:rPr>
          <w:sz w:val="28"/>
          <w:szCs w:val="28"/>
          <w:u w:val="single"/>
        </w:rPr>
        <w:t>0086-п</w:t>
      </w:r>
      <w:r>
        <w:rPr>
          <w:sz w:val="28"/>
          <w:szCs w:val="28"/>
        </w:rPr>
        <w:t xml:space="preserve"> </w:t>
      </w:r>
      <w:bookmarkEnd w:id="0"/>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p>
    <w:p w:rsidR="00214142" w:rsidRDefault="00214142" w:rsidP="00214142">
      <w:pPr>
        <w:tabs>
          <w:tab w:val="left" w:pos="273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СОСТАВ ОПЕРАТИВНОГО ШТАБА</w:t>
      </w:r>
    </w:p>
    <w:p w:rsidR="00214142" w:rsidRDefault="00214142" w:rsidP="00214142">
      <w:pPr>
        <w:pStyle w:val="ConsPlusNormal"/>
        <w:jc w:val="center"/>
        <w:rPr>
          <w:sz w:val="28"/>
          <w:szCs w:val="28"/>
        </w:rPr>
      </w:pPr>
      <w:r>
        <w:rPr>
          <w:sz w:val="28"/>
          <w:szCs w:val="28"/>
        </w:rPr>
        <w:t xml:space="preserve">по содействию в организации и проведении выборов </w:t>
      </w:r>
    </w:p>
    <w:p w:rsidR="00214142" w:rsidRDefault="00214142" w:rsidP="00214142">
      <w:pPr>
        <w:pStyle w:val="ConsPlusNormal"/>
        <w:jc w:val="center"/>
        <w:rPr>
          <w:sz w:val="28"/>
          <w:szCs w:val="28"/>
        </w:rPr>
      </w:pPr>
      <w:r>
        <w:rPr>
          <w:sz w:val="28"/>
          <w:szCs w:val="28"/>
        </w:rPr>
        <w:t xml:space="preserve">Президента Российской Федерации на территории </w:t>
      </w:r>
    </w:p>
    <w:p w:rsidR="00214142" w:rsidRDefault="00214142" w:rsidP="00214142">
      <w:pPr>
        <w:pStyle w:val="ConsPlusNormal"/>
        <w:jc w:val="center"/>
        <w:rPr>
          <w:sz w:val="28"/>
          <w:szCs w:val="28"/>
        </w:rPr>
      </w:pPr>
      <w:r>
        <w:rPr>
          <w:sz w:val="28"/>
          <w:szCs w:val="28"/>
        </w:rPr>
        <w:t>муниципального образования город Боготол Красноярского края</w:t>
      </w:r>
    </w:p>
    <w:p w:rsidR="00214142" w:rsidRDefault="00214142" w:rsidP="00214142">
      <w:pPr>
        <w:pStyle w:val="ConsPlusNormal"/>
        <w:jc w:val="center"/>
        <w:rPr>
          <w:sz w:val="28"/>
          <w:szCs w:val="28"/>
        </w:rPr>
      </w:pPr>
    </w:p>
    <w:p w:rsidR="00214142" w:rsidRDefault="00214142" w:rsidP="00214142">
      <w:pPr>
        <w:pStyle w:val="ConsPlusNormal"/>
        <w:jc w:val="center"/>
        <w:rPr>
          <w:rFonts w:eastAsiaTheme="minorHAnsi"/>
          <w:lang w:eastAsia="en-US"/>
        </w:rPr>
      </w:pPr>
    </w:p>
    <w:tbl>
      <w:tblPr>
        <w:tblW w:w="9797" w:type="dxa"/>
        <w:jc w:val="center"/>
        <w:tblLook w:val="04A0" w:firstRow="1" w:lastRow="0" w:firstColumn="1" w:lastColumn="0" w:noHBand="0" w:noVBand="1"/>
      </w:tblPr>
      <w:tblGrid>
        <w:gridCol w:w="3539"/>
        <w:gridCol w:w="6258"/>
      </w:tblGrid>
      <w:tr w:rsidR="00214142" w:rsidTr="00214142">
        <w:trPr>
          <w:jc w:val="center"/>
        </w:trPr>
        <w:tc>
          <w:tcPr>
            <w:tcW w:w="3539"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Деменкова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Елена Михайловна</w:t>
            </w:r>
          </w:p>
        </w:tc>
        <w:tc>
          <w:tcPr>
            <w:tcW w:w="6258"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Глава города Боготола, председатель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оперативного штаба</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Морекаев</w:t>
            </w:r>
            <w:proofErr w:type="spellEnd"/>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Андрей Николаевич</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заместитель Главы города Боготола по</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общественно-политической работе,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заместитель председателя оперативного штаба</w:t>
            </w: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Комарова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Виктория Викторовна</w:t>
            </w: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юрисконсульт МКУ «СУБУ» г. Боготола,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секретарь оперативного штаба</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(по согласованию)</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9797" w:type="dxa"/>
            <w:gridSpan w:val="2"/>
          </w:tcPr>
          <w:p w:rsidR="00214142" w:rsidRDefault="00214142">
            <w:pPr>
              <w:spacing w:after="0" w:line="240" w:lineRule="auto"/>
              <w:rPr>
                <w:rFonts w:ascii="Times New Roman" w:eastAsia="Times New Roman" w:hAnsi="Times New Roman" w:cs="Times New Roman"/>
                <w:sz w:val="28"/>
                <w:szCs w:val="28"/>
                <w:lang w:eastAsia="en-US"/>
              </w:rPr>
            </w:pP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Члены оперативного штаба:</w:t>
            </w:r>
          </w:p>
          <w:p w:rsidR="00214142" w:rsidRDefault="00214142">
            <w:pPr>
              <w:spacing w:after="0" w:line="240" w:lineRule="auto"/>
              <w:rPr>
                <w:rFonts w:ascii="Times New Roman" w:eastAsia="Times New Roman" w:hAnsi="Times New Roman" w:cs="Times New Roman"/>
                <w:sz w:val="28"/>
                <w:szCs w:val="28"/>
                <w:lang w:eastAsia="en-US"/>
              </w:rPr>
            </w:pP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Агапова </w:t>
            </w:r>
          </w:p>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Татьяна Юрьевна </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председатель ТИК г. Боготола</w:t>
            </w: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Бухарова</w:t>
            </w:r>
            <w:proofErr w:type="spellEnd"/>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Елена Николаевна</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shd w:val="clear" w:color="auto" w:fill="FFFFFF"/>
                <w:lang w:eastAsia="en-US"/>
              </w:rPr>
              <w:t xml:space="preserve">- начальник отдела экономического развития и </w:t>
            </w:r>
          </w:p>
          <w:p w:rsidR="00214142" w:rsidRDefault="00214142">
            <w:pPr>
              <w:spacing w:after="0" w:line="240" w:lineRule="auto"/>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shd w:val="clear" w:color="auto" w:fill="FFFFFF"/>
                <w:lang w:eastAsia="en-US"/>
              </w:rPr>
              <w:t xml:space="preserve">  планирования администрации города Боготола  </w:t>
            </w:r>
          </w:p>
          <w:p w:rsidR="00214142" w:rsidRDefault="00214142">
            <w:pPr>
              <w:spacing w:after="0" w:line="240" w:lineRule="auto"/>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shd w:val="clear" w:color="auto" w:fill="FFFFFF"/>
                <w:lang w:eastAsia="en-US"/>
              </w:rPr>
              <w:t xml:space="preserve">  (руководитель блока по работе с сфере </w:t>
            </w:r>
          </w:p>
          <w:p w:rsidR="00214142" w:rsidRDefault="00214142">
            <w:pPr>
              <w:spacing w:after="0" w:line="240" w:lineRule="auto"/>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shd w:val="clear" w:color="auto" w:fill="FFFFFF"/>
                <w:lang w:eastAsia="en-US"/>
              </w:rPr>
              <w:t xml:space="preserve">  торговли)</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Драко</w:t>
            </w:r>
            <w:proofErr w:type="spellEnd"/>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Татьяна Николаевна</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генеральный директор АНО КЦСОН «ЛИДЕР»</w:t>
            </w:r>
          </w:p>
          <w:p w:rsidR="00214142" w:rsidRDefault="00214142">
            <w:pPr>
              <w:spacing w:after="0" w:line="240" w:lineRule="auto"/>
              <w:rPr>
                <w:rFonts w:ascii="Times New Roman" w:eastAsia="Times New Roman" w:hAnsi="Times New Roman" w:cs="Times New Roman"/>
                <w:sz w:val="28"/>
                <w:szCs w:val="28"/>
                <w:shd w:val="clear" w:color="auto" w:fill="FFFFFF"/>
                <w:lang w:eastAsia="en-US"/>
              </w:rPr>
            </w:pPr>
            <w:r>
              <w:rPr>
                <w:rFonts w:ascii="Times New Roman" w:eastAsia="Times New Roman" w:hAnsi="Times New Roman" w:cs="Times New Roman"/>
                <w:sz w:val="28"/>
                <w:szCs w:val="28"/>
                <w:lang w:eastAsia="en-US"/>
              </w:rPr>
              <w:t xml:space="preserve">  (по согласованию)</w:t>
            </w:r>
          </w:p>
        </w:tc>
      </w:tr>
      <w:tr w:rsidR="00214142" w:rsidTr="00214142">
        <w:trPr>
          <w:jc w:val="center"/>
        </w:trPr>
        <w:tc>
          <w:tcPr>
            <w:tcW w:w="3539" w:type="dxa"/>
            <w:hideMark/>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Касатова</w:t>
            </w:r>
            <w:proofErr w:type="spellEnd"/>
          </w:p>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lang w:eastAsia="en-US"/>
              </w:rPr>
              <w:t>Надежда Владимировна</w:t>
            </w: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начальник отдела архитектуры,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градостроительства, имущественных и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земельных отношений администрации города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Боготола (руководитель блока по работе с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агитаторами)</w:t>
            </w:r>
          </w:p>
          <w:p w:rsidR="00214142" w:rsidRDefault="00214142">
            <w:pPr>
              <w:spacing w:after="0" w:line="240" w:lineRule="auto"/>
              <w:rPr>
                <w:rFonts w:ascii="Times New Roman" w:eastAsia="Times New Roman" w:hAnsi="Times New Roman" w:cs="Times New Roman"/>
                <w:sz w:val="28"/>
                <w:szCs w:val="28"/>
                <w:lang w:eastAsia="en-US"/>
              </w:rPr>
            </w:pPr>
          </w:p>
          <w:p w:rsidR="00214142" w:rsidRDefault="00214142">
            <w:pPr>
              <w:spacing w:after="0" w:line="240" w:lineRule="auto"/>
              <w:rPr>
                <w:rFonts w:ascii="Times New Roman" w:eastAsiaTheme="minorHAnsi" w:hAnsi="Times New Roman" w:cs="Times New Roman"/>
                <w:sz w:val="28"/>
                <w:szCs w:val="28"/>
                <w:lang w:eastAsia="en-US"/>
              </w:rPr>
            </w:pPr>
          </w:p>
        </w:tc>
      </w:tr>
      <w:tr w:rsidR="00214142" w:rsidTr="00214142">
        <w:trPr>
          <w:jc w:val="center"/>
        </w:trPr>
        <w:tc>
          <w:tcPr>
            <w:tcW w:w="3539" w:type="dxa"/>
            <w:hideMark/>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Куклина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Вера Алексеевна </w:t>
            </w: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председатель местной общественной</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организации ветеранов войны (труда),</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пенсионеров вооруженных сил и</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правоохранительных органов города Боготола</w:t>
            </w:r>
          </w:p>
          <w:p w:rsidR="00214142" w:rsidRDefault="00214142">
            <w:pPr>
              <w:spacing w:after="0" w:line="240" w:lineRule="auto"/>
              <w:rPr>
                <w:rFonts w:ascii="Times New Roman" w:eastAsia="Times New Roman" w:hAnsi="Times New Roman" w:cs="Times New Roman"/>
                <w:color w:val="0C0E31"/>
                <w:sz w:val="28"/>
                <w:szCs w:val="28"/>
                <w:shd w:val="clear" w:color="auto" w:fill="FFFFFF"/>
                <w:lang w:eastAsia="en-US"/>
              </w:rPr>
            </w:pPr>
            <w:r>
              <w:rPr>
                <w:rFonts w:ascii="Times New Roman" w:eastAsia="Times New Roman" w:hAnsi="Times New Roman" w:cs="Times New Roman"/>
                <w:color w:val="0C0E31"/>
                <w:sz w:val="28"/>
                <w:szCs w:val="28"/>
                <w:shd w:val="clear" w:color="auto" w:fill="FFFFFF"/>
                <w:lang w:eastAsia="en-US"/>
              </w:rPr>
              <w:t xml:space="preserve">  (по согласованию)</w:t>
            </w:r>
          </w:p>
          <w:p w:rsidR="00214142" w:rsidRDefault="00214142">
            <w:pPr>
              <w:spacing w:after="0" w:line="240" w:lineRule="auto"/>
              <w:ind w:left="249" w:hanging="249"/>
              <w:rPr>
                <w:rFonts w:ascii="Times New Roman" w:eastAsia="Times New Roman"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Мельников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Сергей Александрович</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начальник МО МВД России «</w:t>
            </w:r>
            <w:proofErr w:type="spellStart"/>
            <w:r>
              <w:rPr>
                <w:rFonts w:ascii="Times New Roman" w:eastAsia="Times New Roman" w:hAnsi="Times New Roman" w:cs="Times New Roman"/>
                <w:sz w:val="28"/>
                <w:szCs w:val="28"/>
                <w:lang w:eastAsia="en-US"/>
              </w:rPr>
              <w:t>Боготольский</w:t>
            </w:r>
            <w:proofErr w:type="spellEnd"/>
            <w:r>
              <w:rPr>
                <w:rFonts w:ascii="Times New Roman" w:eastAsia="Times New Roman" w:hAnsi="Times New Roman" w:cs="Times New Roman"/>
                <w:sz w:val="28"/>
                <w:szCs w:val="28"/>
                <w:lang w:eastAsia="en-US"/>
              </w:rPr>
              <w:t>»</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(по согласованию)</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hideMark/>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Небеснюк</w:t>
            </w:r>
            <w:proofErr w:type="spellEnd"/>
            <w:r>
              <w:rPr>
                <w:rFonts w:ascii="Times New Roman" w:eastAsia="Times New Roman" w:hAnsi="Times New Roman" w:cs="Times New Roman"/>
                <w:sz w:val="28"/>
                <w:szCs w:val="28"/>
                <w:lang w:eastAsia="en-US"/>
              </w:rPr>
              <w:t xml:space="preserve">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Александр Валерьевич</w:t>
            </w: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главный специалист по работе с интернет -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ресурсами администрации города Боготола</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hideMark/>
          </w:tcPr>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Николаева</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heme="minorHAnsi" w:hAnsi="Times New Roman" w:cs="Times New Roman"/>
                <w:sz w:val="28"/>
                <w:szCs w:val="28"/>
                <w:lang w:eastAsia="en-US"/>
              </w:rPr>
              <w:t>Лариса Петровна</w:t>
            </w:r>
          </w:p>
        </w:tc>
        <w:tc>
          <w:tcPr>
            <w:tcW w:w="6258" w:type="dxa"/>
          </w:tcPr>
          <w:p w:rsidR="00214142" w:rsidRDefault="0021414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sz w:val="28"/>
                <w:szCs w:val="28"/>
                <w:lang w:eastAsia="en-US"/>
              </w:rPr>
              <w:t>заместитель Главы города Боготола по</w:t>
            </w:r>
            <w:r>
              <w:rPr>
                <w:rFonts w:ascii="Times New Roman" w:eastAsia="Times New Roman" w:hAnsi="Times New Roman" w:cs="Times New Roman"/>
                <w:color w:val="000000"/>
                <w:sz w:val="28"/>
                <w:szCs w:val="28"/>
                <w:lang w:eastAsia="en-US"/>
              </w:rPr>
              <w:t xml:space="preserve"> </w:t>
            </w:r>
          </w:p>
          <w:p w:rsidR="00214142" w:rsidRDefault="00214142">
            <w:pPr>
              <w:spacing w:after="0" w:line="240" w:lineRule="auto"/>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социальным вопросам</w:t>
            </w:r>
          </w:p>
          <w:p w:rsidR="00214142" w:rsidRDefault="00214142">
            <w:pPr>
              <w:spacing w:after="0" w:line="240" w:lineRule="auto"/>
              <w:rPr>
                <w:rFonts w:ascii="Times New Roman" w:eastAsia="Times New Roman" w:hAnsi="Times New Roman" w:cs="Times New Roman"/>
                <w:color w:val="000000"/>
                <w:sz w:val="28"/>
                <w:szCs w:val="28"/>
                <w:lang w:eastAsia="en-US"/>
              </w:rPr>
            </w:pPr>
          </w:p>
        </w:tc>
      </w:tr>
      <w:tr w:rsidR="00214142" w:rsidTr="00214142">
        <w:trPr>
          <w:jc w:val="center"/>
        </w:trPr>
        <w:tc>
          <w:tcPr>
            <w:tcW w:w="3539" w:type="dxa"/>
            <w:hideMark/>
          </w:tcPr>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Одинцова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heme="minorHAnsi" w:hAnsi="Times New Roman" w:cs="Times New Roman"/>
                <w:sz w:val="28"/>
                <w:szCs w:val="28"/>
                <w:lang w:eastAsia="en-US"/>
              </w:rPr>
              <w:t>Татьяна Алексеевна</w:t>
            </w:r>
          </w:p>
        </w:tc>
        <w:tc>
          <w:tcPr>
            <w:tcW w:w="6258" w:type="dxa"/>
          </w:tcPr>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председатель Общественной палаты города </w:t>
            </w:r>
          </w:p>
          <w:p w:rsidR="00214142" w:rsidRDefault="00214142">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Боготола </w:t>
            </w:r>
          </w:p>
          <w:p w:rsidR="00214142" w:rsidRDefault="00214142">
            <w:pPr>
              <w:spacing w:after="0" w:line="240" w:lineRule="auto"/>
              <w:rPr>
                <w:rFonts w:ascii="Times New Roman" w:eastAsia="Times New Roman" w:hAnsi="Times New Roman" w:cs="Times New Roman"/>
                <w:color w:val="0C0E31"/>
                <w:sz w:val="28"/>
                <w:szCs w:val="28"/>
                <w:shd w:val="clear" w:color="auto" w:fill="FFFFFF"/>
                <w:lang w:eastAsia="en-US"/>
              </w:rPr>
            </w:pPr>
            <w:r>
              <w:rPr>
                <w:rFonts w:ascii="Times New Roman" w:eastAsia="Times New Roman" w:hAnsi="Times New Roman" w:cs="Times New Roman"/>
                <w:color w:val="0C0E31"/>
                <w:sz w:val="28"/>
                <w:szCs w:val="28"/>
                <w:shd w:val="clear" w:color="auto" w:fill="FFFFFF"/>
                <w:lang w:eastAsia="en-US"/>
              </w:rPr>
              <w:t xml:space="preserve">  (по согласованию)</w:t>
            </w:r>
          </w:p>
          <w:p w:rsidR="00214142" w:rsidRDefault="00214142">
            <w:pPr>
              <w:spacing w:after="0" w:line="240" w:lineRule="auto"/>
              <w:rPr>
                <w:rFonts w:ascii="Times New Roman" w:eastAsia="Times New Roman"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Рябчёнок</w:t>
            </w:r>
            <w:proofErr w:type="spellEnd"/>
            <w:r>
              <w:rPr>
                <w:rFonts w:ascii="Times New Roman" w:eastAsia="Times New Roman" w:hAnsi="Times New Roman" w:cs="Times New Roman"/>
                <w:sz w:val="28"/>
                <w:szCs w:val="28"/>
                <w:lang w:eastAsia="en-US"/>
              </w:rPr>
              <w:t xml:space="preserve">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Александр Михайлович</w:t>
            </w:r>
          </w:p>
          <w:p w:rsidR="00214142" w:rsidRDefault="00214142">
            <w:pPr>
              <w:spacing w:after="0" w:line="240" w:lineRule="auto"/>
              <w:rPr>
                <w:rFonts w:ascii="Times New Roman" w:eastAsiaTheme="minorHAnsi"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председатель Боготольского городского Совета </w:t>
            </w:r>
          </w:p>
          <w:p w:rsidR="00214142" w:rsidRDefault="00214142">
            <w:pPr>
              <w:spacing w:after="0" w:line="240" w:lineRule="auto"/>
              <w:ind w:left="108" w:hanging="108"/>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депутатов, (руководитель блока в сфере работы     с депутатским корпусом)</w:t>
            </w:r>
          </w:p>
          <w:p w:rsidR="00214142" w:rsidRDefault="00214142">
            <w:pPr>
              <w:spacing w:after="0" w:line="240" w:lineRule="auto"/>
              <w:rPr>
                <w:rFonts w:ascii="Times New Roman" w:eastAsiaTheme="minorHAnsi" w:hAnsi="Times New Roman" w:cs="Times New Roman"/>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Сакова</w:t>
            </w:r>
            <w:proofErr w:type="spellEnd"/>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Вера Михайловна </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директор КГБУ СО «КЦСОН «НАДЕЖДА»</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(по согласованию)</w:t>
            </w:r>
          </w:p>
          <w:p w:rsidR="00214142" w:rsidRDefault="00214142">
            <w:pPr>
              <w:spacing w:after="0" w:line="240" w:lineRule="auto"/>
              <w:rPr>
                <w:rFonts w:ascii="Times New Roman" w:eastAsia="Times New Roman" w:hAnsi="Times New Roman" w:cs="Times New Roman"/>
                <w:color w:val="000000"/>
                <w:sz w:val="28"/>
                <w:szCs w:val="28"/>
                <w:lang w:eastAsia="en-US"/>
              </w:rPr>
            </w:pPr>
          </w:p>
        </w:tc>
      </w:tr>
      <w:tr w:rsidR="00214142" w:rsidTr="00214142">
        <w:trPr>
          <w:jc w:val="center"/>
        </w:trPr>
        <w:tc>
          <w:tcPr>
            <w:tcW w:w="3539"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Шитиков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Анатолий Анатольевич</w:t>
            </w:r>
          </w:p>
          <w:p w:rsidR="00214142" w:rsidRDefault="00214142">
            <w:pPr>
              <w:spacing w:after="0" w:line="240" w:lineRule="auto"/>
              <w:rPr>
                <w:rFonts w:ascii="Times New Roman" w:eastAsia="Times New Roman" w:hAnsi="Times New Roman" w:cs="Times New Roman"/>
                <w:sz w:val="28"/>
                <w:szCs w:val="28"/>
                <w:lang w:eastAsia="en-US"/>
              </w:rPr>
            </w:pPr>
          </w:p>
        </w:tc>
        <w:tc>
          <w:tcPr>
            <w:tcW w:w="6258" w:type="dxa"/>
          </w:tcPr>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заместитель Главы города Боготола по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оперативным вопросам и вопросам ЖКХ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(руководитель блока в сфере работы </w:t>
            </w:r>
          </w:p>
          <w:p w:rsidR="00214142" w:rsidRDefault="00214142">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предприятий, учреждений, ЖКХ)</w:t>
            </w:r>
          </w:p>
          <w:p w:rsidR="00214142" w:rsidRDefault="00214142">
            <w:pPr>
              <w:spacing w:after="0" w:line="240" w:lineRule="auto"/>
              <w:rPr>
                <w:rFonts w:ascii="Times New Roman" w:eastAsia="Times New Roman" w:hAnsi="Times New Roman" w:cs="Times New Roman"/>
                <w:sz w:val="28"/>
                <w:szCs w:val="28"/>
                <w:lang w:eastAsia="en-US"/>
              </w:rPr>
            </w:pPr>
          </w:p>
        </w:tc>
      </w:tr>
    </w:tbl>
    <w:p w:rsidR="00214142" w:rsidRDefault="00214142" w:rsidP="00214142">
      <w:pPr>
        <w:spacing w:after="0" w:line="240" w:lineRule="auto"/>
        <w:rPr>
          <w:rFonts w:ascii="Times New Roman" w:eastAsiaTheme="minorHAnsi" w:hAnsi="Times New Roman" w:cs="Times New Roman"/>
          <w:lang w:eastAsia="en-US"/>
        </w:rPr>
      </w:pPr>
    </w:p>
    <w:p w:rsidR="00214142" w:rsidRDefault="00214142" w:rsidP="00214142">
      <w:pPr>
        <w:spacing w:after="0" w:line="240" w:lineRule="auto"/>
        <w:rPr>
          <w:rFonts w:ascii="Times New Roman" w:eastAsiaTheme="minorHAnsi" w:hAnsi="Times New Roman" w:cs="Times New Roman"/>
          <w:lang w:eastAsia="en-US"/>
        </w:rPr>
      </w:pPr>
    </w:p>
    <w:p w:rsidR="00214142" w:rsidRDefault="00214142" w:rsidP="00214142">
      <w:pPr>
        <w:tabs>
          <w:tab w:val="left" w:pos="2955"/>
        </w:tabs>
        <w:spacing w:after="0" w:line="240" w:lineRule="auto"/>
        <w:jc w:val="center"/>
        <w:rPr>
          <w:rFonts w:ascii="Times New Roman" w:hAnsi="Times New Roman" w:cs="Times New Roman"/>
        </w:rPr>
      </w:pPr>
    </w:p>
    <w:p w:rsidR="005C75E1" w:rsidRPr="00214142" w:rsidRDefault="005C75E1" w:rsidP="00214142"/>
    <w:sectPr w:rsidR="005C75E1" w:rsidRPr="00214142" w:rsidSect="00B9548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E5"/>
    <w:rsid w:val="001142E0"/>
    <w:rsid w:val="0013021B"/>
    <w:rsid w:val="001479FC"/>
    <w:rsid w:val="00180F1C"/>
    <w:rsid w:val="001A4F8D"/>
    <w:rsid w:val="001C07FC"/>
    <w:rsid w:val="00214142"/>
    <w:rsid w:val="0023706E"/>
    <w:rsid w:val="00292AC7"/>
    <w:rsid w:val="00360395"/>
    <w:rsid w:val="00421041"/>
    <w:rsid w:val="00451732"/>
    <w:rsid w:val="0046522C"/>
    <w:rsid w:val="00494A1B"/>
    <w:rsid w:val="00533099"/>
    <w:rsid w:val="00597C2F"/>
    <w:rsid w:val="005A7596"/>
    <w:rsid w:val="005C75E1"/>
    <w:rsid w:val="00672081"/>
    <w:rsid w:val="00772B57"/>
    <w:rsid w:val="00816B9D"/>
    <w:rsid w:val="008808C0"/>
    <w:rsid w:val="00911082"/>
    <w:rsid w:val="00965CE5"/>
    <w:rsid w:val="009F6AA8"/>
    <w:rsid w:val="00AC700B"/>
    <w:rsid w:val="00B42201"/>
    <w:rsid w:val="00B95484"/>
    <w:rsid w:val="00BC290A"/>
    <w:rsid w:val="00C075D4"/>
    <w:rsid w:val="00C07625"/>
    <w:rsid w:val="00D05944"/>
    <w:rsid w:val="00DD6B26"/>
    <w:rsid w:val="00EF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84EB3-AE92-4437-A5F6-138D40E1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CE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65CE5"/>
    <w:rPr>
      <w:rFonts w:ascii="Times New Roman" w:hAnsi="Times New Roman" w:cs="Times New Roman" w:hint="default"/>
      <w:color w:val="0000FF"/>
      <w:u w:val="single"/>
    </w:rPr>
  </w:style>
  <w:style w:type="paragraph" w:customStyle="1" w:styleId="ConsPlusNormal">
    <w:name w:val="ConsPlusNormal"/>
    <w:rsid w:val="00965CE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180F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0F1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6035">
      <w:bodyDiv w:val="1"/>
      <w:marLeft w:val="0"/>
      <w:marRight w:val="0"/>
      <w:marTop w:val="0"/>
      <w:marBottom w:val="0"/>
      <w:divBdr>
        <w:top w:val="none" w:sz="0" w:space="0" w:color="auto"/>
        <w:left w:val="none" w:sz="0" w:space="0" w:color="auto"/>
        <w:bottom w:val="none" w:sz="0" w:space="0" w:color="auto"/>
        <w:right w:val="none" w:sz="0" w:space="0" w:color="auto"/>
      </w:divBdr>
    </w:div>
    <w:div w:id="349533755">
      <w:bodyDiv w:val="1"/>
      <w:marLeft w:val="0"/>
      <w:marRight w:val="0"/>
      <w:marTop w:val="0"/>
      <w:marBottom w:val="0"/>
      <w:divBdr>
        <w:top w:val="none" w:sz="0" w:space="0" w:color="auto"/>
        <w:left w:val="none" w:sz="0" w:space="0" w:color="auto"/>
        <w:bottom w:val="none" w:sz="0" w:space="0" w:color="auto"/>
        <w:right w:val="none" w:sz="0" w:space="0" w:color="auto"/>
      </w:divBdr>
    </w:div>
    <w:div w:id="919948302">
      <w:bodyDiv w:val="1"/>
      <w:marLeft w:val="0"/>
      <w:marRight w:val="0"/>
      <w:marTop w:val="0"/>
      <w:marBottom w:val="0"/>
      <w:divBdr>
        <w:top w:val="none" w:sz="0" w:space="0" w:color="auto"/>
        <w:left w:val="none" w:sz="0" w:space="0" w:color="auto"/>
        <w:bottom w:val="none" w:sz="0" w:space="0" w:color="auto"/>
        <w:right w:val="none" w:sz="0" w:space="0" w:color="auto"/>
      </w:divBdr>
    </w:div>
    <w:div w:id="9937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otolcity.gosuslugi.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10</cp:revision>
  <cp:lastPrinted>2024-01-15T07:59:00Z</cp:lastPrinted>
  <dcterms:created xsi:type="dcterms:W3CDTF">2024-01-25T02:30:00Z</dcterms:created>
  <dcterms:modified xsi:type="dcterms:W3CDTF">2024-01-26T06:11:00Z</dcterms:modified>
</cp:coreProperties>
</file>