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C8" w:rsidRDefault="008F1AC8" w:rsidP="008F1AC8">
      <w:pPr>
        <w:jc w:val="center"/>
        <w:rPr>
          <w:rFonts w:eastAsia="Times New Roman"/>
          <w:sz w:val="16"/>
          <w:szCs w:val="20"/>
        </w:rPr>
      </w:pPr>
      <w:r>
        <w:rPr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AC8" w:rsidRDefault="008F1AC8" w:rsidP="008F1AC8">
      <w:pPr>
        <w:rPr>
          <w:b/>
          <w:sz w:val="24"/>
          <w:szCs w:val="24"/>
        </w:rPr>
      </w:pPr>
      <w:r>
        <w:rPr>
          <w:b/>
          <w:sz w:val="36"/>
        </w:rPr>
        <w:t xml:space="preserve">          </w:t>
      </w:r>
    </w:p>
    <w:p w:rsidR="008F1AC8" w:rsidRDefault="008F1AC8" w:rsidP="008F1AC8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8F1AC8" w:rsidRDefault="008F1AC8" w:rsidP="008F1AC8">
      <w:pPr>
        <w:jc w:val="center"/>
        <w:rPr>
          <w:b/>
        </w:rPr>
      </w:pPr>
      <w:r>
        <w:rPr>
          <w:b/>
        </w:rPr>
        <w:t>Красноярского края</w:t>
      </w:r>
    </w:p>
    <w:p w:rsidR="008F1AC8" w:rsidRDefault="008F1AC8" w:rsidP="008F1AC8">
      <w:pPr>
        <w:jc w:val="center"/>
        <w:rPr>
          <w:b/>
          <w:sz w:val="24"/>
          <w:szCs w:val="24"/>
        </w:rPr>
      </w:pPr>
    </w:p>
    <w:p w:rsidR="008F1AC8" w:rsidRDefault="008F1AC8" w:rsidP="008F1AC8">
      <w:pPr>
        <w:jc w:val="center"/>
        <w:rPr>
          <w:b/>
          <w:sz w:val="24"/>
          <w:szCs w:val="24"/>
        </w:rPr>
      </w:pPr>
    </w:p>
    <w:p w:rsidR="008F1AC8" w:rsidRDefault="008F1AC8" w:rsidP="008F1AC8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8F1AC8" w:rsidRDefault="008F1AC8" w:rsidP="008F1AC8">
      <w:pPr>
        <w:jc w:val="both"/>
        <w:rPr>
          <w:b/>
          <w:sz w:val="24"/>
          <w:szCs w:val="24"/>
        </w:rPr>
      </w:pPr>
    </w:p>
    <w:p w:rsidR="008F1AC8" w:rsidRDefault="008F1AC8" w:rsidP="008F1AC8">
      <w:pPr>
        <w:jc w:val="both"/>
        <w:rPr>
          <w:b/>
          <w:sz w:val="24"/>
          <w:szCs w:val="24"/>
        </w:rPr>
      </w:pPr>
    </w:p>
    <w:p w:rsidR="008F1AC8" w:rsidRDefault="008F1AC8" w:rsidP="008F1AC8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D677DD">
        <w:rPr>
          <w:b/>
          <w:sz w:val="32"/>
        </w:rPr>
        <w:t>24</w:t>
      </w:r>
      <w:r>
        <w:rPr>
          <w:b/>
          <w:sz w:val="32"/>
        </w:rPr>
        <w:t xml:space="preserve"> » ___</w:t>
      </w:r>
      <w:r w:rsidR="00D677DD" w:rsidRPr="00D677DD">
        <w:rPr>
          <w:b/>
          <w:sz w:val="32"/>
          <w:u w:val="single"/>
        </w:rPr>
        <w:t>01</w:t>
      </w:r>
      <w:r>
        <w:rPr>
          <w:b/>
          <w:sz w:val="32"/>
        </w:rPr>
        <w:t xml:space="preserve">___2024   г.  </w:t>
      </w:r>
      <w:r w:rsidR="00D677DD">
        <w:rPr>
          <w:b/>
          <w:sz w:val="32"/>
        </w:rPr>
        <w:t xml:space="preserve">   </w:t>
      </w:r>
      <w:r>
        <w:rPr>
          <w:b/>
          <w:sz w:val="32"/>
        </w:rPr>
        <w:t xml:space="preserve">   г. Боготол                             №</w:t>
      </w:r>
      <w:r w:rsidR="00D677DD">
        <w:rPr>
          <w:b/>
          <w:sz w:val="32"/>
        </w:rPr>
        <w:t xml:space="preserve"> 0062-п</w:t>
      </w:r>
    </w:p>
    <w:p w:rsidR="008F1AC8" w:rsidRDefault="008F1AC8" w:rsidP="008F1AC8">
      <w:pPr>
        <w:pStyle w:val="ConsPlusNormal"/>
        <w:jc w:val="both"/>
      </w:pPr>
    </w:p>
    <w:p w:rsidR="008F1AC8" w:rsidRDefault="008F1AC8" w:rsidP="008F1AC8">
      <w:pPr>
        <w:pStyle w:val="ConsPlusNormal"/>
        <w:jc w:val="both"/>
      </w:pPr>
    </w:p>
    <w:p w:rsidR="008F1AC8" w:rsidRDefault="008F1AC8" w:rsidP="008F1A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определении управляющей организации,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расположенный по адресу: г. </w:t>
      </w:r>
      <w:proofErr w:type="gramStart"/>
      <w:r>
        <w:rPr>
          <w:sz w:val="28"/>
          <w:szCs w:val="28"/>
        </w:rPr>
        <w:t xml:space="preserve">Боготол,   </w:t>
      </w:r>
      <w:proofErr w:type="gramEnd"/>
      <w:r>
        <w:rPr>
          <w:sz w:val="28"/>
          <w:szCs w:val="28"/>
        </w:rPr>
        <w:t xml:space="preserve">                       ул. Кирова д. 86</w:t>
      </w:r>
    </w:p>
    <w:p w:rsidR="008F1AC8" w:rsidRDefault="008F1AC8" w:rsidP="008F1A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F1AC8" w:rsidRDefault="008F1AC8" w:rsidP="008F1A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F1AC8" w:rsidRDefault="008F1AC8" w:rsidP="008F1AC8">
      <w:pPr>
        <w:autoSpaceDE w:val="0"/>
        <w:autoSpaceDN w:val="0"/>
        <w:adjustRightInd w:val="0"/>
        <w:ind w:firstLine="709"/>
        <w:jc w:val="both"/>
      </w:pPr>
      <w:r>
        <w:t>В соответствии с ч. 17 ст. 161, ч. 1 ст. 162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в целях создания надлежащих условий для управления жилищным фондом, руководствуясь п. 10 ст. 41, ст. 71, ст. 72 Устава городского округа город Боготол Красноярского края, ПОСТАНОВЛЯЮ:</w:t>
      </w:r>
    </w:p>
    <w:p w:rsidR="008F1AC8" w:rsidRDefault="008F1AC8" w:rsidP="008F1AC8">
      <w:pPr>
        <w:autoSpaceDE w:val="0"/>
        <w:autoSpaceDN w:val="0"/>
        <w:adjustRightInd w:val="0"/>
        <w:ind w:firstLine="709"/>
        <w:jc w:val="both"/>
      </w:pPr>
      <w:r>
        <w:t xml:space="preserve">1. Определить индивидуального предпринимателя </w:t>
      </w:r>
      <w:proofErr w:type="spellStart"/>
      <w:r>
        <w:t>Рудова</w:t>
      </w:r>
      <w:proofErr w:type="spellEnd"/>
      <w:r>
        <w:t xml:space="preserve"> Владимира Михайловича (ОГРНИП 322246800125632, ИНН 244400044794,) управляющей организацией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согласно приложению № 1 к настоящему постановлению.</w:t>
      </w:r>
    </w:p>
    <w:p w:rsidR="008F1AC8" w:rsidRDefault="008F1AC8" w:rsidP="008F1AC8">
      <w:pPr>
        <w:autoSpaceDE w:val="0"/>
        <w:autoSpaceDN w:val="0"/>
        <w:adjustRightInd w:val="0"/>
        <w:ind w:firstLine="709"/>
        <w:jc w:val="both"/>
      </w:pPr>
      <w:r>
        <w:t xml:space="preserve">2. Рекомендовать индивидуальному предпринимателю </w:t>
      </w:r>
      <w:proofErr w:type="spellStart"/>
      <w:r>
        <w:t>Рудову</w:t>
      </w:r>
      <w:proofErr w:type="spellEnd"/>
      <w:r>
        <w:t xml:space="preserve"> В.М. с 01</w:t>
      </w:r>
      <w:r>
        <w:rPr>
          <w:color w:val="000000" w:themeColor="text1"/>
        </w:rPr>
        <w:t xml:space="preserve">.02.2024 </w:t>
      </w:r>
      <w:r>
        <w:t xml:space="preserve">осуществлять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</w:t>
      </w:r>
      <w:r>
        <w:lastRenderedPageBreak/>
        <w:t>управления многоквартирным домом с управляющей организацией, определенной собственниками помещений в многоквартирном доме или по результатам конкурса по отбору управляющих организаций для управления многоквартирными домами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8F1AC8" w:rsidRDefault="008F1AC8" w:rsidP="008F1AC8">
      <w:pPr>
        <w:autoSpaceDE w:val="0"/>
        <w:autoSpaceDN w:val="0"/>
        <w:adjustRightInd w:val="0"/>
        <w:ind w:firstLine="709"/>
        <w:jc w:val="both"/>
      </w:pPr>
      <w:r>
        <w:t>3.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согласно приложению № 2 к настоящему постановлению.</w:t>
      </w:r>
    </w:p>
    <w:p w:rsidR="008F1AC8" w:rsidRDefault="008F1AC8" w:rsidP="008F1AC8">
      <w:pPr>
        <w:autoSpaceDE w:val="0"/>
        <w:autoSpaceDN w:val="0"/>
        <w:adjustRightInd w:val="0"/>
        <w:ind w:firstLine="709"/>
        <w:jc w:val="both"/>
      </w:pPr>
      <w:r>
        <w:t xml:space="preserve">4.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настоящим постановлением, осуществляется </w:t>
      </w:r>
      <w:proofErr w:type="spellStart"/>
      <w:r>
        <w:t>ресурсоснабжающими</w:t>
      </w:r>
      <w:proofErr w:type="spellEnd"/>
      <w:r>
        <w:t xml:space="preserve"> организациями в соответствии с подпунктом "б"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                № 354 «О предоставлении коммунальных услуг собственникам и пользователям помещений в многоквартирных домах и жилых домов».</w:t>
      </w:r>
    </w:p>
    <w:p w:rsidR="008F1AC8" w:rsidRDefault="008F1AC8" w:rsidP="008F1AC8">
      <w:pPr>
        <w:autoSpaceDE w:val="0"/>
        <w:autoSpaceDN w:val="0"/>
        <w:adjustRightInd w:val="0"/>
        <w:ind w:firstLine="709"/>
        <w:jc w:val="both"/>
      </w:pPr>
      <w:r>
        <w:t>5. Отделу архитектуры, градостроительства, имущественных и земельных отношений администрации города Боготола (</w:t>
      </w:r>
      <w:proofErr w:type="spellStart"/>
      <w:r>
        <w:t>Касатовой</w:t>
      </w:r>
      <w:proofErr w:type="spellEnd"/>
      <w:r>
        <w:t xml:space="preserve"> Н.В.):</w:t>
      </w:r>
    </w:p>
    <w:p w:rsidR="008F1AC8" w:rsidRDefault="008F1AC8" w:rsidP="008F1AC8">
      <w:pPr>
        <w:autoSpaceDE w:val="0"/>
        <w:autoSpaceDN w:val="0"/>
        <w:adjustRightInd w:val="0"/>
        <w:ind w:firstLine="709"/>
        <w:jc w:val="both"/>
      </w:pPr>
      <w:r>
        <w:t>5.1. Направить копию настоящего постановления в Службу строительного надзора и жилищного контроля Красноярского края;</w:t>
      </w:r>
    </w:p>
    <w:p w:rsidR="008F1AC8" w:rsidRDefault="008F1AC8" w:rsidP="008F1AC8">
      <w:pPr>
        <w:autoSpaceDE w:val="0"/>
        <w:autoSpaceDN w:val="0"/>
        <w:adjustRightInd w:val="0"/>
        <w:ind w:firstLine="709"/>
        <w:jc w:val="both"/>
      </w:pPr>
      <w:r>
        <w:t>5.2. Обеспечить размещение его на информационных стендах возле каждого подъезда многоквартирного дома, согласно Адресному списку;</w:t>
      </w:r>
    </w:p>
    <w:p w:rsidR="008F1AC8" w:rsidRDefault="008F1AC8" w:rsidP="008F1AC8">
      <w:pPr>
        <w:autoSpaceDE w:val="0"/>
        <w:autoSpaceDN w:val="0"/>
        <w:adjustRightInd w:val="0"/>
        <w:ind w:firstLine="709"/>
        <w:jc w:val="both"/>
      </w:pPr>
      <w:r>
        <w:t>5.3. Обеспечить размещение настоящего постановления в государственной информационной системе жилищно-коммунального хозяйства.</w:t>
      </w:r>
    </w:p>
    <w:p w:rsidR="008F1AC8" w:rsidRDefault="008F1AC8" w:rsidP="008F1AC8">
      <w:pPr>
        <w:autoSpaceDE w:val="0"/>
        <w:autoSpaceDN w:val="0"/>
        <w:adjustRightInd w:val="0"/>
        <w:ind w:firstLine="709"/>
        <w:jc w:val="both"/>
      </w:pPr>
      <w:r>
        <w:t xml:space="preserve">6. Разместить настоящее постановление на официальном сайте администрации города Боготола </w:t>
      </w:r>
      <w:hyperlink r:id="rId5" w:history="1">
        <w:proofErr w:type="gramStart"/>
        <w:r>
          <w:rPr>
            <w:rStyle w:val="a3"/>
          </w:rPr>
          <w:t>https://bogotolcity.gosuslugi.ru/</w:t>
        </w:r>
      </w:hyperlink>
      <w:r>
        <w:t xml:space="preserve">  в</w:t>
      </w:r>
      <w:proofErr w:type="gramEnd"/>
      <w:r>
        <w:t xml:space="preserve"> сети Интернет. </w:t>
      </w:r>
    </w:p>
    <w:p w:rsidR="008F1AC8" w:rsidRDefault="008F1AC8" w:rsidP="008F1AC8">
      <w:pPr>
        <w:autoSpaceDE w:val="0"/>
        <w:autoSpaceDN w:val="0"/>
        <w:adjustRightInd w:val="0"/>
        <w:ind w:firstLine="709"/>
        <w:jc w:val="both"/>
      </w:pPr>
      <w:r>
        <w:t>7.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8F1AC8" w:rsidRDefault="008F1AC8" w:rsidP="008F1AC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8</w:t>
      </w:r>
      <w:r>
        <w:rPr>
          <w:color w:val="000000"/>
        </w:rPr>
        <w:t xml:space="preserve">. Постановление вступает в силу в день, следующий за днем его официального опубликования. </w:t>
      </w:r>
    </w:p>
    <w:p w:rsidR="008F1AC8" w:rsidRDefault="008F1AC8" w:rsidP="008F1AC8">
      <w:pPr>
        <w:ind w:right="-143"/>
        <w:rPr>
          <w:sz w:val="22"/>
          <w:szCs w:val="22"/>
        </w:rPr>
      </w:pPr>
    </w:p>
    <w:p w:rsidR="008F1AC8" w:rsidRDefault="008F1AC8" w:rsidP="008F1AC8">
      <w:pPr>
        <w:ind w:right="-143"/>
        <w:rPr>
          <w:sz w:val="22"/>
          <w:szCs w:val="22"/>
        </w:rPr>
      </w:pPr>
    </w:p>
    <w:p w:rsidR="008F1AC8" w:rsidRDefault="008F1AC8" w:rsidP="008F1AC8">
      <w:pPr>
        <w:ind w:right="-143"/>
      </w:pPr>
      <w:r>
        <w:t>Глава города Боготола                                                                 Е.М. Деменкова</w:t>
      </w:r>
    </w:p>
    <w:p w:rsidR="008F1AC8" w:rsidRDefault="008F1AC8" w:rsidP="008F1AC8">
      <w:pPr>
        <w:ind w:right="-143"/>
        <w:rPr>
          <w:sz w:val="22"/>
          <w:szCs w:val="20"/>
        </w:rPr>
      </w:pPr>
    </w:p>
    <w:p w:rsidR="008F1AC8" w:rsidRDefault="008F1AC8" w:rsidP="008F1AC8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Касатова</w:t>
      </w:r>
      <w:proofErr w:type="spellEnd"/>
      <w:r>
        <w:rPr>
          <w:sz w:val="20"/>
          <w:szCs w:val="20"/>
        </w:rPr>
        <w:t xml:space="preserve"> Надежда Владимировна</w:t>
      </w:r>
    </w:p>
    <w:p w:rsidR="008F1AC8" w:rsidRDefault="008F1AC8" w:rsidP="008F1AC8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Грасюкова</w:t>
      </w:r>
      <w:proofErr w:type="spellEnd"/>
      <w:r>
        <w:rPr>
          <w:sz w:val="20"/>
          <w:szCs w:val="20"/>
        </w:rPr>
        <w:t xml:space="preserve"> Юлия Владимировна</w:t>
      </w:r>
    </w:p>
    <w:p w:rsidR="008F1AC8" w:rsidRDefault="008F1AC8" w:rsidP="008F1AC8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6-34-06</w:t>
      </w:r>
    </w:p>
    <w:p w:rsidR="008F1AC8" w:rsidRDefault="008F1AC8" w:rsidP="008F1AC8">
      <w:pPr>
        <w:ind w:right="-143"/>
        <w:rPr>
          <w:sz w:val="20"/>
          <w:szCs w:val="20"/>
        </w:rPr>
      </w:pPr>
      <w:r>
        <w:rPr>
          <w:sz w:val="20"/>
          <w:szCs w:val="20"/>
        </w:rPr>
        <w:t>3 экз.</w:t>
      </w:r>
    </w:p>
    <w:p w:rsidR="008F1AC8" w:rsidRDefault="008F1AC8" w:rsidP="008F1AC8">
      <w:pPr>
        <w:autoSpaceDE w:val="0"/>
        <w:autoSpaceDN w:val="0"/>
        <w:adjustRightInd w:val="0"/>
        <w:ind w:firstLine="4962"/>
      </w:pPr>
      <w:r>
        <w:lastRenderedPageBreak/>
        <w:t>Приложение № 1</w:t>
      </w:r>
    </w:p>
    <w:p w:rsidR="008F1AC8" w:rsidRDefault="008F1AC8" w:rsidP="008F1AC8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8F1AC8" w:rsidRDefault="008F1AC8" w:rsidP="008F1AC8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8F1AC8" w:rsidRDefault="008F1AC8" w:rsidP="008F1AC8">
      <w:pPr>
        <w:autoSpaceDE w:val="0"/>
        <w:autoSpaceDN w:val="0"/>
        <w:adjustRightInd w:val="0"/>
        <w:ind w:firstLine="4962"/>
      </w:pPr>
      <w:r>
        <w:t>от «_</w:t>
      </w:r>
      <w:r w:rsidR="00D677DD" w:rsidRPr="00D677DD">
        <w:rPr>
          <w:u w:val="single"/>
        </w:rPr>
        <w:t>24</w:t>
      </w:r>
      <w:r>
        <w:t>_» __</w:t>
      </w:r>
      <w:r w:rsidR="00D677DD" w:rsidRPr="00D677DD">
        <w:rPr>
          <w:u w:val="single"/>
        </w:rPr>
        <w:t>01</w:t>
      </w:r>
      <w:r w:rsidR="00D677DD">
        <w:t>_</w:t>
      </w:r>
      <w:r>
        <w:t xml:space="preserve">_2024 г. № </w:t>
      </w:r>
      <w:r w:rsidR="00D677DD" w:rsidRPr="00D677DD">
        <w:rPr>
          <w:u w:val="single"/>
        </w:rPr>
        <w:t>0062-п</w:t>
      </w:r>
      <w:r>
        <w:t xml:space="preserve"> </w:t>
      </w:r>
    </w:p>
    <w:p w:rsidR="008F1AC8" w:rsidRDefault="008F1AC8" w:rsidP="008F1AC8">
      <w:pPr>
        <w:pStyle w:val="ConsPlusNormal"/>
        <w:jc w:val="center"/>
        <w:rPr>
          <w:sz w:val="28"/>
          <w:szCs w:val="28"/>
        </w:rPr>
      </w:pPr>
    </w:p>
    <w:p w:rsidR="008F1AC8" w:rsidRDefault="008F1AC8" w:rsidP="008F1AC8">
      <w:pPr>
        <w:pStyle w:val="ConsPlusNormal"/>
        <w:jc w:val="center"/>
        <w:rPr>
          <w:sz w:val="28"/>
          <w:szCs w:val="28"/>
        </w:rPr>
      </w:pPr>
    </w:p>
    <w:p w:rsidR="008F1AC8" w:rsidRDefault="008F1AC8" w:rsidP="008F1AC8">
      <w:pPr>
        <w:pStyle w:val="ConsPlusNormal"/>
        <w:jc w:val="center"/>
      </w:pPr>
      <w:r>
        <w:rPr>
          <w:sz w:val="28"/>
          <w:szCs w:val="28"/>
        </w:rPr>
        <w:t>АДРЕСНЫЙ СПИСОК</w:t>
      </w:r>
    </w:p>
    <w:p w:rsidR="008F1AC8" w:rsidRDefault="008F1AC8" w:rsidP="008F1A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многоквартирного дома,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F1AC8" w:rsidRDefault="008F1AC8" w:rsidP="008F1AC8">
      <w:pPr>
        <w:pStyle w:val="ConsPlusNormal"/>
        <w:jc w:val="both"/>
        <w:rPr>
          <w:sz w:val="28"/>
          <w:szCs w:val="28"/>
        </w:rPr>
      </w:pPr>
    </w:p>
    <w:p w:rsidR="008F1AC8" w:rsidRDefault="008F1AC8" w:rsidP="008F1AC8">
      <w:pPr>
        <w:pStyle w:val="ConsPlusNormal"/>
        <w:jc w:val="both"/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"/>
        <w:gridCol w:w="3212"/>
        <w:gridCol w:w="1402"/>
        <w:gridCol w:w="1514"/>
        <w:gridCol w:w="1125"/>
        <w:gridCol w:w="1592"/>
      </w:tblGrid>
      <w:tr w:rsidR="008F1AC8" w:rsidTr="008F1AC8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№</w:t>
            </w:r>
          </w:p>
          <w:p w:rsidR="008F1AC8" w:rsidRDefault="008F1AC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Кол-во</w:t>
            </w:r>
          </w:p>
          <w:p w:rsidR="008F1AC8" w:rsidRDefault="008F1AC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квартир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Размер платы за содержание жилого помещения, занимаемой общей площади жилого помещения рублей /месяц</w:t>
            </w:r>
          </w:p>
        </w:tc>
      </w:tr>
      <w:tr w:rsidR="008F1AC8" w:rsidTr="008F1AC8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Красноярский край, </w:t>
            </w:r>
          </w:p>
          <w:p w:rsidR="008F1AC8" w:rsidRDefault="008F1AC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 Боготол, ул. Кирова д. 86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18,25</w:t>
            </w:r>
          </w:p>
        </w:tc>
      </w:tr>
    </w:tbl>
    <w:p w:rsidR="008F1AC8" w:rsidRDefault="008F1AC8" w:rsidP="008F1AC8">
      <w:pPr>
        <w:tabs>
          <w:tab w:val="left" w:pos="2730"/>
        </w:tabs>
      </w:pPr>
    </w:p>
    <w:p w:rsidR="008F1AC8" w:rsidRDefault="008F1AC8" w:rsidP="008F1AC8">
      <w:pPr>
        <w:tabs>
          <w:tab w:val="left" w:pos="2730"/>
        </w:tabs>
      </w:pPr>
    </w:p>
    <w:p w:rsidR="008F1AC8" w:rsidRDefault="008F1AC8" w:rsidP="008F1AC8">
      <w:pPr>
        <w:tabs>
          <w:tab w:val="left" w:pos="2730"/>
        </w:tabs>
      </w:pPr>
    </w:p>
    <w:p w:rsidR="008F1AC8" w:rsidRDefault="008F1AC8" w:rsidP="008F1AC8">
      <w:pPr>
        <w:tabs>
          <w:tab w:val="left" w:pos="2730"/>
        </w:tabs>
      </w:pPr>
    </w:p>
    <w:p w:rsidR="008F1AC8" w:rsidRDefault="008F1AC8" w:rsidP="008F1AC8">
      <w:pPr>
        <w:tabs>
          <w:tab w:val="left" w:pos="2730"/>
        </w:tabs>
      </w:pPr>
    </w:p>
    <w:p w:rsidR="008F1AC8" w:rsidRDefault="008F1AC8" w:rsidP="008F1AC8">
      <w:pPr>
        <w:tabs>
          <w:tab w:val="left" w:pos="2730"/>
        </w:tabs>
      </w:pPr>
    </w:p>
    <w:p w:rsidR="008F1AC8" w:rsidRDefault="008F1AC8" w:rsidP="008F1AC8">
      <w:pPr>
        <w:tabs>
          <w:tab w:val="left" w:pos="2730"/>
        </w:tabs>
      </w:pPr>
    </w:p>
    <w:p w:rsidR="008F1AC8" w:rsidRDefault="008F1AC8" w:rsidP="008F1AC8">
      <w:pPr>
        <w:tabs>
          <w:tab w:val="left" w:pos="2730"/>
        </w:tabs>
      </w:pPr>
    </w:p>
    <w:p w:rsidR="008F1AC8" w:rsidRDefault="008F1AC8" w:rsidP="008F1AC8">
      <w:pPr>
        <w:tabs>
          <w:tab w:val="left" w:pos="2730"/>
        </w:tabs>
      </w:pPr>
    </w:p>
    <w:p w:rsidR="008F1AC8" w:rsidRDefault="008F1AC8" w:rsidP="008F1AC8">
      <w:pPr>
        <w:tabs>
          <w:tab w:val="left" w:pos="2730"/>
        </w:tabs>
      </w:pPr>
    </w:p>
    <w:p w:rsidR="008F1AC8" w:rsidRDefault="008F1AC8" w:rsidP="008F1AC8">
      <w:pPr>
        <w:tabs>
          <w:tab w:val="left" w:pos="2730"/>
        </w:tabs>
      </w:pPr>
    </w:p>
    <w:p w:rsidR="008F1AC8" w:rsidRDefault="008F1AC8" w:rsidP="008F1AC8">
      <w:pPr>
        <w:tabs>
          <w:tab w:val="left" w:pos="2730"/>
        </w:tabs>
      </w:pPr>
    </w:p>
    <w:p w:rsidR="008F1AC8" w:rsidRDefault="008F1AC8" w:rsidP="008F1AC8">
      <w:pPr>
        <w:autoSpaceDE w:val="0"/>
        <w:autoSpaceDN w:val="0"/>
        <w:adjustRightInd w:val="0"/>
        <w:ind w:firstLine="4962"/>
        <w:jc w:val="right"/>
        <w:rPr>
          <w:sz w:val="20"/>
          <w:szCs w:val="20"/>
        </w:rPr>
      </w:pPr>
    </w:p>
    <w:p w:rsidR="008F1AC8" w:rsidRDefault="008F1AC8" w:rsidP="008F1AC8">
      <w:pPr>
        <w:autoSpaceDE w:val="0"/>
        <w:autoSpaceDN w:val="0"/>
        <w:adjustRightInd w:val="0"/>
        <w:ind w:firstLine="4962"/>
      </w:pPr>
    </w:p>
    <w:p w:rsidR="008F1AC8" w:rsidRDefault="008F1AC8" w:rsidP="008F1AC8">
      <w:pPr>
        <w:autoSpaceDE w:val="0"/>
        <w:autoSpaceDN w:val="0"/>
        <w:adjustRightInd w:val="0"/>
        <w:ind w:firstLine="4962"/>
      </w:pPr>
    </w:p>
    <w:p w:rsidR="008F1AC8" w:rsidRDefault="008F1AC8" w:rsidP="008F1AC8">
      <w:pPr>
        <w:autoSpaceDE w:val="0"/>
        <w:autoSpaceDN w:val="0"/>
        <w:adjustRightInd w:val="0"/>
      </w:pPr>
    </w:p>
    <w:p w:rsidR="008F1AC8" w:rsidRDefault="008F1AC8" w:rsidP="008F1AC8">
      <w:pPr>
        <w:autoSpaceDE w:val="0"/>
        <w:autoSpaceDN w:val="0"/>
        <w:adjustRightInd w:val="0"/>
        <w:ind w:firstLine="4962"/>
      </w:pPr>
    </w:p>
    <w:p w:rsidR="008F1AC8" w:rsidRDefault="008F1AC8" w:rsidP="008F1AC8">
      <w:pPr>
        <w:autoSpaceDE w:val="0"/>
        <w:autoSpaceDN w:val="0"/>
        <w:adjustRightInd w:val="0"/>
        <w:ind w:firstLine="4962"/>
      </w:pPr>
    </w:p>
    <w:p w:rsidR="008F1AC8" w:rsidRDefault="008F1AC8" w:rsidP="008F1AC8">
      <w:pPr>
        <w:autoSpaceDE w:val="0"/>
        <w:autoSpaceDN w:val="0"/>
        <w:adjustRightInd w:val="0"/>
        <w:ind w:firstLine="4962"/>
      </w:pPr>
    </w:p>
    <w:p w:rsidR="008F1AC8" w:rsidRDefault="008F1AC8" w:rsidP="008F1AC8">
      <w:pPr>
        <w:autoSpaceDE w:val="0"/>
        <w:autoSpaceDN w:val="0"/>
        <w:adjustRightInd w:val="0"/>
        <w:ind w:firstLine="4962"/>
      </w:pPr>
      <w:r>
        <w:lastRenderedPageBreak/>
        <w:t>Приложение № 2</w:t>
      </w:r>
    </w:p>
    <w:p w:rsidR="008F1AC8" w:rsidRDefault="008F1AC8" w:rsidP="008F1AC8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8F1AC8" w:rsidRDefault="008F1AC8" w:rsidP="008F1AC8">
      <w:pPr>
        <w:autoSpaceDE w:val="0"/>
        <w:autoSpaceDN w:val="0"/>
        <w:adjustRightInd w:val="0"/>
        <w:ind w:firstLine="4962"/>
      </w:pPr>
      <w:r>
        <w:t>города Боготола</w:t>
      </w:r>
      <w:bookmarkStart w:id="0" w:name="_GoBack"/>
      <w:bookmarkEnd w:id="0"/>
    </w:p>
    <w:p w:rsidR="008F1AC8" w:rsidRPr="00D677DD" w:rsidRDefault="008F1AC8" w:rsidP="008F1AC8">
      <w:pPr>
        <w:autoSpaceDE w:val="0"/>
        <w:autoSpaceDN w:val="0"/>
        <w:adjustRightInd w:val="0"/>
        <w:ind w:firstLine="4962"/>
        <w:rPr>
          <w:u w:val="single"/>
        </w:rPr>
      </w:pPr>
      <w:r>
        <w:t>от «_</w:t>
      </w:r>
      <w:r w:rsidR="00D677DD" w:rsidRPr="00D677DD">
        <w:rPr>
          <w:u w:val="single"/>
        </w:rPr>
        <w:t>24</w:t>
      </w:r>
      <w:r>
        <w:t>_» _</w:t>
      </w:r>
      <w:r w:rsidR="00D677DD" w:rsidRPr="00D677DD">
        <w:rPr>
          <w:u w:val="single"/>
        </w:rPr>
        <w:t>01</w:t>
      </w:r>
      <w:r>
        <w:t xml:space="preserve">_ 2024 г. № </w:t>
      </w:r>
      <w:r w:rsidR="00D677DD" w:rsidRPr="00D677DD">
        <w:rPr>
          <w:u w:val="single"/>
        </w:rPr>
        <w:t>0062-п</w:t>
      </w:r>
    </w:p>
    <w:p w:rsidR="008F1AC8" w:rsidRPr="00D677DD" w:rsidRDefault="008F1AC8" w:rsidP="008F1AC8">
      <w:pPr>
        <w:jc w:val="center"/>
        <w:rPr>
          <w:bCs/>
          <w:u w:val="single"/>
        </w:rPr>
      </w:pPr>
    </w:p>
    <w:p w:rsidR="008F1AC8" w:rsidRDefault="008F1AC8" w:rsidP="008F1AC8">
      <w:pPr>
        <w:jc w:val="center"/>
        <w:rPr>
          <w:bCs/>
        </w:rPr>
      </w:pPr>
      <w:r>
        <w:rPr>
          <w:bCs/>
        </w:rPr>
        <w:t xml:space="preserve">Минимальный перечень работ и услуг, </w:t>
      </w:r>
    </w:p>
    <w:p w:rsidR="008F1AC8" w:rsidRDefault="008F1AC8" w:rsidP="008F1AC8">
      <w:pPr>
        <w:jc w:val="center"/>
      </w:pPr>
      <w:r>
        <w:rPr>
          <w:bCs/>
        </w:rPr>
        <w:t>необходимых для обеспечения надлежащего содержания общего имущества в многоквартирном доме,</w:t>
      </w:r>
      <w:r>
        <w:t xml:space="preserve"> являющегося </w:t>
      </w:r>
      <w:r>
        <w:rPr>
          <w:bCs/>
        </w:rPr>
        <w:t>объектом конкурса</w:t>
      </w:r>
    </w:p>
    <w:p w:rsidR="008F1AC8" w:rsidRDefault="008F1AC8" w:rsidP="008F1AC8">
      <w:pPr>
        <w:jc w:val="center"/>
        <w:rPr>
          <w:bCs/>
        </w:rPr>
      </w:pPr>
      <w:r>
        <w:rPr>
          <w:bCs/>
        </w:rPr>
        <w:t>по адресу: Красноярский край, город Боготол, ул. Кирова, 86</w:t>
      </w:r>
    </w:p>
    <w:p w:rsidR="008F1AC8" w:rsidRDefault="008F1AC8" w:rsidP="008F1AC8">
      <w:pPr>
        <w:jc w:val="center"/>
        <w:rPr>
          <w:bCs/>
        </w:rPr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1"/>
        <w:gridCol w:w="4484"/>
        <w:gridCol w:w="1985"/>
        <w:gridCol w:w="1124"/>
        <w:gridCol w:w="11"/>
        <w:gridCol w:w="1866"/>
        <w:gridCol w:w="22"/>
      </w:tblGrid>
      <w:tr w:rsidR="008F1AC8" w:rsidTr="008F1AC8">
        <w:trPr>
          <w:tblHeader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Годовая плата (рублей) 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8F1AC8" w:rsidTr="008F1AC8">
        <w:trPr>
          <w:jc w:val="center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. Работы, необходимые для надлежащего содержания </w:t>
            </w:r>
            <w:r>
              <w:rPr>
                <w:b/>
                <w:bCs/>
                <w:sz w:val="22"/>
                <w:szCs w:val="22"/>
              </w:rPr>
              <w:t>несущих конструкций (</w:t>
            </w:r>
            <w:proofErr w:type="spellStart"/>
            <w:r>
              <w:rPr>
                <w:b/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перекрытий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элементов крыш) и не несущих конструкций (</w:t>
            </w:r>
            <w:r>
              <w:rPr>
                <w:b/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66,0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5,5</w:t>
            </w:r>
          </w:p>
        </w:tc>
      </w:tr>
      <w:tr w:rsidR="008F1AC8" w:rsidTr="008F1AC8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определение и документальное фиксирование температуры вечномерзлых </w:t>
            </w:r>
            <w:r>
              <w:rPr>
                <w:sz w:val="22"/>
                <w:szCs w:val="22"/>
              </w:rPr>
              <w:lastRenderedPageBreak/>
              <w:t>грунтов для фундаментов в условиях вечномерзлых грунтов.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8F1AC8" w:rsidTr="008F1AC8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1AC8" w:rsidTr="008F1AC8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</w:t>
            </w:r>
            <w:r>
              <w:rPr>
                <w:sz w:val="22"/>
                <w:szCs w:val="22"/>
              </w:rPr>
              <w:lastRenderedPageBreak/>
              <w:t>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8F1AC8" w:rsidTr="008F1AC8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8F1AC8" w:rsidTr="008F1AC8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8F1AC8" w:rsidTr="008F1AC8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поверхностных отколов и отслоения защитного слоя бетона в растянутой зоне, оголения и коррозии арматуры, крупных выбоин и сколов бетона в </w:t>
            </w:r>
            <w:r>
              <w:rPr>
                <w:sz w:val="22"/>
                <w:szCs w:val="22"/>
              </w:rPr>
              <w:lastRenderedPageBreak/>
              <w:t>сжатой зоне в домах с монолитными и сборными железобетонными балками перекрытий и покрытий;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8F1AC8" w:rsidTr="008F1AC8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крыш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 xml:space="preserve">) крышами для обеспечения нормативных требований их </w:t>
            </w:r>
            <w:r>
              <w:rPr>
                <w:sz w:val="22"/>
                <w:szCs w:val="22"/>
              </w:rPr>
              <w:lastRenderedPageBreak/>
              <w:t>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8F1AC8" w:rsidTr="008F1AC8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>
              <w:rPr>
                <w:sz w:val="22"/>
                <w:szCs w:val="22"/>
              </w:rPr>
              <w:t>тетив</w:t>
            </w:r>
            <w:proofErr w:type="spellEnd"/>
            <w:r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sz w:val="22"/>
                <w:szCs w:val="22"/>
              </w:rPr>
              <w:t>антипереновыми</w:t>
            </w:r>
            <w:proofErr w:type="spellEnd"/>
            <w:r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8F1AC8" w:rsidTr="008F1AC8">
        <w:trPr>
          <w:trHeight w:val="24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2"/>
                <w:szCs w:val="22"/>
              </w:rPr>
              <w:t>сплошности</w:t>
            </w:r>
            <w:proofErr w:type="spellEnd"/>
            <w:r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8F1AC8" w:rsidTr="008F1AC8">
        <w:trPr>
          <w:trHeight w:val="545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перегородок в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8F1AC8" w:rsidTr="008F1AC8">
        <w:trPr>
          <w:trHeight w:val="24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8F1AC8" w:rsidTr="008F1AC8">
        <w:trPr>
          <w:trHeight w:val="224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в отопительный период - незамедлительный ремонт. В </w:t>
            </w:r>
            <w:r>
              <w:rPr>
                <w:sz w:val="22"/>
                <w:szCs w:val="22"/>
              </w:rPr>
              <w:lastRenderedPageBreak/>
              <w:t>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мере необходимости, в отопительный период незамедлительно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12,0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1,0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мусоропроводов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sz w:val="22"/>
                <w:szCs w:val="22"/>
              </w:rPr>
              <w:t>мусоросборной</w:t>
            </w:r>
            <w:proofErr w:type="spellEnd"/>
            <w:r>
              <w:rPr>
                <w:sz w:val="22"/>
                <w:szCs w:val="22"/>
              </w:rPr>
              <w:t xml:space="preserve"> камеры и ее оборудования;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устранение </w:t>
            </w:r>
            <w:proofErr w:type="spellStart"/>
            <w:r>
              <w:rPr>
                <w:sz w:val="22"/>
                <w:szCs w:val="22"/>
              </w:rPr>
              <w:t>неплотностей</w:t>
            </w:r>
            <w:proofErr w:type="spellEnd"/>
            <w:r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сезонное открытие и закрытие калорифера со стороны подвода воздуха;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pStyle w:val="a4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Работы, выполняемые в целях надлежащего содержания дымовых и вентиляционных каналов в многоквартирных домах:</w:t>
            </w:r>
          </w:p>
          <w:p w:rsidR="008F1AC8" w:rsidRDefault="008F1AC8">
            <w:pPr>
              <w:pStyle w:val="a4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      </w:r>
          </w:p>
          <w:p w:rsidR="008F1AC8" w:rsidRDefault="008F1AC8">
            <w:pPr>
              <w:pStyle w:val="a4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      </w:r>
          </w:p>
          <w:p w:rsidR="008F1AC8" w:rsidRDefault="008F1AC8">
            <w:pPr>
              <w:pStyle w:val="a4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определение целостности </w:t>
            </w:r>
            <w:proofErr w:type="gramStart"/>
            <w:r>
              <w:rPr>
                <w:sz w:val="22"/>
                <w:szCs w:val="22"/>
              </w:rPr>
              <w:t>конструкций</w:t>
            </w:r>
            <w:proofErr w:type="gramEnd"/>
            <w:r>
              <w:rPr>
                <w:sz w:val="22"/>
                <w:szCs w:val="22"/>
              </w:rPr>
              <w:t xml:space="preserve"> и проверка работоспособности дымоходов печей, каминов и очагов;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 xml:space="preserve"> в МКД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sz w:val="22"/>
                <w:szCs w:val="22"/>
              </w:rPr>
              <w:t>водоподкачках</w:t>
            </w:r>
            <w:proofErr w:type="spellEnd"/>
            <w:r>
              <w:rPr>
                <w:sz w:val="22"/>
                <w:szCs w:val="22"/>
              </w:rPr>
              <w:t xml:space="preserve"> в многоквартирных домах;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</w:t>
            </w:r>
            <w:r>
              <w:rPr>
                <w:sz w:val="22"/>
                <w:szCs w:val="22"/>
              </w:rPr>
              <w:lastRenderedPageBreak/>
              <w:t>трубопроводов и оборудования на чердаках, в подвалах и каналах);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заземления оболочки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и неисправностей внутридомового газового </w:t>
            </w:r>
            <w:r>
              <w:rPr>
                <w:sz w:val="22"/>
                <w:szCs w:val="22"/>
              </w:rPr>
              <w:lastRenderedPageBreak/>
              <w:t xml:space="preserve">оборудования,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1AC8" w:rsidTr="008F1AC8">
        <w:trPr>
          <w:trHeight w:val="469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и ремонта лифта в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>.  Ра</w:t>
            </w:r>
            <w:r>
              <w:rPr>
                <w:b/>
                <w:bCs/>
                <w:sz w:val="22"/>
                <w:szCs w:val="22"/>
              </w:rPr>
              <w:t xml:space="preserve">боты и услуги по содержанию иного общего </w:t>
            </w:r>
          </w:p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103,2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8,6</w:t>
            </w:r>
          </w:p>
        </w:tc>
      </w:tr>
      <w:tr w:rsidR="008F1AC8" w:rsidTr="008F1AC8">
        <w:trPr>
          <w:gridAfter w:val="1"/>
          <w:wAfter w:w="22" w:type="dxa"/>
          <w:trHeight w:val="551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сухая и влажная уборка тамбуров, холлов, коридоров, галерей, лифтовых площадок и </w:t>
            </w:r>
            <w:proofErr w:type="gramStart"/>
            <w:r>
              <w:rPr>
                <w:sz w:val="22"/>
                <w:szCs w:val="22"/>
              </w:rPr>
              <w:t>лифтовых холлов</w:t>
            </w:r>
            <w:proofErr w:type="gramEnd"/>
            <w:r>
              <w:rPr>
                <w:sz w:val="22"/>
                <w:szCs w:val="22"/>
              </w:rPr>
              <w:t xml:space="preserve"> и кабин, лестничных площадок и маршей, пандусов;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реже 3-х раз в неделю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год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</w:t>
            </w:r>
          </w:p>
        </w:tc>
      </w:tr>
      <w:tr w:rsidR="008F1AC8" w:rsidTr="008F1AC8">
        <w:trPr>
          <w:trHeight w:val="339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очистка крышек люков колодцев и пожарных гидрантов от снега и льда толщиной слоя свыше 5 см;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sz w:val="22"/>
                <w:szCs w:val="22"/>
              </w:rPr>
              <w:t>колейности</w:t>
            </w:r>
            <w:proofErr w:type="spellEnd"/>
            <w:r>
              <w:rPr>
                <w:sz w:val="22"/>
                <w:szCs w:val="22"/>
              </w:rPr>
              <w:t xml:space="preserve"> свыше 5 см;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наледи и льда;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-очистка от мусора урн, установленных возле подъездов, и их промывка;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C8" w:rsidRDefault="008F1AC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</w:t>
            </w:r>
          </w:p>
          <w:p w:rsidR="008F1AC8" w:rsidRDefault="008F1AC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 выкашивание газонов;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прочистка ливневой канализации;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9,6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Работы по обеспечению вывоза, 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откачке, жидких бытовых отходов: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(1)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настоящем перечне понятие "уборка мест погрузки твердых коммунальных отходов" </w:t>
            </w:r>
            <w:r>
              <w:rPr>
                <w:sz w:val="22"/>
                <w:szCs w:val="22"/>
              </w:rPr>
              <w:lastRenderedPageBreak/>
              <w:t>используется в значении, предусмотренном Правилами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 (2)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C8" w:rsidRDefault="008F1AC8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8F1AC8" w:rsidRDefault="008F1AC8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rPr>
                <w:bCs/>
                <w:sz w:val="22"/>
                <w:szCs w:val="22"/>
              </w:rPr>
              <w:t>противодымной</w:t>
            </w:r>
            <w:proofErr w:type="spellEnd"/>
            <w:r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3,6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</w:tr>
      <w:tr w:rsidR="008F1AC8" w:rsidTr="008F1AC8">
        <w:trPr>
          <w:trHeight w:val="780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</w:tr>
      <w:tr w:rsidR="008F1AC8" w:rsidTr="008F1AC8">
        <w:trPr>
          <w:trHeight w:val="780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8F1AC8" w:rsidTr="008F1AC8">
        <w:trPr>
          <w:trHeight w:val="780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8F1AC8" w:rsidTr="008F1AC8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Управление жилищным фондом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37,8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3,15</w:t>
            </w:r>
          </w:p>
        </w:tc>
      </w:tr>
      <w:tr w:rsidR="008F1AC8" w:rsidTr="008F1AC8">
        <w:trPr>
          <w:trHeight w:val="36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C8" w:rsidRDefault="008F1AC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C8" w:rsidRDefault="008F1AC8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219,0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8" w:rsidRDefault="008F1AC8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18,25</w:t>
            </w:r>
          </w:p>
        </w:tc>
      </w:tr>
    </w:tbl>
    <w:p w:rsidR="008F1AC8" w:rsidRDefault="008F1AC8" w:rsidP="008F1AC8">
      <w:pPr>
        <w:jc w:val="both"/>
        <w:rPr>
          <w:sz w:val="24"/>
          <w:szCs w:val="24"/>
        </w:rPr>
      </w:pPr>
    </w:p>
    <w:p w:rsidR="008F1AC8" w:rsidRDefault="008F1AC8" w:rsidP="008F1A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площадь жилых и нежилых помещений составляет 290,1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, в том числе жилых помещений – 268,3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, нежилых помещений – 21,8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8F1AC8" w:rsidRDefault="008F1AC8" w:rsidP="008F1AC8">
      <w:pPr>
        <w:ind w:firstLine="567"/>
        <w:jc w:val="both"/>
        <w:rPr>
          <w:sz w:val="24"/>
          <w:szCs w:val="24"/>
        </w:rPr>
      </w:pPr>
    </w:p>
    <w:p w:rsidR="00124828" w:rsidRPr="008F1AC8" w:rsidRDefault="00124828" w:rsidP="008F1AC8"/>
    <w:sectPr w:rsidR="00124828" w:rsidRPr="008F1AC8" w:rsidSect="008F1AC8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28"/>
    <w:rsid w:val="00124828"/>
    <w:rsid w:val="003736AA"/>
    <w:rsid w:val="00657FF5"/>
    <w:rsid w:val="008F1AC8"/>
    <w:rsid w:val="00CB2C4C"/>
    <w:rsid w:val="00D45FA4"/>
    <w:rsid w:val="00D6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F12DA-42C3-46DB-8447-348411C7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2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124828"/>
    <w:rPr>
      <w:color w:val="0000FF"/>
      <w:u w:val="single"/>
    </w:rPr>
  </w:style>
  <w:style w:type="paragraph" w:styleId="a4">
    <w:name w:val="No Spacing"/>
    <w:uiPriority w:val="1"/>
    <w:qFormat/>
    <w:rsid w:val="00124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gotolcity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4892</Words>
  <Characters>27889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Silina LA</cp:lastModifiedBy>
  <cp:revision>4</cp:revision>
  <dcterms:created xsi:type="dcterms:W3CDTF">2024-01-22T08:27:00Z</dcterms:created>
  <dcterms:modified xsi:type="dcterms:W3CDTF">2024-01-24T01:54:00Z</dcterms:modified>
</cp:coreProperties>
</file>