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79" w:rsidRDefault="00677079" w:rsidP="00677079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79" w:rsidRDefault="00677079" w:rsidP="00677079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677079" w:rsidRDefault="00677079" w:rsidP="0067707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677079" w:rsidRDefault="00677079" w:rsidP="0067707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677079" w:rsidRDefault="00677079" w:rsidP="00677079">
      <w:pPr>
        <w:jc w:val="center"/>
        <w:rPr>
          <w:b/>
          <w:sz w:val="28"/>
        </w:rPr>
      </w:pPr>
    </w:p>
    <w:p w:rsidR="00677079" w:rsidRDefault="00677079" w:rsidP="00677079">
      <w:pPr>
        <w:jc w:val="center"/>
        <w:rPr>
          <w:b/>
          <w:sz w:val="28"/>
        </w:rPr>
      </w:pPr>
    </w:p>
    <w:p w:rsidR="00677079" w:rsidRDefault="00677079" w:rsidP="0067707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677079" w:rsidRDefault="00677079" w:rsidP="00677079">
      <w:pPr>
        <w:jc w:val="both"/>
        <w:rPr>
          <w:b/>
          <w:sz w:val="32"/>
        </w:rPr>
      </w:pPr>
    </w:p>
    <w:p w:rsidR="00677079" w:rsidRDefault="00677079" w:rsidP="00677079">
      <w:pPr>
        <w:jc w:val="both"/>
        <w:rPr>
          <w:b/>
          <w:sz w:val="32"/>
        </w:rPr>
      </w:pPr>
    </w:p>
    <w:p w:rsidR="00677079" w:rsidRDefault="00677079" w:rsidP="00677079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E6049A">
        <w:rPr>
          <w:b/>
          <w:sz w:val="32"/>
        </w:rPr>
        <w:t>06</w:t>
      </w:r>
      <w:r>
        <w:rPr>
          <w:b/>
          <w:sz w:val="32"/>
        </w:rPr>
        <w:t xml:space="preserve"> » ___</w:t>
      </w:r>
      <w:r w:rsidR="00E6049A" w:rsidRPr="00E6049A">
        <w:rPr>
          <w:b/>
          <w:sz w:val="32"/>
          <w:u w:val="single"/>
        </w:rPr>
        <w:t>12</w:t>
      </w:r>
      <w:r>
        <w:rPr>
          <w:b/>
          <w:sz w:val="32"/>
        </w:rPr>
        <w:t xml:space="preserve">___2023   г.  </w:t>
      </w:r>
      <w:r w:rsidR="00E6049A">
        <w:rPr>
          <w:b/>
          <w:sz w:val="32"/>
        </w:rPr>
        <w:t xml:space="preserve">  </w:t>
      </w:r>
      <w:r>
        <w:rPr>
          <w:b/>
          <w:sz w:val="32"/>
        </w:rPr>
        <w:t xml:space="preserve">   г. Боготол                             №</w:t>
      </w:r>
      <w:r w:rsidR="00E6049A">
        <w:rPr>
          <w:b/>
          <w:sz w:val="32"/>
        </w:rPr>
        <w:t xml:space="preserve"> 1435-п</w:t>
      </w:r>
    </w:p>
    <w:p w:rsidR="00677079" w:rsidRDefault="00677079" w:rsidP="00E85505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</w:p>
    <w:p w:rsidR="00677079" w:rsidRDefault="00677079" w:rsidP="00E85505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</w:p>
    <w:p w:rsidR="00677079" w:rsidRDefault="00E85505" w:rsidP="00677079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</w:t>
      </w:r>
      <w:r w:rsidR="00131FF8">
        <w:rPr>
          <w:bCs/>
          <w:kern w:val="36"/>
          <w:sz w:val="28"/>
          <w:szCs w:val="28"/>
        </w:rPr>
        <w:t>бразования город Боготол на 2024</w:t>
      </w:r>
      <w:r>
        <w:rPr>
          <w:bCs/>
          <w:kern w:val="36"/>
          <w:sz w:val="28"/>
          <w:szCs w:val="28"/>
        </w:rPr>
        <w:t xml:space="preserve"> год</w:t>
      </w:r>
    </w:p>
    <w:p w:rsidR="00677079" w:rsidRDefault="00677079" w:rsidP="00677079">
      <w:pPr>
        <w:shd w:val="clear" w:color="auto" w:fill="FFFFFF"/>
        <w:jc w:val="both"/>
        <w:outlineLvl w:val="0"/>
        <w:rPr>
          <w:sz w:val="28"/>
          <w:szCs w:val="28"/>
        </w:rPr>
      </w:pPr>
    </w:p>
    <w:p w:rsidR="00677079" w:rsidRDefault="00677079" w:rsidP="00677079">
      <w:pPr>
        <w:shd w:val="clear" w:color="auto" w:fill="FFFFFF"/>
        <w:jc w:val="both"/>
        <w:outlineLvl w:val="0"/>
        <w:rPr>
          <w:sz w:val="28"/>
          <w:szCs w:val="28"/>
        </w:rPr>
      </w:pPr>
    </w:p>
    <w:p w:rsidR="00677079" w:rsidRDefault="00E85505" w:rsidP="0067707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и осуществления муниципального земельного контроля за использованием земель на территории </w:t>
      </w:r>
      <w:r>
        <w:rPr>
          <w:color w:val="000000"/>
          <w:spacing w:val="-3"/>
          <w:sz w:val="28"/>
          <w:szCs w:val="28"/>
        </w:rPr>
        <w:t>муниципального образования город Боготол</w:t>
      </w:r>
      <w:r>
        <w:rPr>
          <w:sz w:val="28"/>
          <w:szCs w:val="28"/>
        </w:rPr>
        <w:t xml:space="preserve">, в соответствии с Земельным кодексом Российской Федерации от 25.10.2001 № 136-ФЗ, Федеральным </w:t>
      </w:r>
      <w:hyperlink r:id="rId8" w:history="1">
        <w:r w:rsidRPr="00E85505">
          <w:rPr>
            <w:rStyle w:val="a9"/>
            <w:color w:val="000000" w:themeColor="text1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5A15F4">
        <w:rPr>
          <w:sz w:val="28"/>
          <w:szCs w:val="28"/>
        </w:rPr>
        <w:t xml:space="preserve">с </w:t>
      </w:r>
      <w:r w:rsidR="005A15F4" w:rsidRPr="00FD2609">
        <w:rPr>
          <w:sz w:val="28"/>
          <w:szCs w:val="28"/>
        </w:rPr>
        <w:t>Постановление</w:t>
      </w:r>
      <w:r w:rsidR="005A15F4">
        <w:rPr>
          <w:sz w:val="28"/>
          <w:szCs w:val="28"/>
        </w:rPr>
        <w:t>м</w:t>
      </w:r>
      <w:r w:rsidR="005A15F4" w:rsidRPr="00FD2609">
        <w:rPr>
          <w:sz w:val="28"/>
          <w:szCs w:val="28"/>
        </w:rPr>
        <w:t xml:space="preserve"> </w:t>
      </w:r>
      <w:r w:rsidR="005A15F4">
        <w:rPr>
          <w:sz w:val="28"/>
          <w:szCs w:val="28"/>
        </w:rPr>
        <w:t>Правительства РФ от 10.03.2022 №</w:t>
      </w:r>
      <w:r w:rsidR="005A15F4" w:rsidRPr="00FD2609">
        <w:rPr>
          <w:sz w:val="28"/>
          <w:szCs w:val="28"/>
        </w:rPr>
        <w:t xml:space="preserve"> 336 </w:t>
      </w:r>
      <w:r w:rsidR="005A15F4">
        <w:rPr>
          <w:sz w:val="28"/>
          <w:szCs w:val="28"/>
        </w:rPr>
        <w:t>«</w:t>
      </w:r>
      <w:r w:rsidR="005A15F4" w:rsidRPr="00FD2609">
        <w:rPr>
          <w:sz w:val="28"/>
          <w:szCs w:val="28"/>
        </w:rPr>
        <w:t>Об особенностях организации и осуществления государственного контроля (над</w:t>
      </w:r>
      <w:r w:rsidR="005A15F4">
        <w:rPr>
          <w:sz w:val="28"/>
          <w:szCs w:val="28"/>
        </w:rPr>
        <w:t>зора), муниципального контроля»,</w:t>
      </w:r>
      <w:r w:rsidR="005A15F4" w:rsidRPr="00FD2609">
        <w:rPr>
          <w:sz w:val="28"/>
          <w:szCs w:val="28"/>
        </w:rPr>
        <w:t xml:space="preserve"> с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</w:t>
      </w:r>
      <w:r w:rsidR="005A15F4" w:rsidRPr="00082310">
        <w:rPr>
          <w:sz w:val="28"/>
          <w:szCs w:val="28"/>
        </w:rPr>
        <w:t>ценностям»</w:t>
      </w:r>
      <w:r w:rsidR="005A15F4">
        <w:rPr>
          <w:sz w:val="28"/>
          <w:szCs w:val="28"/>
        </w:rPr>
        <w:t xml:space="preserve">, руководствуясь п. 10 </w:t>
      </w:r>
      <w:r w:rsidR="00677079">
        <w:rPr>
          <w:sz w:val="28"/>
          <w:szCs w:val="28"/>
        </w:rPr>
        <w:t xml:space="preserve">              </w:t>
      </w:r>
      <w:r w:rsidR="005A15F4">
        <w:rPr>
          <w:sz w:val="28"/>
          <w:szCs w:val="28"/>
        </w:rPr>
        <w:t>ст. 41, ст. 71, ст. 72 Устава городского округа город Боготол Красноярского края, ПОСТАНОВЛЯЮ:</w:t>
      </w:r>
    </w:p>
    <w:p w:rsidR="00677079" w:rsidRDefault="005A15F4" w:rsidP="0067707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85505">
        <w:rPr>
          <w:sz w:val="28"/>
          <w:szCs w:val="28"/>
        </w:rPr>
        <w:t>1. Утвердить</w:t>
      </w:r>
      <w:r w:rsidR="00E85505">
        <w:rPr>
          <w:bCs/>
          <w:kern w:val="36"/>
          <w:sz w:val="28"/>
          <w:szCs w:val="28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</w:t>
      </w:r>
      <w:r w:rsidR="00131FF8">
        <w:rPr>
          <w:bCs/>
          <w:kern w:val="36"/>
          <w:sz w:val="28"/>
          <w:szCs w:val="28"/>
        </w:rPr>
        <w:t>бразования город Боготол на 2024</w:t>
      </w:r>
      <w:r w:rsidR="00E85505">
        <w:rPr>
          <w:bCs/>
          <w:kern w:val="36"/>
          <w:sz w:val="28"/>
          <w:szCs w:val="28"/>
        </w:rPr>
        <w:t xml:space="preserve"> год</w:t>
      </w:r>
      <w:r w:rsidR="00E85505">
        <w:rPr>
          <w:sz w:val="28"/>
          <w:szCs w:val="28"/>
        </w:rPr>
        <w:t>, согласно приложению к настоящему постановлению.</w:t>
      </w:r>
    </w:p>
    <w:p w:rsidR="00677079" w:rsidRDefault="00E85505" w:rsidP="00677079">
      <w:pPr>
        <w:shd w:val="clear" w:color="auto" w:fill="FFFFFF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</w:t>
      </w:r>
      <w:r>
        <w:rPr>
          <w:bCs/>
          <w:sz w:val="28"/>
          <w:szCs w:val="28"/>
        </w:rPr>
        <w:t xml:space="preserve">на официальном сайте администрации города Боготола </w:t>
      </w:r>
      <w:hyperlink r:id="rId9" w:history="1">
        <w:r w:rsidR="00677079" w:rsidRPr="00D10E18">
          <w:rPr>
            <w:rStyle w:val="a9"/>
            <w:sz w:val="28"/>
            <w:szCs w:val="28"/>
          </w:rPr>
          <w:t>https://bogotolcity.gosuslugi.ru/</w:t>
        </w:r>
      </w:hyperlink>
      <w:r w:rsidR="0067707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сети Интернет (раздел Земельный муниципальный контроль) </w:t>
      </w:r>
      <w:r>
        <w:rPr>
          <w:color w:val="000000" w:themeColor="text1"/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677079" w:rsidRDefault="00E85505" w:rsidP="0067707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E85505" w:rsidRDefault="00E85505" w:rsidP="0067707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</w:t>
      </w:r>
    </w:p>
    <w:p w:rsidR="00677079" w:rsidRDefault="00677079" w:rsidP="00E85505">
      <w:pPr>
        <w:rPr>
          <w:sz w:val="28"/>
          <w:szCs w:val="28"/>
        </w:rPr>
      </w:pPr>
    </w:p>
    <w:p w:rsidR="00677079" w:rsidRDefault="00677079" w:rsidP="00E85505">
      <w:pPr>
        <w:rPr>
          <w:sz w:val="28"/>
          <w:szCs w:val="28"/>
        </w:rPr>
      </w:pPr>
    </w:p>
    <w:p w:rsidR="00E85505" w:rsidRDefault="00E85505" w:rsidP="00E85505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                              </w:t>
      </w:r>
      <w:r w:rsidR="00131FF8">
        <w:rPr>
          <w:sz w:val="28"/>
          <w:szCs w:val="28"/>
        </w:rPr>
        <w:t xml:space="preserve">                    </w:t>
      </w:r>
      <w:r w:rsidR="00677079">
        <w:rPr>
          <w:sz w:val="28"/>
          <w:szCs w:val="28"/>
        </w:rPr>
        <w:t xml:space="preserve">  </w:t>
      </w:r>
      <w:r w:rsidR="00131FF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Е.М. Деменкова</w:t>
      </w: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85505" w:rsidRDefault="00E85505" w:rsidP="00E85505">
      <w:pPr>
        <w:pStyle w:val="aa"/>
        <w:rPr>
          <w:rFonts w:ascii="Times New Roman" w:hAnsi="Times New Roman" w:cs="Times New Roman"/>
        </w:rPr>
      </w:pPr>
    </w:p>
    <w:p w:rsidR="00E85505" w:rsidRDefault="00677079" w:rsidP="00E8550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Касатова Надежда Владимировна</w:t>
      </w:r>
    </w:p>
    <w:p w:rsidR="00E85505" w:rsidRDefault="00E85505" w:rsidP="00E8550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Филимонова Елена Владимировна</w:t>
      </w:r>
    </w:p>
    <w:p w:rsidR="00E85505" w:rsidRDefault="00E85505" w:rsidP="00E8550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6-34-01</w:t>
      </w:r>
    </w:p>
    <w:p w:rsidR="00E85505" w:rsidRDefault="00E85505" w:rsidP="00E8550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экз.</w:t>
      </w:r>
    </w:p>
    <w:p w:rsidR="00E85505" w:rsidRDefault="00E85505" w:rsidP="00E85505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</w:t>
      </w:r>
    </w:p>
    <w:p w:rsidR="00E85505" w:rsidRDefault="00E85505" w:rsidP="00E85505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 постановлению администрации</w:t>
      </w:r>
    </w:p>
    <w:p w:rsidR="00E85505" w:rsidRDefault="00E85505" w:rsidP="00E85505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города Боготола</w:t>
      </w:r>
    </w:p>
    <w:p w:rsidR="00E85505" w:rsidRPr="00E6049A" w:rsidRDefault="00E85505" w:rsidP="00E85505">
      <w:pPr>
        <w:shd w:val="clear" w:color="auto" w:fill="FFFFFF"/>
        <w:ind w:firstLine="4678"/>
        <w:rPr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 «</w:t>
      </w:r>
      <w:r w:rsidR="00677079">
        <w:rPr>
          <w:sz w:val="28"/>
          <w:szCs w:val="28"/>
          <w:bdr w:val="none" w:sz="0" w:space="0" w:color="auto" w:frame="1"/>
        </w:rPr>
        <w:t>_</w:t>
      </w:r>
      <w:r w:rsidR="00E6049A" w:rsidRPr="00E6049A">
        <w:rPr>
          <w:sz w:val="28"/>
          <w:szCs w:val="28"/>
          <w:u w:val="single"/>
          <w:bdr w:val="none" w:sz="0" w:space="0" w:color="auto" w:frame="1"/>
        </w:rPr>
        <w:t>06</w:t>
      </w:r>
      <w:r w:rsidR="00677079">
        <w:rPr>
          <w:sz w:val="28"/>
          <w:szCs w:val="28"/>
          <w:bdr w:val="none" w:sz="0" w:space="0" w:color="auto" w:frame="1"/>
        </w:rPr>
        <w:t>_» _</w:t>
      </w:r>
      <w:r w:rsidR="00E6049A" w:rsidRPr="00E6049A">
        <w:rPr>
          <w:sz w:val="28"/>
          <w:szCs w:val="28"/>
          <w:u w:val="single"/>
          <w:bdr w:val="none" w:sz="0" w:space="0" w:color="auto" w:frame="1"/>
        </w:rPr>
        <w:t>12</w:t>
      </w:r>
      <w:r w:rsidR="00677079">
        <w:rPr>
          <w:sz w:val="28"/>
          <w:szCs w:val="28"/>
          <w:bdr w:val="none" w:sz="0" w:space="0" w:color="auto" w:frame="1"/>
        </w:rPr>
        <w:t xml:space="preserve">_ 2023 г. № </w:t>
      </w:r>
      <w:bookmarkStart w:id="0" w:name="_GoBack"/>
      <w:r w:rsidR="00E6049A" w:rsidRPr="00E6049A">
        <w:rPr>
          <w:sz w:val="28"/>
          <w:szCs w:val="28"/>
          <w:u w:val="single"/>
          <w:bdr w:val="none" w:sz="0" w:space="0" w:color="auto" w:frame="1"/>
        </w:rPr>
        <w:t>1435-п</w:t>
      </w:r>
    </w:p>
    <w:bookmarkEnd w:id="0"/>
    <w:p w:rsidR="00677079" w:rsidRDefault="00677079" w:rsidP="00E85505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</w:p>
    <w:p w:rsidR="00E85505" w:rsidRDefault="00E85505" w:rsidP="00E85505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ПРОГРАММА</w:t>
      </w:r>
    </w:p>
    <w:p w:rsidR="00E85505" w:rsidRDefault="00E85505" w:rsidP="00E85505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муниципального о</w:t>
      </w:r>
      <w:r w:rsidR="00985681">
        <w:rPr>
          <w:bCs/>
          <w:kern w:val="36"/>
          <w:sz w:val="28"/>
          <w:szCs w:val="28"/>
        </w:rPr>
        <w:t>бразования город Боготол на 2024</w:t>
      </w:r>
      <w:r>
        <w:rPr>
          <w:bCs/>
          <w:kern w:val="36"/>
          <w:sz w:val="28"/>
          <w:szCs w:val="28"/>
        </w:rPr>
        <w:t xml:space="preserve"> год</w:t>
      </w:r>
    </w:p>
    <w:p w:rsidR="00E85505" w:rsidRDefault="00E85505" w:rsidP="00E85505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I.</w:t>
      </w:r>
    </w:p>
    <w:p w:rsidR="00677079" w:rsidRDefault="00677079" w:rsidP="00E85505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85505" w:rsidRDefault="00E85505" w:rsidP="00E85505">
      <w:pPr>
        <w:jc w:val="both"/>
        <w:rPr>
          <w:b/>
          <w:bCs/>
          <w:sz w:val="28"/>
          <w:szCs w:val="28"/>
        </w:rPr>
      </w:pP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Боготола (далее - контрольный (надзорный) орган) в соответствии с Положением </w:t>
      </w:r>
      <w:r>
        <w:rPr>
          <w:color w:val="000000"/>
          <w:sz w:val="28"/>
          <w:szCs w:val="28"/>
        </w:rPr>
        <w:t>о муниципальном земельном контроле на территории муниципального образования город Боготол</w:t>
      </w:r>
      <w:r>
        <w:rPr>
          <w:sz w:val="28"/>
          <w:szCs w:val="28"/>
        </w:rPr>
        <w:t xml:space="preserve"> (далее - Положение), утвержденным решением Боготольского городского Совета депутатов от 09.12.2021 № 5-95 (ред. от 29.03.2022 № 6-111) осуществляет муниципальный земельный контроль за: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недопущением ненадлежащего использования земельного участка;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предоставлением достоверных сведений о состоянии земель;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выполнением обязанности по переоформлению права постоянного (бессрочного) пользования земельными участками на право аренды </w:t>
      </w:r>
      <w:r>
        <w:rPr>
          <w:sz w:val="28"/>
          <w:szCs w:val="28"/>
        </w:rPr>
        <w:lastRenderedPageBreak/>
        <w:t>земельных участков или по приобретению таких земельных участков в собственность;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соблюдением требований о наличии и сохранности межевых знаков границ земельных участков;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выполнением иных требований законодательства.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Объектами муниципального земельного контроля являются территории земель, расположенные в границах муниципального образования город Боготол, земельные участки и их части независимо от прав на них (далее – объекты контроля).</w:t>
      </w:r>
    </w:p>
    <w:p w:rsidR="00985681" w:rsidRDefault="00E85505" w:rsidP="009856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город Боготол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r>
        <w:rPr>
          <w:sz w:val="28"/>
          <w:szCs w:val="28"/>
        </w:rPr>
        <w:tab/>
      </w:r>
    </w:p>
    <w:p w:rsidR="00985681" w:rsidRPr="00C821A2" w:rsidRDefault="00985681" w:rsidP="00985681">
      <w:pPr>
        <w:ind w:firstLine="708"/>
        <w:jc w:val="both"/>
        <w:rPr>
          <w:sz w:val="28"/>
          <w:szCs w:val="28"/>
        </w:rPr>
      </w:pPr>
      <w:r w:rsidRPr="00C821A2">
        <w:rPr>
          <w:sz w:val="28"/>
          <w:szCs w:val="28"/>
        </w:rPr>
        <w:t xml:space="preserve">В соответствии Постановления Правительства </w:t>
      </w:r>
      <w:r>
        <w:rPr>
          <w:sz w:val="28"/>
          <w:szCs w:val="28"/>
        </w:rPr>
        <w:t>РФ от 10.03.2023 №</w:t>
      </w:r>
      <w:r w:rsidRPr="00C821A2">
        <w:rPr>
          <w:sz w:val="28"/>
          <w:szCs w:val="28"/>
        </w:rPr>
        <w:t xml:space="preserve"> 372 </w:t>
      </w:r>
      <w:r>
        <w:rPr>
          <w:sz w:val="28"/>
          <w:szCs w:val="28"/>
        </w:rPr>
        <w:t>«</w:t>
      </w:r>
      <w:r w:rsidRPr="00C821A2">
        <w:rPr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 продлен мораторий на поведение плановых проверок до 2030 года</w:t>
      </w:r>
      <w:r>
        <w:rPr>
          <w:sz w:val="28"/>
          <w:szCs w:val="28"/>
        </w:rPr>
        <w:t>.</w:t>
      </w:r>
    </w:p>
    <w:p w:rsidR="00985681" w:rsidRDefault="00985681" w:rsidP="009856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плановые проверки не проводились.</w:t>
      </w:r>
    </w:p>
    <w:p w:rsidR="00985681" w:rsidRDefault="00985681" w:rsidP="00E85505">
      <w:pPr>
        <w:ind w:firstLine="708"/>
        <w:jc w:val="both"/>
        <w:rPr>
          <w:sz w:val="28"/>
          <w:szCs w:val="28"/>
        </w:rPr>
      </w:pP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Внеплановы</w:t>
      </w:r>
      <w:r w:rsidR="00985681">
        <w:rPr>
          <w:sz w:val="28"/>
          <w:szCs w:val="28"/>
        </w:rPr>
        <w:t>е контрольные мероприятия в 2023</w:t>
      </w:r>
      <w:r>
        <w:rPr>
          <w:sz w:val="28"/>
          <w:szCs w:val="28"/>
        </w:rPr>
        <w:t xml:space="preserve"> году также не осуществлялись. </w:t>
      </w:r>
    </w:p>
    <w:p w:rsidR="00E85505" w:rsidRPr="00D228CF" w:rsidRDefault="00E85505" w:rsidP="00E8550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отношении физических лиц плановые и внеплановые проверки при осуществлении </w:t>
      </w:r>
      <w:r>
        <w:rPr>
          <w:sz w:val="28"/>
          <w:szCs w:val="28"/>
        </w:rPr>
        <w:t>муниципального земельного контроля в указанный период не проводились.</w:t>
      </w:r>
    </w:p>
    <w:p w:rsidR="00E85505" w:rsidRDefault="00985681" w:rsidP="00E85505">
      <w:pPr>
        <w:ind w:firstLine="708"/>
        <w:jc w:val="both"/>
        <w:rPr>
          <w:sz w:val="28"/>
          <w:szCs w:val="28"/>
        </w:rPr>
      </w:pPr>
      <w:r w:rsidRPr="00D228CF">
        <w:rPr>
          <w:sz w:val="28"/>
          <w:szCs w:val="28"/>
        </w:rPr>
        <w:t>В течение 2023</w:t>
      </w:r>
      <w:r w:rsidR="00E85505" w:rsidRPr="00D228CF">
        <w:rPr>
          <w:sz w:val="28"/>
          <w:szCs w:val="28"/>
        </w:rPr>
        <w:t xml:space="preserve"> года в адрес физических лиц</w:t>
      </w:r>
      <w:r w:rsidR="00170A4C" w:rsidRPr="00D228CF">
        <w:rPr>
          <w:sz w:val="28"/>
          <w:szCs w:val="28"/>
        </w:rPr>
        <w:t>,</w:t>
      </w:r>
      <w:r w:rsidR="00E85505" w:rsidRPr="00D228CF">
        <w:rPr>
          <w:sz w:val="28"/>
          <w:szCs w:val="28"/>
        </w:rPr>
        <w:t xml:space="preserve"> направлено </w:t>
      </w:r>
      <w:r w:rsidR="00D228CF" w:rsidRPr="00D228CF">
        <w:rPr>
          <w:sz w:val="28"/>
          <w:szCs w:val="28"/>
        </w:rPr>
        <w:t>14</w:t>
      </w:r>
      <w:r w:rsidR="00B33CC5" w:rsidRPr="005A15F4">
        <w:rPr>
          <w:color w:val="6600CC"/>
          <w:sz w:val="28"/>
          <w:szCs w:val="28"/>
        </w:rPr>
        <w:t xml:space="preserve"> </w:t>
      </w:r>
      <w:r w:rsidR="00E85505">
        <w:rPr>
          <w:sz w:val="28"/>
          <w:szCs w:val="28"/>
        </w:rPr>
        <w:t>предостережений о недопустимости нарушения обязательных требований, по основным видам нарушений, выя</w:t>
      </w:r>
      <w:r w:rsidR="00D228CF">
        <w:rPr>
          <w:sz w:val="28"/>
          <w:szCs w:val="28"/>
        </w:rPr>
        <w:t xml:space="preserve">вляемых должностным лицом в </w:t>
      </w:r>
      <w:r w:rsidR="00170A4C">
        <w:rPr>
          <w:sz w:val="28"/>
          <w:szCs w:val="28"/>
        </w:rPr>
        <w:t>период 2021-2022 годов</w:t>
      </w:r>
      <w:r w:rsidR="00E85505">
        <w:rPr>
          <w:sz w:val="28"/>
          <w:szCs w:val="28"/>
        </w:rPr>
        <w:t>, - занятие земель лицами, не имеющими оформленных прав на землю, ст. 7.1. КоАП РФ.</w:t>
      </w:r>
    </w:p>
    <w:p w:rsidR="005A15F4" w:rsidRDefault="005A15F4" w:rsidP="005A15F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5505">
        <w:rPr>
          <w:sz w:val="28"/>
          <w:szCs w:val="28"/>
        </w:rPr>
        <w:t>Во исполнение ст</w:t>
      </w:r>
      <w:r>
        <w:rPr>
          <w:sz w:val="28"/>
          <w:szCs w:val="28"/>
        </w:rPr>
        <w:t>.</w:t>
      </w:r>
      <w:r w:rsidR="00E85505">
        <w:rPr>
          <w:sz w:val="28"/>
          <w:szCs w:val="28"/>
        </w:rPr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</w:t>
      </w:r>
      <w:r>
        <w:rPr>
          <w:sz w:val="28"/>
          <w:szCs w:val="28"/>
        </w:rPr>
        <w:t xml:space="preserve"> муниципального контроля», в 2022</w:t>
      </w:r>
      <w:r w:rsidR="00E85505">
        <w:rPr>
          <w:sz w:val="28"/>
          <w:szCs w:val="28"/>
        </w:rPr>
        <w:t xml:space="preserve"> году постановлением администрации горо</w:t>
      </w:r>
      <w:r>
        <w:rPr>
          <w:sz w:val="28"/>
          <w:szCs w:val="28"/>
        </w:rPr>
        <w:t>да Боготола от 15.12.2022 № 1554</w:t>
      </w:r>
      <w:r w:rsidR="00E85505">
        <w:rPr>
          <w:sz w:val="28"/>
          <w:szCs w:val="28"/>
        </w:rPr>
        <w:t xml:space="preserve">-п утверждена Программа по профилактике нарушений обязательных требований в рамках осуществления муниципального земельного контроля на территории муниципального </w:t>
      </w:r>
      <w:r>
        <w:rPr>
          <w:sz w:val="28"/>
          <w:szCs w:val="28"/>
        </w:rPr>
        <w:t>образования город Боготол в 2023</w:t>
      </w:r>
      <w:r w:rsidR="00E85505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  <w:r w:rsidR="00E85505">
        <w:rPr>
          <w:sz w:val="28"/>
          <w:szCs w:val="28"/>
        </w:rPr>
        <w:t xml:space="preserve"> </w:t>
      </w:r>
    </w:p>
    <w:p w:rsidR="00E85505" w:rsidRDefault="005A15F4" w:rsidP="005A15F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5505">
        <w:rPr>
          <w:sz w:val="28"/>
          <w:szCs w:val="28"/>
        </w:rPr>
        <w:t>Контрольным (надзорным) органом в рамках реализации П</w:t>
      </w:r>
      <w:r>
        <w:rPr>
          <w:sz w:val="28"/>
          <w:szCs w:val="28"/>
        </w:rPr>
        <w:t>рограммы в первом полугодии 2023</w:t>
      </w:r>
      <w:r w:rsidR="00E85505">
        <w:rPr>
          <w:sz w:val="28"/>
          <w:szCs w:val="28"/>
        </w:rPr>
        <w:t xml:space="preserve"> года регулярно публиковалась информация в сфере муниципального земельного контроля в средствах массовой информации (газета «Земля боготольская»), проводилась работа с населением по вопросам соблюдения требований земельного законодательства.</w:t>
      </w:r>
    </w:p>
    <w:p w:rsidR="00E85505" w:rsidRPr="005A15F4" w:rsidRDefault="00E85505" w:rsidP="005A15F4">
      <w:pPr>
        <w:ind w:firstLine="708"/>
        <w:jc w:val="both"/>
      </w:pPr>
      <w:r>
        <w:rPr>
          <w:sz w:val="28"/>
          <w:szCs w:val="28"/>
        </w:rPr>
        <w:t xml:space="preserve">На сайте администрации города Боготола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 </w:t>
      </w:r>
      <w:hyperlink r:id="rId10" w:history="1">
        <w:r>
          <w:rPr>
            <w:rStyle w:val="a9"/>
            <w:sz w:val="28"/>
            <w:szCs w:val="28"/>
          </w:rPr>
          <w:t>http://bogotolcity.ru/administration/municipal-monitoring/land</w:t>
        </w:r>
      </w:hyperlink>
      <w:r w:rsidR="00D228CF">
        <w:t>.</w:t>
      </w:r>
      <w:r>
        <w:rPr>
          <w:sz w:val="28"/>
          <w:szCs w:val="28"/>
          <w:u w:val="single"/>
        </w:rPr>
        <w:t xml:space="preserve"> </w:t>
      </w:r>
    </w:p>
    <w:p w:rsidR="00E85505" w:rsidRDefault="00E85505" w:rsidP="00E8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Сознательное бездействие правообладателей земельных участков. 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Правообладатели земельных участков сельскохозяйственного назначения помимо прав на такие земельные участки имеют и обязанности </w:t>
      </w:r>
      <w:r>
        <w:rPr>
          <w:sz w:val="28"/>
          <w:szCs w:val="28"/>
        </w:rPr>
        <w:lastRenderedPageBreak/>
        <w:t>по поддержанию их в состоянии, пригодном для сельскохозяйственного использования.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Выявить таких правообладателей и провести с ними профилактические мероприятия, как правило, возможно,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E85505" w:rsidRPr="00170A4C" w:rsidRDefault="00E85505" w:rsidP="00170A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данной проблемы должна быть организована в первую очередь профилактическая работа (мероприятия)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E85505" w:rsidRDefault="00E85505" w:rsidP="00E8550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E85505" w:rsidRDefault="00E85505" w:rsidP="00170A4C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II.</w:t>
      </w:r>
    </w:p>
    <w:p w:rsidR="00677079" w:rsidRDefault="00677079" w:rsidP="00170A4C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 профилактики</w:t>
      </w:r>
    </w:p>
    <w:p w:rsidR="00E85505" w:rsidRDefault="00E85505" w:rsidP="00E85505">
      <w:pPr>
        <w:autoSpaceDE w:val="0"/>
        <w:autoSpaceDN w:val="0"/>
        <w:jc w:val="both"/>
        <w:rPr>
          <w:b/>
          <w:sz w:val="28"/>
          <w:szCs w:val="28"/>
        </w:rPr>
      </w:pPr>
    </w:p>
    <w:p w:rsidR="00E85505" w:rsidRDefault="00E85505" w:rsidP="00E8550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разработки Программы и проведение профилактической работы: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ab/>
        <w:t xml:space="preserve">- </w:t>
      </w:r>
      <w:r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прозрачности системы муниципального контроля;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мотивация подконтрольных субъектов к добросовестному поведению.</w:t>
      </w:r>
    </w:p>
    <w:p w:rsidR="00E85505" w:rsidRDefault="00E85505" w:rsidP="00E8550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профилактических мероприятий Программы позволяет решить следующие задачи: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квалификации кадрового состава контрольно-надзорного органа;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E85505" w:rsidRDefault="00E85505" w:rsidP="00E85505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E85505" w:rsidRDefault="00E85505" w:rsidP="00E8550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приведены в перечне основных профилактических мероприятий на 2022 год.</w:t>
      </w:r>
    </w:p>
    <w:p w:rsidR="00E85505" w:rsidRDefault="00E85505" w:rsidP="00E8550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E85505" w:rsidRDefault="00E85505" w:rsidP="00E8550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E85505" w:rsidRDefault="00E85505" w:rsidP="00E85505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III.</w:t>
      </w:r>
    </w:p>
    <w:p w:rsidR="00677079" w:rsidRDefault="00677079" w:rsidP="00E85505">
      <w:pPr>
        <w:autoSpaceDE w:val="0"/>
        <w:autoSpaceDN w:val="0"/>
        <w:jc w:val="center"/>
        <w:outlineLvl w:val="1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E85505" w:rsidRDefault="00E85505" w:rsidP="00E8550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 w:rsidR="00E85505" w:rsidRDefault="00E85505" w:rsidP="00E8550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E85505" w:rsidRDefault="00E85505" w:rsidP="006770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профилактическ</w:t>
      </w:r>
      <w:r w:rsidR="00170A4C">
        <w:rPr>
          <w:sz w:val="28"/>
          <w:szCs w:val="28"/>
        </w:rPr>
        <w:t>их мероприятий Программы на 2024</w:t>
      </w:r>
      <w:r>
        <w:rPr>
          <w:sz w:val="28"/>
          <w:szCs w:val="28"/>
        </w:rPr>
        <w:t xml:space="preserve"> год приведён в таблице № 1.   </w:t>
      </w:r>
    </w:p>
    <w:p w:rsidR="00E85505" w:rsidRDefault="00E85505" w:rsidP="00E85505">
      <w:pPr>
        <w:autoSpaceDE w:val="0"/>
        <w:autoSpaceDN w:val="0"/>
        <w:jc w:val="right"/>
      </w:pPr>
      <w:r>
        <w:rPr>
          <w:sz w:val="28"/>
          <w:szCs w:val="28"/>
        </w:rPr>
        <w:lastRenderedPageBreak/>
        <w:t>Таблица №</w:t>
      </w:r>
      <w:r>
        <w:t xml:space="preserve"> 1</w:t>
      </w:r>
    </w:p>
    <w:p w:rsidR="00E85505" w:rsidRDefault="00E85505" w:rsidP="00E85505">
      <w:pPr>
        <w:autoSpaceDE w:val="0"/>
        <w:autoSpaceDN w:val="0"/>
        <w:jc w:val="right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1"/>
        <w:gridCol w:w="4383"/>
        <w:gridCol w:w="2975"/>
        <w:gridCol w:w="2408"/>
      </w:tblGrid>
      <w:tr w:rsidR="00E85505" w:rsidTr="00D228CF">
        <w:trPr>
          <w:trHeight w:val="479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№ п/п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Профилактические мероприятия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Периодичность проведения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Адресат мероприятия</w:t>
            </w:r>
          </w:p>
        </w:tc>
      </w:tr>
      <w:tr w:rsidR="00E85505" w:rsidTr="00D228CF">
        <w:trPr>
          <w:trHeight w:val="172"/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5505" w:rsidTr="00D228C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Размещение на официальном сайте администрации города Боготола актуальной информации: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>
            <w:pPr>
              <w:autoSpaceDE w:val="0"/>
              <w:autoSpaceDN w:val="0"/>
              <w:jc w:val="center"/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поддерживать в актуальном состоянии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</w:tr>
      <w:tr w:rsidR="00E85505" w:rsidTr="00D228CF">
        <w:trPr>
          <w:trHeight w:val="202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по мере необходимости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3569B0" w:rsidP="00170A4C">
            <w:pPr>
              <w:autoSpaceDE w:val="0"/>
              <w:autoSpaceDN w:val="0"/>
              <w:ind w:left="222" w:right="221"/>
            </w:pPr>
            <w:hyperlink r:id="rId11" w:history="1">
              <w:r w:rsidR="00E85505">
                <w:rPr>
                  <w:rStyle w:val="a9"/>
                </w:rPr>
                <w:t>перечень</w:t>
              </w:r>
            </w:hyperlink>
            <w:r w:rsidR="00E85505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1327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85505" w:rsidRDefault="00E85505" w:rsidP="00170A4C">
            <w:pPr>
              <w:autoSpaceDE w:val="0"/>
              <w:autoSpaceDN w:val="0"/>
              <w:ind w:left="222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не позднее 3 рабочих дней после утверждения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11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ind w:right="221"/>
              <w:jc w:val="center"/>
            </w:pPr>
            <w:r>
              <w:t>не позднее 10 рабочих дней после утверждения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21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170A4C">
            <w:pPr>
              <w:autoSpaceDE w:val="0"/>
              <w:autoSpaceDN w:val="0"/>
              <w:ind w:right="221"/>
              <w:jc w:val="center"/>
            </w:pPr>
            <w:r>
              <w:t>в течение 2024</w:t>
            </w:r>
            <w:r w:rsidR="00E85505">
              <w:t xml:space="preserve">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1389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сведения о способах получения консультаций по вопросам соблюдения обязательных требований;</w:t>
            </w:r>
          </w:p>
          <w:p w:rsidR="00E85505" w:rsidRDefault="00E85505" w:rsidP="00170A4C">
            <w:pPr>
              <w:autoSpaceDE w:val="0"/>
              <w:autoSpaceDN w:val="0"/>
              <w:ind w:left="222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ind w:right="221"/>
              <w:jc w:val="center"/>
            </w:pPr>
            <w:r>
              <w:t>в течение 2023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216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170A4C">
            <w:pPr>
              <w:autoSpaceDE w:val="0"/>
              <w:autoSpaceDN w:val="0"/>
              <w:jc w:val="center"/>
            </w:pPr>
            <w:r>
              <w:t>в течение 2024</w:t>
            </w:r>
            <w:r w:rsidR="00E85505">
              <w:t xml:space="preserve"> года, поддерживать в актуальном состоянии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12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в срок до 3 дней со дня утверждения доклада</w:t>
            </w:r>
          </w:p>
          <w:p w:rsidR="00E85505" w:rsidRDefault="00E85505">
            <w:pPr>
              <w:autoSpaceDE w:val="0"/>
              <w:autoSpaceDN w:val="0"/>
              <w:jc w:val="center"/>
            </w:pPr>
            <w:r>
              <w:t>(с периодичностью, не реже одного раза в год)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1114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ежегодный доклад о муниципальном земельном контроле;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в срок до 3 дней со дня утверждения д</w:t>
            </w:r>
            <w:r w:rsidR="00170A4C">
              <w:t>оклада (не позднее 15 марта 2024</w:t>
            </w:r>
            <w:r>
              <w:t xml:space="preserve"> года)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08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письменные разъяснения, подписанные уполномоченным должностным лицом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44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170A4C" w:rsidP="00170A4C">
            <w:pPr>
              <w:autoSpaceDE w:val="0"/>
              <w:autoSpaceDN w:val="0"/>
              <w:ind w:left="80" w:right="221"/>
            </w:pPr>
            <w:r>
              <w:t>Программы профилактики на 2025</w:t>
            </w:r>
            <w:r w:rsidR="00E85505"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1. проект Программы для общественного обсу</w:t>
            </w:r>
            <w:r w:rsidR="00170A4C">
              <w:t>ждения не позднее 1 октября 2024</w:t>
            </w:r>
            <w:r>
              <w:t xml:space="preserve"> года.</w:t>
            </w:r>
          </w:p>
          <w:p w:rsidR="00E85505" w:rsidRDefault="00E85505">
            <w:pPr>
              <w:autoSpaceDE w:val="0"/>
              <w:autoSpaceDN w:val="0"/>
              <w:jc w:val="center"/>
            </w:pPr>
            <w:r>
              <w:t>2. Утверждение до 20 декабря текущего года.</w:t>
            </w:r>
          </w:p>
          <w:p w:rsidR="00E85505" w:rsidRDefault="00E85505">
            <w:pPr>
              <w:autoSpaceDE w:val="0"/>
              <w:autoSpaceDN w:val="0"/>
              <w:jc w:val="center"/>
            </w:pPr>
            <w:r>
              <w:t>3. Опубликование утвержденной Программы в течение 5 дней со дня утверждения.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4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 w:rsidP="00170A4C">
            <w:pPr>
              <w:autoSpaceDE w:val="0"/>
              <w:autoSpaceDN w:val="0"/>
              <w:ind w:left="80" w:right="221"/>
            </w:pPr>
            <w: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E85505" w:rsidRDefault="00E85505" w:rsidP="00170A4C">
            <w:pPr>
              <w:autoSpaceDE w:val="0"/>
              <w:autoSpaceDN w:val="0"/>
              <w:ind w:left="80" w:right="221"/>
            </w:pPr>
          </w:p>
          <w:p w:rsidR="00E85505" w:rsidRDefault="00E85505" w:rsidP="00170A4C">
            <w:pPr>
              <w:autoSpaceDE w:val="0"/>
              <w:autoSpaceDN w:val="0"/>
              <w:ind w:left="80" w:right="221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в течение 5 рабочих дней со дня их утверждения</w:t>
            </w:r>
          </w:p>
          <w:p w:rsidR="00E85505" w:rsidRDefault="00E85505">
            <w:pPr>
              <w:autoSpaceDE w:val="0"/>
              <w:autoSpaceDN w:val="0"/>
              <w:jc w:val="center"/>
            </w:pPr>
            <w:r>
              <w:t>(до 15 декабря года, предшествующего году реализации ежегодного плана)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204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80" w:right="221"/>
            </w:pPr>
            <w: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>
            <w:pPr>
              <w:autoSpaceDE w:val="0"/>
              <w:autoSpaceDN w:val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37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80" w:right="221"/>
            </w:pPr>
            <w:r>
              <w:t>публикаций в средствах массовой информации (газеты, журналы);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170A4C">
            <w:pPr>
              <w:autoSpaceDE w:val="0"/>
              <w:autoSpaceDN w:val="0"/>
              <w:jc w:val="center"/>
            </w:pPr>
            <w:r>
              <w:t>в течение 2024</w:t>
            </w:r>
            <w:r w:rsidR="00E85505">
              <w:t xml:space="preserve">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6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/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80" w:right="221"/>
            </w:pPr>
            <w:r>
              <w:t>публикаций на официальном сайте администрации города Боготола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170A4C">
            <w:pPr>
              <w:autoSpaceDE w:val="0"/>
              <w:autoSpaceDN w:val="0"/>
              <w:jc w:val="center"/>
            </w:pPr>
            <w:r>
              <w:t>в течение 2024</w:t>
            </w:r>
            <w:r w:rsidR="00E85505">
              <w:t xml:space="preserve">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 xml:space="preserve">Юридические лица, индивидуальные предприниматели, граждане, органы государственной власти, органы </w:t>
            </w:r>
            <w:r>
              <w:lastRenderedPageBreak/>
              <w:t>местного самоуправления</w:t>
            </w:r>
          </w:p>
        </w:tc>
      </w:tr>
      <w:tr w:rsidR="00E85505" w:rsidTr="00D228CF">
        <w:trPr>
          <w:trHeight w:val="221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lastRenderedPageBreak/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е</w:t>
            </w:r>
            <w:r w:rsidR="00170A4C">
              <w:t>жегодно, не позднее 1 марта 2024</w:t>
            </w:r>
            <w:r>
              <w:t xml:space="preserve">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107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/>
            </w:pPr>
            <w: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В соответствии с российским законодательством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270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Консультирование должностным лицом контрольного (надзорного) органа (по телефону, на личном приеме либо в ходе проведения  профилактического мероприятия, контрольного (надзорного) мероприятия)</w:t>
            </w:r>
          </w:p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По обращениям контролируемых лиц и их представит</w:t>
            </w:r>
            <w:r w:rsidR="00170A4C">
              <w:t>елей, поступившим в течение 2024</w:t>
            </w:r>
            <w:r>
              <w:t xml:space="preserve">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85505" w:rsidTr="00D228CF">
        <w:trPr>
          <w:trHeight w:val="197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E85505" w:rsidRDefault="00E85505" w:rsidP="00170A4C">
            <w:pPr>
              <w:autoSpaceDE w:val="0"/>
              <w:autoSpaceDN w:val="0"/>
              <w:ind w:left="222" w:right="221"/>
            </w:pPr>
            <w:r>
              <w:t>муниципального о</w:t>
            </w:r>
            <w:r w:rsidR="00170A4C">
              <w:t>бразования город Боготол на 2025</w:t>
            </w:r>
            <w: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не позднее</w:t>
            </w:r>
          </w:p>
          <w:p w:rsidR="00E85505" w:rsidRDefault="00E85505">
            <w:pPr>
              <w:autoSpaceDE w:val="0"/>
              <w:autoSpaceDN w:val="0"/>
              <w:jc w:val="center"/>
            </w:pPr>
            <w:r>
              <w:t xml:space="preserve">1 </w:t>
            </w:r>
            <w:r w:rsidR="00170A4C">
              <w:t>октября 2024</w:t>
            </w:r>
            <w:r>
              <w:t xml:space="preserve"> года (разработка)</w:t>
            </w:r>
          </w:p>
          <w:p w:rsidR="00E85505" w:rsidRDefault="00E85505">
            <w:pPr>
              <w:autoSpaceDE w:val="0"/>
              <w:autoSpaceDN w:val="0"/>
              <w:jc w:val="center"/>
            </w:pPr>
            <w:r>
              <w:t>не позднее</w:t>
            </w:r>
          </w:p>
          <w:p w:rsidR="00E85505" w:rsidRDefault="00170A4C">
            <w:pPr>
              <w:autoSpaceDE w:val="0"/>
              <w:autoSpaceDN w:val="0"/>
              <w:jc w:val="center"/>
            </w:pPr>
            <w:r>
              <w:t>20 декабря 2024</w:t>
            </w:r>
            <w:r w:rsidR="00E85505">
              <w:t xml:space="preserve"> года</w:t>
            </w:r>
          </w:p>
          <w:p w:rsidR="00E85505" w:rsidRDefault="00E85505">
            <w:pPr>
              <w:autoSpaceDE w:val="0"/>
              <w:autoSpaceDN w:val="0"/>
              <w:jc w:val="center"/>
            </w:pPr>
            <w:r>
              <w:t>(утверждение)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center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E85505" w:rsidRDefault="00E85505" w:rsidP="00E85505">
      <w:pPr>
        <w:autoSpaceDE w:val="0"/>
        <w:autoSpaceDN w:val="0"/>
        <w:jc w:val="center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 IV.</w:t>
      </w:r>
    </w:p>
    <w:p w:rsidR="00677079" w:rsidRDefault="00677079" w:rsidP="00E85505">
      <w:pPr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результативности и эффективности программы профилактики.</w:t>
      </w:r>
    </w:p>
    <w:p w:rsidR="00E85505" w:rsidRDefault="00E85505" w:rsidP="00E855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города Боготола, выделяемых на обеспечение текущей </w:t>
      </w:r>
      <w:r>
        <w:rPr>
          <w:sz w:val="28"/>
          <w:szCs w:val="28"/>
        </w:rPr>
        <w:lastRenderedPageBreak/>
        <w:t>деятельности отдела архитектуры, градостроительства, имущественных и земельных отношений администрации города Боготола.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и контроль за ходом реализации Программы осуществляет администрация города Боготола. </w:t>
      </w:r>
    </w:p>
    <w:p w:rsidR="00E85505" w:rsidRDefault="00E85505" w:rsidP="00E8550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Ответственным исполнителем Программы является муниципальный инспектор по контролю за использованием земель и охране окружающей среды отдела архитектуры, градостроительства, имущественных и земельных отношений</w:t>
      </w:r>
      <w:r>
        <w:rPr>
          <w:bCs/>
          <w:sz w:val="28"/>
          <w:szCs w:val="28"/>
        </w:rPr>
        <w:t xml:space="preserve"> администрации города Боготола</w:t>
      </w:r>
      <w:r w:rsidR="00157761">
        <w:rPr>
          <w:bCs/>
          <w:sz w:val="28"/>
          <w:szCs w:val="28"/>
        </w:rPr>
        <w:t>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на регулярной основе.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города Боготола (http://bogotolcity.ru/) в информационно-коммуникационной сети «Интернет».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результативности мероприятий Программы по муниципальному земельному контролю: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количество выявленных нарушений требований земельного законодательства, шт.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эффективности: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проведенных профилактических мероприятий контрольным (надзорным) органом, ед.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E85505" w:rsidRDefault="00E85505" w:rsidP="00E85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E85505" w:rsidRDefault="00E85505" w:rsidP="00157761">
      <w:pPr>
        <w:autoSpaceDE w:val="0"/>
        <w:autoSpaceDN w:val="0"/>
        <w:ind w:right="-273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ind w:right="-273"/>
        <w:jc w:val="right"/>
        <w:rPr>
          <w:sz w:val="28"/>
          <w:szCs w:val="28"/>
        </w:rPr>
      </w:pPr>
    </w:p>
    <w:p w:rsidR="00E85505" w:rsidRDefault="00E85505" w:rsidP="00E85505">
      <w:pPr>
        <w:autoSpaceDE w:val="0"/>
        <w:autoSpaceDN w:val="0"/>
        <w:ind w:right="-273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E85505" w:rsidRDefault="00E85505" w:rsidP="00E85505">
      <w:pPr>
        <w:tabs>
          <w:tab w:val="left" w:pos="388"/>
        </w:tabs>
        <w:jc w:val="both"/>
      </w:pPr>
    </w:p>
    <w:tbl>
      <w:tblPr>
        <w:tblW w:w="1074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021"/>
        <w:gridCol w:w="993"/>
        <w:gridCol w:w="1701"/>
        <w:gridCol w:w="567"/>
        <w:gridCol w:w="850"/>
        <w:gridCol w:w="851"/>
        <w:gridCol w:w="780"/>
        <w:gridCol w:w="567"/>
        <w:gridCol w:w="567"/>
        <w:gridCol w:w="567"/>
        <w:gridCol w:w="708"/>
      </w:tblGrid>
      <w:tr w:rsidR="00E85505" w:rsidTr="00E85505">
        <w:trPr>
          <w:trHeight w:val="117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 п/п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Сроки исполнения</w:t>
            </w: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E85505" w:rsidTr="00E85505">
        <w:trPr>
          <w:trHeight w:val="177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rPr>
                <w:lang w:eastAsia="ar-SA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Пла-новое значе-ние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Фак-тическ-ое значе-ние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Отк-ло-не-ние,</w:t>
            </w: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Иные</w:t>
            </w:r>
          </w:p>
        </w:tc>
      </w:tr>
      <w:tr w:rsidR="00E85505" w:rsidTr="00E85505">
        <w:trPr>
          <w:trHeight w:val="3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  <w:p w:rsidR="00E85505" w:rsidRDefault="00E85505" w:rsidP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05" w:rsidRDefault="00E85505">
            <w:pPr>
              <w:autoSpaceDE w:val="0"/>
              <w:autoSpaceDN w:val="0"/>
              <w:jc w:val="both"/>
            </w:pPr>
            <w:r>
              <w:t>Программа (План)</w:t>
            </w:r>
          </w:p>
          <w:p w:rsidR="00E85505" w:rsidRDefault="00E85505">
            <w:pPr>
              <w:autoSpaceDE w:val="0"/>
              <w:autoSpaceDN w:val="0"/>
              <w:jc w:val="both"/>
            </w:pPr>
            <w:r>
              <w:t>«Профилактика рисков причинения вреда (ущерба) охраняемым законом ценностям по муниципальному земельному контролю на территории муниципального о</w:t>
            </w:r>
            <w:r w:rsidR="00157761">
              <w:t>бразования город Боготол на 2024</w:t>
            </w:r>
            <w: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1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E85505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  <w:r w:rsidR="00E85505">
              <w:rPr>
                <w:lang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1" w:rsidRDefault="00157761">
            <w:pPr>
              <w:suppressLineNumbers/>
              <w:snapToGrid w:val="0"/>
              <w:jc w:val="center"/>
              <w:rPr>
                <w:lang w:eastAsia="ar-SA"/>
              </w:rPr>
            </w:pPr>
          </w:p>
          <w:p w:rsidR="00E85505" w:rsidRDefault="00E85505">
            <w:pPr>
              <w:suppressLineNumber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Выполнение запланированных мероприятий</w:t>
            </w:r>
          </w:p>
          <w:p w:rsidR="00E85505" w:rsidRDefault="00E85505">
            <w:pPr>
              <w:suppressLineNumber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1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%</w:t>
            </w: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1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05" w:rsidRDefault="00E85505">
            <w:pPr>
              <w:jc w:val="center"/>
              <w:rPr>
                <w:lang w:eastAsia="ar-SA"/>
              </w:rPr>
            </w:pPr>
          </w:p>
          <w:p w:rsidR="00E85505" w:rsidRDefault="00E85505">
            <w:pPr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1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1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1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1" w:rsidRDefault="0015776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E85505" w:rsidRDefault="00E85505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</w:tr>
    </w:tbl>
    <w:p w:rsidR="00E85505" w:rsidRDefault="00E85505" w:rsidP="00E85505">
      <w:pPr>
        <w:shd w:val="clear" w:color="auto" w:fill="FFFFFF"/>
        <w:ind w:firstLine="4678"/>
        <w:rPr>
          <w:sz w:val="28"/>
          <w:szCs w:val="28"/>
        </w:rPr>
      </w:pPr>
    </w:p>
    <w:p w:rsidR="00345B7F" w:rsidRPr="00E85505" w:rsidRDefault="00345B7F" w:rsidP="00E85505">
      <w:pPr>
        <w:rPr>
          <w:szCs w:val="28"/>
        </w:rPr>
      </w:pPr>
    </w:p>
    <w:sectPr w:rsidR="00345B7F" w:rsidRPr="00E85505" w:rsidSect="00E85505">
      <w:pgSz w:w="11905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B0" w:rsidRDefault="003569B0">
      <w:r>
        <w:separator/>
      </w:r>
    </w:p>
  </w:endnote>
  <w:endnote w:type="continuationSeparator" w:id="0">
    <w:p w:rsidR="003569B0" w:rsidRDefault="003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B0" w:rsidRDefault="003569B0">
      <w:r>
        <w:separator/>
      </w:r>
    </w:p>
  </w:footnote>
  <w:footnote w:type="continuationSeparator" w:id="0">
    <w:p w:rsidR="003569B0" w:rsidRDefault="0035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6266"/>
    <w:rsid w:val="0001089A"/>
    <w:rsid w:val="000146EF"/>
    <w:rsid w:val="00016E7E"/>
    <w:rsid w:val="0003065B"/>
    <w:rsid w:val="00030E2F"/>
    <w:rsid w:val="00033364"/>
    <w:rsid w:val="0003502C"/>
    <w:rsid w:val="000352D1"/>
    <w:rsid w:val="000356B3"/>
    <w:rsid w:val="00035E4C"/>
    <w:rsid w:val="000375CE"/>
    <w:rsid w:val="00041BFB"/>
    <w:rsid w:val="0004735E"/>
    <w:rsid w:val="00052BC2"/>
    <w:rsid w:val="0005499A"/>
    <w:rsid w:val="00055D19"/>
    <w:rsid w:val="0006007B"/>
    <w:rsid w:val="00063F6D"/>
    <w:rsid w:val="00064558"/>
    <w:rsid w:val="00064AA3"/>
    <w:rsid w:val="00065647"/>
    <w:rsid w:val="00065F07"/>
    <w:rsid w:val="00067820"/>
    <w:rsid w:val="000757FC"/>
    <w:rsid w:val="000773E0"/>
    <w:rsid w:val="0007790F"/>
    <w:rsid w:val="0008070F"/>
    <w:rsid w:val="0008738F"/>
    <w:rsid w:val="000900E2"/>
    <w:rsid w:val="000938A8"/>
    <w:rsid w:val="000961FF"/>
    <w:rsid w:val="000A2ED7"/>
    <w:rsid w:val="000B342D"/>
    <w:rsid w:val="000B6325"/>
    <w:rsid w:val="000B6E13"/>
    <w:rsid w:val="000B6F71"/>
    <w:rsid w:val="000C2BED"/>
    <w:rsid w:val="000C6A10"/>
    <w:rsid w:val="000D337E"/>
    <w:rsid w:val="000D6902"/>
    <w:rsid w:val="000E42C0"/>
    <w:rsid w:val="000E64B3"/>
    <w:rsid w:val="000E6861"/>
    <w:rsid w:val="000F017B"/>
    <w:rsid w:val="000F193B"/>
    <w:rsid w:val="000F1A1B"/>
    <w:rsid w:val="000F51C7"/>
    <w:rsid w:val="00103335"/>
    <w:rsid w:val="00106F78"/>
    <w:rsid w:val="001074DB"/>
    <w:rsid w:val="0011035A"/>
    <w:rsid w:val="00111B81"/>
    <w:rsid w:val="00114509"/>
    <w:rsid w:val="00115526"/>
    <w:rsid w:val="00116742"/>
    <w:rsid w:val="0011687F"/>
    <w:rsid w:val="001168ED"/>
    <w:rsid w:val="00121F35"/>
    <w:rsid w:val="001260CB"/>
    <w:rsid w:val="0012637F"/>
    <w:rsid w:val="00126DF1"/>
    <w:rsid w:val="00131FF8"/>
    <w:rsid w:val="00134541"/>
    <w:rsid w:val="001404F4"/>
    <w:rsid w:val="00142328"/>
    <w:rsid w:val="0014423E"/>
    <w:rsid w:val="00145164"/>
    <w:rsid w:val="00147AF7"/>
    <w:rsid w:val="00151168"/>
    <w:rsid w:val="00155003"/>
    <w:rsid w:val="001569FC"/>
    <w:rsid w:val="00157761"/>
    <w:rsid w:val="00163540"/>
    <w:rsid w:val="00163B9B"/>
    <w:rsid w:val="00165F1C"/>
    <w:rsid w:val="00167E7F"/>
    <w:rsid w:val="00167EFB"/>
    <w:rsid w:val="001702D0"/>
    <w:rsid w:val="00170A4C"/>
    <w:rsid w:val="00196648"/>
    <w:rsid w:val="001A36E4"/>
    <w:rsid w:val="001A722E"/>
    <w:rsid w:val="001B1AF6"/>
    <w:rsid w:val="001B2914"/>
    <w:rsid w:val="001B7E90"/>
    <w:rsid w:val="001C2C92"/>
    <w:rsid w:val="001C5286"/>
    <w:rsid w:val="001C7316"/>
    <w:rsid w:val="001D2FE5"/>
    <w:rsid w:val="001D314E"/>
    <w:rsid w:val="001D3190"/>
    <w:rsid w:val="001D485E"/>
    <w:rsid w:val="001E19BB"/>
    <w:rsid w:val="001E6E00"/>
    <w:rsid w:val="001E7AA7"/>
    <w:rsid w:val="001E7C41"/>
    <w:rsid w:val="001F2D87"/>
    <w:rsid w:val="001F5F8A"/>
    <w:rsid w:val="00205773"/>
    <w:rsid w:val="00211999"/>
    <w:rsid w:val="002122BC"/>
    <w:rsid w:val="002152AB"/>
    <w:rsid w:val="00215BD9"/>
    <w:rsid w:val="00216224"/>
    <w:rsid w:val="00216ECE"/>
    <w:rsid w:val="00225E53"/>
    <w:rsid w:val="00235F7B"/>
    <w:rsid w:val="00242DBF"/>
    <w:rsid w:val="00243046"/>
    <w:rsid w:val="00245F11"/>
    <w:rsid w:val="00251C04"/>
    <w:rsid w:val="00253E2C"/>
    <w:rsid w:val="00255009"/>
    <w:rsid w:val="00264E56"/>
    <w:rsid w:val="00266903"/>
    <w:rsid w:val="00273A19"/>
    <w:rsid w:val="00274BBB"/>
    <w:rsid w:val="002768D0"/>
    <w:rsid w:val="002774F3"/>
    <w:rsid w:val="00296DC3"/>
    <w:rsid w:val="002A6CBA"/>
    <w:rsid w:val="002A76C0"/>
    <w:rsid w:val="002C0311"/>
    <w:rsid w:val="002C03FB"/>
    <w:rsid w:val="002C24B6"/>
    <w:rsid w:val="002C37F5"/>
    <w:rsid w:val="002D1890"/>
    <w:rsid w:val="002D1AB0"/>
    <w:rsid w:val="002D1CB7"/>
    <w:rsid w:val="002E6D84"/>
    <w:rsid w:val="002E6FE0"/>
    <w:rsid w:val="002E7429"/>
    <w:rsid w:val="002F2F2E"/>
    <w:rsid w:val="0030363A"/>
    <w:rsid w:val="003040CB"/>
    <w:rsid w:val="00305160"/>
    <w:rsid w:val="00306C0D"/>
    <w:rsid w:val="00307AD2"/>
    <w:rsid w:val="00313122"/>
    <w:rsid w:val="003155F0"/>
    <w:rsid w:val="0031597F"/>
    <w:rsid w:val="00316043"/>
    <w:rsid w:val="00325F63"/>
    <w:rsid w:val="0033017F"/>
    <w:rsid w:val="0033457E"/>
    <w:rsid w:val="00336C29"/>
    <w:rsid w:val="0033770E"/>
    <w:rsid w:val="003418B4"/>
    <w:rsid w:val="00345B7F"/>
    <w:rsid w:val="00347FE8"/>
    <w:rsid w:val="0035615E"/>
    <w:rsid w:val="003569B0"/>
    <w:rsid w:val="00356A16"/>
    <w:rsid w:val="003639C8"/>
    <w:rsid w:val="00366CA5"/>
    <w:rsid w:val="003719BD"/>
    <w:rsid w:val="00371A92"/>
    <w:rsid w:val="00374EAE"/>
    <w:rsid w:val="0038195F"/>
    <w:rsid w:val="003831EA"/>
    <w:rsid w:val="00384AED"/>
    <w:rsid w:val="00386E3F"/>
    <w:rsid w:val="00392EE3"/>
    <w:rsid w:val="003A1F97"/>
    <w:rsid w:val="003A47FB"/>
    <w:rsid w:val="003A67AF"/>
    <w:rsid w:val="003A7D98"/>
    <w:rsid w:val="003B0343"/>
    <w:rsid w:val="003B06B7"/>
    <w:rsid w:val="003B12DF"/>
    <w:rsid w:val="003B558D"/>
    <w:rsid w:val="003C1DCB"/>
    <w:rsid w:val="003D1D1C"/>
    <w:rsid w:val="003E333C"/>
    <w:rsid w:val="003E4114"/>
    <w:rsid w:val="003E5A20"/>
    <w:rsid w:val="003E7714"/>
    <w:rsid w:val="003F2B2D"/>
    <w:rsid w:val="00400900"/>
    <w:rsid w:val="004026C7"/>
    <w:rsid w:val="00410952"/>
    <w:rsid w:val="00410984"/>
    <w:rsid w:val="00412369"/>
    <w:rsid w:val="00414D8B"/>
    <w:rsid w:val="004161BD"/>
    <w:rsid w:val="00416C8A"/>
    <w:rsid w:val="004171C2"/>
    <w:rsid w:val="00421A04"/>
    <w:rsid w:val="00423A47"/>
    <w:rsid w:val="00423BDF"/>
    <w:rsid w:val="00423DEE"/>
    <w:rsid w:val="00426103"/>
    <w:rsid w:val="00427D3C"/>
    <w:rsid w:val="00431006"/>
    <w:rsid w:val="00431F65"/>
    <w:rsid w:val="00432666"/>
    <w:rsid w:val="00440D9D"/>
    <w:rsid w:val="004471ED"/>
    <w:rsid w:val="00452F6A"/>
    <w:rsid w:val="004560E8"/>
    <w:rsid w:val="00460AD9"/>
    <w:rsid w:val="0047375E"/>
    <w:rsid w:val="00476CCC"/>
    <w:rsid w:val="0048516D"/>
    <w:rsid w:val="004862FB"/>
    <w:rsid w:val="004902BE"/>
    <w:rsid w:val="004952F9"/>
    <w:rsid w:val="00495F31"/>
    <w:rsid w:val="00496C8C"/>
    <w:rsid w:val="0049776D"/>
    <w:rsid w:val="004A190D"/>
    <w:rsid w:val="004A2627"/>
    <w:rsid w:val="004A3D02"/>
    <w:rsid w:val="004A4A8E"/>
    <w:rsid w:val="004A555D"/>
    <w:rsid w:val="004B1978"/>
    <w:rsid w:val="004B2C42"/>
    <w:rsid w:val="004B760B"/>
    <w:rsid w:val="004C1104"/>
    <w:rsid w:val="004C30CB"/>
    <w:rsid w:val="004C38B0"/>
    <w:rsid w:val="004C3D15"/>
    <w:rsid w:val="004C6F55"/>
    <w:rsid w:val="004D330E"/>
    <w:rsid w:val="004D5B7E"/>
    <w:rsid w:val="004D6BF6"/>
    <w:rsid w:val="004E2558"/>
    <w:rsid w:val="004F15CA"/>
    <w:rsid w:val="004F543E"/>
    <w:rsid w:val="004F7927"/>
    <w:rsid w:val="00510CA3"/>
    <w:rsid w:val="005141B2"/>
    <w:rsid w:val="00514551"/>
    <w:rsid w:val="0051541B"/>
    <w:rsid w:val="00516658"/>
    <w:rsid w:val="005174EC"/>
    <w:rsid w:val="005301B5"/>
    <w:rsid w:val="00531571"/>
    <w:rsid w:val="005315A2"/>
    <w:rsid w:val="00531906"/>
    <w:rsid w:val="00542032"/>
    <w:rsid w:val="00542338"/>
    <w:rsid w:val="005443A8"/>
    <w:rsid w:val="00546F38"/>
    <w:rsid w:val="005474A0"/>
    <w:rsid w:val="00550606"/>
    <w:rsid w:val="0055076A"/>
    <w:rsid w:val="005513C0"/>
    <w:rsid w:val="00552443"/>
    <w:rsid w:val="00561D1E"/>
    <w:rsid w:val="00563BE9"/>
    <w:rsid w:val="00563D5E"/>
    <w:rsid w:val="00567AF6"/>
    <w:rsid w:val="00571693"/>
    <w:rsid w:val="0057452D"/>
    <w:rsid w:val="00574708"/>
    <w:rsid w:val="00574C08"/>
    <w:rsid w:val="0057658E"/>
    <w:rsid w:val="00576E7D"/>
    <w:rsid w:val="005A03C4"/>
    <w:rsid w:val="005A15F4"/>
    <w:rsid w:val="005A28CA"/>
    <w:rsid w:val="005A32E4"/>
    <w:rsid w:val="005B581A"/>
    <w:rsid w:val="005B68DD"/>
    <w:rsid w:val="005C4017"/>
    <w:rsid w:val="005C5198"/>
    <w:rsid w:val="005E1904"/>
    <w:rsid w:val="005E4028"/>
    <w:rsid w:val="005E6B16"/>
    <w:rsid w:val="005F7E77"/>
    <w:rsid w:val="006008BD"/>
    <w:rsid w:val="00604312"/>
    <w:rsid w:val="0060480F"/>
    <w:rsid w:val="006071C9"/>
    <w:rsid w:val="006078E2"/>
    <w:rsid w:val="00607E35"/>
    <w:rsid w:val="00610807"/>
    <w:rsid w:val="006238C1"/>
    <w:rsid w:val="00635DDA"/>
    <w:rsid w:val="006458B4"/>
    <w:rsid w:val="006466B9"/>
    <w:rsid w:val="00651F27"/>
    <w:rsid w:val="00652B4E"/>
    <w:rsid w:val="006566B1"/>
    <w:rsid w:val="0066146E"/>
    <w:rsid w:val="006618A4"/>
    <w:rsid w:val="00664720"/>
    <w:rsid w:val="00664933"/>
    <w:rsid w:val="006654A6"/>
    <w:rsid w:val="00667F09"/>
    <w:rsid w:val="0067341B"/>
    <w:rsid w:val="00676CBA"/>
    <w:rsid w:val="00676E9D"/>
    <w:rsid w:val="00677079"/>
    <w:rsid w:val="00677C7F"/>
    <w:rsid w:val="006801BD"/>
    <w:rsid w:val="00681946"/>
    <w:rsid w:val="00681E5E"/>
    <w:rsid w:val="006834F2"/>
    <w:rsid w:val="006875A7"/>
    <w:rsid w:val="006932A7"/>
    <w:rsid w:val="00693669"/>
    <w:rsid w:val="00694BA5"/>
    <w:rsid w:val="006A1F83"/>
    <w:rsid w:val="006A2B7A"/>
    <w:rsid w:val="006A53E3"/>
    <w:rsid w:val="006B55F0"/>
    <w:rsid w:val="006B761C"/>
    <w:rsid w:val="006C0B29"/>
    <w:rsid w:val="006C20CD"/>
    <w:rsid w:val="006C3871"/>
    <w:rsid w:val="006C4254"/>
    <w:rsid w:val="006C68E8"/>
    <w:rsid w:val="006D2349"/>
    <w:rsid w:val="006D7FBA"/>
    <w:rsid w:val="006E5A91"/>
    <w:rsid w:val="006E5CEF"/>
    <w:rsid w:val="006E7CC3"/>
    <w:rsid w:val="006F120C"/>
    <w:rsid w:val="006F1FCE"/>
    <w:rsid w:val="006F30AA"/>
    <w:rsid w:val="006F3203"/>
    <w:rsid w:val="006F59DF"/>
    <w:rsid w:val="006F5DD9"/>
    <w:rsid w:val="006F70E9"/>
    <w:rsid w:val="0070189B"/>
    <w:rsid w:val="0070202C"/>
    <w:rsid w:val="0070424E"/>
    <w:rsid w:val="00710812"/>
    <w:rsid w:val="00714EB6"/>
    <w:rsid w:val="00720354"/>
    <w:rsid w:val="00722D7C"/>
    <w:rsid w:val="00723765"/>
    <w:rsid w:val="0073096C"/>
    <w:rsid w:val="0073318D"/>
    <w:rsid w:val="0073350E"/>
    <w:rsid w:val="007344EF"/>
    <w:rsid w:val="0073537D"/>
    <w:rsid w:val="00736C4F"/>
    <w:rsid w:val="00737DC5"/>
    <w:rsid w:val="00740509"/>
    <w:rsid w:val="00742719"/>
    <w:rsid w:val="007439C6"/>
    <w:rsid w:val="00744820"/>
    <w:rsid w:val="007551C1"/>
    <w:rsid w:val="0076093D"/>
    <w:rsid w:val="00761F34"/>
    <w:rsid w:val="00764C1C"/>
    <w:rsid w:val="00765512"/>
    <w:rsid w:val="00765EAC"/>
    <w:rsid w:val="0076654B"/>
    <w:rsid w:val="00766957"/>
    <w:rsid w:val="007720AD"/>
    <w:rsid w:val="00772D14"/>
    <w:rsid w:val="00773BF0"/>
    <w:rsid w:val="007740B5"/>
    <w:rsid w:val="007831F0"/>
    <w:rsid w:val="007871DE"/>
    <w:rsid w:val="0079400B"/>
    <w:rsid w:val="00794151"/>
    <w:rsid w:val="007968AD"/>
    <w:rsid w:val="007A0A0B"/>
    <w:rsid w:val="007A0C37"/>
    <w:rsid w:val="007A2F2B"/>
    <w:rsid w:val="007B08B6"/>
    <w:rsid w:val="007B08D0"/>
    <w:rsid w:val="007B0EE9"/>
    <w:rsid w:val="007B4035"/>
    <w:rsid w:val="007B4738"/>
    <w:rsid w:val="007C30D1"/>
    <w:rsid w:val="007C797A"/>
    <w:rsid w:val="007D1DEC"/>
    <w:rsid w:val="007D3784"/>
    <w:rsid w:val="007D4723"/>
    <w:rsid w:val="007E0495"/>
    <w:rsid w:val="007E0F14"/>
    <w:rsid w:val="007E4C7F"/>
    <w:rsid w:val="007E57F7"/>
    <w:rsid w:val="007E60BC"/>
    <w:rsid w:val="007E765B"/>
    <w:rsid w:val="008002DA"/>
    <w:rsid w:val="00800C3F"/>
    <w:rsid w:val="0080426D"/>
    <w:rsid w:val="008063D5"/>
    <w:rsid w:val="00806C25"/>
    <w:rsid w:val="0081006F"/>
    <w:rsid w:val="00810540"/>
    <w:rsid w:val="008122D5"/>
    <w:rsid w:val="008126AC"/>
    <w:rsid w:val="008135AB"/>
    <w:rsid w:val="00813FF8"/>
    <w:rsid w:val="0081679C"/>
    <w:rsid w:val="00824C46"/>
    <w:rsid w:val="00830458"/>
    <w:rsid w:val="0083092F"/>
    <w:rsid w:val="00830B6E"/>
    <w:rsid w:val="00832022"/>
    <w:rsid w:val="00834658"/>
    <w:rsid w:val="008356D7"/>
    <w:rsid w:val="00835821"/>
    <w:rsid w:val="00842B07"/>
    <w:rsid w:val="008467EC"/>
    <w:rsid w:val="00847A14"/>
    <w:rsid w:val="00852296"/>
    <w:rsid w:val="00852663"/>
    <w:rsid w:val="00860B4B"/>
    <w:rsid w:val="00864080"/>
    <w:rsid w:val="0086569C"/>
    <w:rsid w:val="00865FED"/>
    <w:rsid w:val="008715B8"/>
    <w:rsid w:val="008719DB"/>
    <w:rsid w:val="00871DDE"/>
    <w:rsid w:val="00871F8F"/>
    <w:rsid w:val="008841EE"/>
    <w:rsid w:val="00891243"/>
    <w:rsid w:val="00891475"/>
    <w:rsid w:val="00891BFC"/>
    <w:rsid w:val="008965E4"/>
    <w:rsid w:val="00896EBF"/>
    <w:rsid w:val="00897914"/>
    <w:rsid w:val="008A0710"/>
    <w:rsid w:val="008A1D3C"/>
    <w:rsid w:val="008A2DAB"/>
    <w:rsid w:val="008A3AF8"/>
    <w:rsid w:val="008A59FA"/>
    <w:rsid w:val="008A5B98"/>
    <w:rsid w:val="008A5BF6"/>
    <w:rsid w:val="008A7E77"/>
    <w:rsid w:val="008B3110"/>
    <w:rsid w:val="008B4A5E"/>
    <w:rsid w:val="008C1FDF"/>
    <w:rsid w:val="008C3516"/>
    <w:rsid w:val="008C3A08"/>
    <w:rsid w:val="008D0F45"/>
    <w:rsid w:val="008D1423"/>
    <w:rsid w:val="008D4F82"/>
    <w:rsid w:val="008D5090"/>
    <w:rsid w:val="008D7CF2"/>
    <w:rsid w:val="008E4AC4"/>
    <w:rsid w:val="008E6063"/>
    <w:rsid w:val="008E7D54"/>
    <w:rsid w:val="008F1032"/>
    <w:rsid w:val="008F1381"/>
    <w:rsid w:val="008F32C1"/>
    <w:rsid w:val="008F61D0"/>
    <w:rsid w:val="00903996"/>
    <w:rsid w:val="00903B8B"/>
    <w:rsid w:val="00907124"/>
    <w:rsid w:val="00914DC5"/>
    <w:rsid w:val="009274FD"/>
    <w:rsid w:val="0092783A"/>
    <w:rsid w:val="00940108"/>
    <w:rsid w:val="00942E39"/>
    <w:rsid w:val="00943095"/>
    <w:rsid w:val="009447EE"/>
    <w:rsid w:val="009462E8"/>
    <w:rsid w:val="00947667"/>
    <w:rsid w:val="00955EAC"/>
    <w:rsid w:val="00961FC0"/>
    <w:rsid w:val="0096650F"/>
    <w:rsid w:val="00971DF1"/>
    <w:rsid w:val="00972F0A"/>
    <w:rsid w:val="0097420E"/>
    <w:rsid w:val="0098007E"/>
    <w:rsid w:val="00981329"/>
    <w:rsid w:val="00985681"/>
    <w:rsid w:val="00986FDE"/>
    <w:rsid w:val="009914D7"/>
    <w:rsid w:val="00992F32"/>
    <w:rsid w:val="009932F7"/>
    <w:rsid w:val="009948C5"/>
    <w:rsid w:val="009A3D1A"/>
    <w:rsid w:val="009B0F1D"/>
    <w:rsid w:val="009B41DB"/>
    <w:rsid w:val="009C2A90"/>
    <w:rsid w:val="009C4ADF"/>
    <w:rsid w:val="009D195B"/>
    <w:rsid w:val="009D2AD5"/>
    <w:rsid w:val="009D2F05"/>
    <w:rsid w:val="009D4EF0"/>
    <w:rsid w:val="009D7757"/>
    <w:rsid w:val="009E3292"/>
    <w:rsid w:val="009E711D"/>
    <w:rsid w:val="009F08CE"/>
    <w:rsid w:val="009F2146"/>
    <w:rsid w:val="009F3FB3"/>
    <w:rsid w:val="009F4607"/>
    <w:rsid w:val="009F6DEA"/>
    <w:rsid w:val="00A02D5D"/>
    <w:rsid w:val="00A02FF7"/>
    <w:rsid w:val="00A078A4"/>
    <w:rsid w:val="00A1666E"/>
    <w:rsid w:val="00A23758"/>
    <w:rsid w:val="00A24AFD"/>
    <w:rsid w:val="00A3793A"/>
    <w:rsid w:val="00A41A9D"/>
    <w:rsid w:val="00A42B35"/>
    <w:rsid w:val="00A57937"/>
    <w:rsid w:val="00A65382"/>
    <w:rsid w:val="00A75659"/>
    <w:rsid w:val="00A803DD"/>
    <w:rsid w:val="00A82607"/>
    <w:rsid w:val="00A84BCA"/>
    <w:rsid w:val="00A90004"/>
    <w:rsid w:val="00A92036"/>
    <w:rsid w:val="00A92F20"/>
    <w:rsid w:val="00A96C3E"/>
    <w:rsid w:val="00A97F25"/>
    <w:rsid w:val="00AA1F6B"/>
    <w:rsid w:val="00AA3DF9"/>
    <w:rsid w:val="00AB476D"/>
    <w:rsid w:val="00AB5FF0"/>
    <w:rsid w:val="00AB67D9"/>
    <w:rsid w:val="00AC1F9C"/>
    <w:rsid w:val="00AC2D43"/>
    <w:rsid w:val="00AC4194"/>
    <w:rsid w:val="00AD03B4"/>
    <w:rsid w:val="00AD2E9A"/>
    <w:rsid w:val="00AD6BDF"/>
    <w:rsid w:val="00AD7480"/>
    <w:rsid w:val="00AE1290"/>
    <w:rsid w:val="00AE258D"/>
    <w:rsid w:val="00AE6347"/>
    <w:rsid w:val="00AF16AA"/>
    <w:rsid w:val="00AF2B16"/>
    <w:rsid w:val="00AF5B2A"/>
    <w:rsid w:val="00AF76C7"/>
    <w:rsid w:val="00B01CC8"/>
    <w:rsid w:val="00B038B9"/>
    <w:rsid w:val="00B04AF6"/>
    <w:rsid w:val="00B04EA9"/>
    <w:rsid w:val="00B07FA5"/>
    <w:rsid w:val="00B10129"/>
    <w:rsid w:val="00B11312"/>
    <w:rsid w:val="00B11512"/>
    <w:rsid w:val="00B16058"/>
    <w:rsid w:val="00B213A9"/>
    <w:rsid w:val="00B21DF7"/>
    <w:rsid w:val="00B23858"/>
    <w:rsid w:val="00B23DB2"/>
    <w:rsid w:val="00B32D9C"/>
    <w:rsid w:val="00B33CC5"/>
    <w:rsid w:val="00B34BFC"/>
    <w:rsid w:val="00B358A3"/>
    <w:rsid w:val="00B442B8"/>
    <w:rsid w:val="00B449D3"/>
    <w:rsid w:val="00B5212F"/>
    <w:rsid w:val="00B52E55"/>
    <w:rsid w:val="00B61B4F"/>
    <w:rsid w:val="00B63814"/>
    <w:rsid w:val="00B661EB"/>
    <w:rsid w:val="00B6780D"/>
    <w:rsid w:val="00B74331"/>
    <w:rsid w:val="00B76070"/>
    <w:rsid w:val="00B83EEF"/>
    <w:rsid w:val="00B94F39"/>
    <w:rsid w:val="00B95274"/>
    <w:rsid w:val="00B97668"/>
    <w:rsid w:val="00BA4191"/>
    <w:rsid w:val="00BA6F6D"/>
    <w:rsid w:val="00BB034F"/>
    <w:rsid w:val="00BB2391"/>
    <w:rsid w:val="00BB39D3"/>
    <w:rsid w:val="00BB6201"/>
    <w:rsid w:val="00BB6CF4"/>
    <w:rsid w:val="00BB7CB4"/>
    <w:rsid w:val="00BC0442"/>
    <w:rsid w:val="00BC1C29"/>
    <w:rsid w:val="00BC3877"/>
    <w:rsid w:val="00BD3E19"/>
    <w:rsid w:val="00BD560A"/>
    <w:rsid w:val="00BD7203"/>
    <w:rsid w:val="00BE11BA"/>
    <w:rsid w:val="00BE33D7"/>
    <w:rsid w:val="00BE4CC1"/>
    <w:rsid w:val="00BE7150"/>
    <w:rsid w:val="00BE751F"/>
    <w:rsid w:val="00BE787B"/>
    <w:rsid w:val="00BF2715"/>
    <w:rsid w:val="00BF4DB0"/>
    <w:rsid w:val="00BF51E2"/>
    <w:rsid w:val="00BF6846"/>
    <w:rsid w:val="00BF6DA8"/>
    <w:rsid w:val="00BF71C2"/>
    <w:rsid w:val="00C037AE"/>
    <w:rsid w:val="00C04472"/>
    <w:rsid w:val="00C051A4"/>
    <w:rsid w:val="00C1279D"/>
    <w:rsid w:val="00C13277"/>
    <w:rsid w:val="00C148DE"/>
    <w:rsid w:val="00C15796"/>
    <w:rsid w:val="00C16364"/>
    <w:rsid w:val="00C17250"/>
    <w:rsid w:val="00C178DC"/>
    <w:rsid w:val="00C21B64"/>
    <w:rsid w:val="00C22354"/>
    <w:rsid w:val="00C25269"/>
    <w:rsid w:val="00C26966"/>
    <w:rsid w:val="00C30FCA"/>
    <w:rsid w:val="00C31E2D"/>
    <w:rsid w:val="00C3430D"/>
    <w:rsid w:val="00C35980"/>
    <w:rsid w:val="00C47DBD"/>
    <w:rsid w:val="00C5263F"/>
    <w:rsid w:val="00C531A2"/>
    <w:rsid w:val="00C57578"/>
    <w:rsid w:val="00C57762"/>
    <w:rsid w:val="00C62321"/>
    <w:rsid w:val="00C72E52"/>
    <w:rsid w:val="00C73AA1"/>
    <w:rsid w:val="00C745D0"/>
    <w:rsid w:val="00C8084F"/>
    <w:rsid w:val="00C82542"/>
    <w:rsid w:val="00C84378"/>
    <w:rsid w:val="00C85C5A"/>
    <w:rsid w:val="00C87EF8"/>
    <w:rsid w:val="00C9498A"/>
    <w:rsid w:val="00C94ED2"/>
    <w:rsid w:val="00C959D2"/>
    <w:rsid w:val="00CA4586"/>
    <w:rsid w:val="00CB07AD"/>
    <w:rsid w:val="00CB2425"/>
    <w:rsid w:val="00CB45D7"/>
    <w:rsid w:val="00CB68BE"/>
    <w:rsid w:val="00CB72FF"/>
    <w:rsid w:val="00CC6E0A"/>
    <w:rsid w:val="00CC7744"/>
    <w:rsid w:val="00CD13B1"/>
    <w:rsid w:val="00CD1773"/>
    <w:rsid w:val="00CD1D70"/>
    <w:rsid w:val="00CD28AF"/>
    <w:rsid w:val="00CD4036"/>
    <w:rsid w:val="00CE1BAF"/>
    <w:rsid w:val="00CE1EF7"/>
    <w:rsid w:val="00CE2462"/>
    <w:rsid w:val="00CE2F28"/>
    <w:rsid w:val="00CE7F65"/>
    <w:rsid w:val="00CF479A"/>
    <w:rsid w:val="00CF5BF7"/>
    <w:rsid w:val="00CF68A8"/>
    <w:rsid w:val="00CF6BCD"/>
    <w:rsid w:val="00CF6D1C"/>
    <w:rsid w:val="00D0103B"/>
    <w:rsid w:val="00D028C8"/>
    <w:rsid w:val="00D0326D"/>
    <w:rsid w:val="00D06475"/>
    <w:rsid w:val="00D06F4E"/>
    <w:rsid w:val="00D07418"/>
    <w:rsid w:val="00D105B1"/>
    <w:rsid w:val="00D142D7"/>
    <w:rsid w:val="00D16A4E"/>
    <w:rsid w:val="00D228CF"/>
    <w:rsid w:val="00D267F0"/>
    <w:rsid w:val="00D3192F"/>
    <w:rsid w:val="00D32443"/>
    <w:rsid w:val="00D33131"/>
    <w:rsid w:val="00D416B4"/>
    <w:rsid w:val="00D43523"/>
    <w:rsid w:val="00D43F3C"/>
    <w:rsid w:val="00D46CE3"/>
    <w:rsid w:val="00D51F9F"/>
    <w:rsid w:val="00D5459C"/>
    <w:rsid w:val="00D56E59"/>
    <w:rsid w:val="00D72EDA"/>
    <w:rsid w:val="00D73A1A"/>
    <w:rsid w:val="00D76842"/>
    <w:rsid w:val="00D809E1"/>
    <w:rsid w:val="00D8188F"/>
    <w:rsid w:val="00D84E2A"/>
    <w:rsid w:val="00D9193F"/>
    <w:rsid w:val="00D91B9D"/>
    <w:rsid w:val="00D942E5"/>
    <w:rsid w:val="00D96400"/>
    <w:rsid w:val="00D97ECB"/>
    <w:rsid w:val="00DA2CB9"/>
    <w:rsid w:val="00DA2F8F"/>
    <w:rsid w:val="00DA5A0B"/>
    <w:rsid w:val="00DA6911"/>
    <w:rsid w:val="00DB4FD9"/>
    <w:rsid w:val="00DB5551"/>
    <w:rsid w:val="00DC117A"/>
    <w:rsid w:val="00DC21C1"/>
    <w:rsid w:val="00DC283F"/>
    <w:rsid w:val="00DC2E31"/>
    <w:rsid w:val="00DD0DB1"/>
    <w:rsid w:val="00DD381A"/>
    <w:rsid w:val="00DE2ECF"/>
    <w:rsid w:val="00DE4B3E"/>
    <w:rsid w:val="00DE5089"/>
    <w:rsid w:val="00DE6008"/>
    <w:rsid w:val="00DE7D8C"/>
    <w:rsid w:val="00DF0119"/>
    <w:rsid w:val="00DF1EA0"/>
    <w:rsid w:val="00DF27DA"/>
    <w:rsid w:val="00DF2A79"/>
    <w:rsid w:val="00DF6F00"/>
    <w:rsid w:val="00E0107C"/>
    <w:rsid w:val="00E01B63"/>
    <w:rsid w:val="00E1372B"/>
    <w:rsid w:val="00E16ED5"/>
    <w:rsid w:val="00E201DC"/>
    <w:rsid w:val="00E208FE"/>
    <w:rsid w:val="00E30A52"/>
    <w:rsid w:val="00E33A70"/>
    <w:rsid w:val="00E36ABA"/>
    <w:rsid w:val="00E40FF3"/>
    <w:rsid w:val="00E42266"/>
    <w:rsid w:val="00E43006"/>
    <w:rsid w:val="00E4358E"/>
    <w:rsid w:val="00E43709"/>
    <w:rsid w:val="00E57CDF"/>
    <w:rsid w:val="00E6049A"/>
    <w:rsid w:val="00E61457"/>
    <w:rsid w:val="00E65232"/>
    <w:rsid w:val="00E660CC"/>
    <w:rsid w:val="00E66529"/>
    <w:rsid w:val="00E66B4B"/>
    <w:rsid w:val="00E723B1"/>
    <w:rsid w:val="00E74CA7"/>
    <w:rsid w:val="00E756CC"/>
    <w:rsid w:val="00E76098"/>
    <w:rsid w:val="00E80663"/>
    <w:rsid w:val="00E85505"/>
    <w:rsid w:val="00E931F5"/>
    <w:rsid w:val="00E93CE1"/>
    <w:rsid w:val="00E93E77"/>
    <w:rsid w:val="00EA0560"/>
    <w:rsid w:val="00EA258C"/>
    <w:rsid w:val="00EA684C"/>
    <w:rsid w:val="00EB2653"/>
    <w:rsid w:val="00EB30D0"/>
    <w:rsid w:val="00EC2B7E"/>
    <w:rsid w:val="00ED00E3"/>
    <w:rsid w:val="00ED116F"/>
    <w:rsid w:val="00ED21C6"/>
    <w:rsid w:val="00EE554A"/>
    <w:rsid w:val="00EE7349"/>
    <w:rsid w:val="00EF0A4F"/>
    <w:rsid w:val="00EF4D5B"/>
    <w:rsid w:val="00F008FA"/>
    <w:rsid w:val="00F0246C"/>
    <w:rsid w:val="00F123C1"/>
    <w:rsid w:val="00F12C3F"/>
    <w:rsid w:val="00F151DE"/>
    <w:rsid w:val="00F16EA1"/>
    <w:rsid w:val="00F171D9"/>
    <w:rsid w:val="00F2358E"/>
    <w:rsid w:val="00F3047B"/>
    <w:rsid w:val="00F3172F"/>
    <w:rsid w:val="00F3575F"/>
    <w:rsid w:val="00F35B23"/>
    <w:rsid w:val="00F35EE0"/>
    <w:rsid w:val="00F42D56"/>
    <w:rsid w:val="00F43797"/>
    <w:rsid w:val="00F43A43"/>
    <w:rsid w:val="00F446DA"/>
    <w:rsid w:val="00F462CF"/>
    <w:rsid w:val="00F47DF7"/>
    <w:rsid w:val="00F539E2"/>
    <w:rsid w:val="00F547F3"/>
    <w:rsid w:val="00F55223"/>
    <w:rsid w:val="00F57B21"/>
    <w:rsid w:val="00F63742"/>
    <w:rsid w:val="00F63EBB"/>
    <w:rsid w:val="00F6585A"/>
    <w:rsid w:val="00F662F2"/>
    <w:rsid w:val="00F67CF5"/>
    <w:rsid w:val="00F7074D"/>
    <w:rsid w:val="00F7324A"/>
    <w:rsid w:val="00F73DB1"/>
    <w:rsid w:val="00F74650"/>
    <w:rsid w:val="00F8460F"/>
    <w:rsid w:val="00F8539C"/>
    <w:rsid w:val="00F91F73"/>
    <w:rsid w:val="00F93C74"/>
    <w:rsid w:val="00FB0681"/>
    <w:rsid w:val="00FB4B73"/>
    <w:rsid w:val="00FB7B8F"/>
    <w:rsid w:val="00FC7A43"/>
    <w:rsid w:val="00FD0A6D"/>
    <w:rsid w:val="00FE2488"/>
    <w:rsid w:val="00FF155C"/>
    <w:rsid w:val="00FF5E22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B2C443-9974-4AA1-85E8-D06EE8F9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26103"/>
    <w:rPr>
      <w:color w:val="0000FF"/>
      <w:u w:val="single"/>
    </w:rPr>
  </w:style>
  <w:style w:type="paragraph" w:styleId="aa">
    <w:name w:val="No Spacing"/>
    <w:uiPriority w:val="99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e">
    <w:name w:val="FollowedHyperlink"/>
    <w:basedOn w:val="a0"/>
    <w:rsid w:val="008A5BF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0549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Emphasis"/>
    <w:uiPriority w:val="20"/>
    <w:qFormat/>
    <w:rsid w:val="0005499A"/>
    <w:rPr>
      <w:i/>
      <w:iCs/>
    </w:rPr>
  </w:style>
  <w:style w:type="paragraph" w:styleId="af0">
    <w:name w:val="Normal (Web)"/>
    <w:basedOn w:val="a"/>
    <w:uiPriority w:val="99"/>
    <w:unhideWhenUsed/>
    <w:rsid w:val="00D06F4E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rsid w:val="00E723B1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723B1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character" w:customStyle="1" w:styleId="2Arial12pt">
    <w:name w:val="Основной текст (2) + Arial;12 pt;Полужирный"/>
    <w:rsid w:val="00E723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E723B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99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ogotolcity.ru/administration/municipal-monitoring/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C3B3-A14C-4717-BF23-35AF755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24384</CharactersWithSpaces>
  <SharedDoc>false</SharedDoc>
  <HLinks>
    <vt:vector size="96" baseType="variant">
      <vt:variant>
        <vt:i4>8126519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consultantplus://offline/ref=92E1E3BD2E5E08ACE034BC1AE5760AE6497B897558988F3FE5BAE0C3121C79E6D636488E7AE0345AL9O5C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consultantplus://offline/ref=92E1E3BD2E5E08ACE034BC1AE5760AE6497B897558988F3FE5BAE0C3121C79E6D636488D72LEO2C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consultantplus://offline/ref=92E1E3BD2E5E08ACE034BC1AE5760AE6497B897558988F3FE5BAE0C3121C79E6D636488E78E0L3O3C</vt:lpwstr>
      </vt:variant>
      <vt:variant>
        <vt:lpwstr/>
      </vt:variant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consultantplus://offline/ref=92E1E3BD2E5E08ACE034BC1AE5760AE6497B897558988F3FE5BAE0C3121C79E6D636488E7BE6L3O5C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consultantplus://offline/ref=92E1E3BD2E5E08ACE034BC1AE5760AE6497B897E559B8F3FE5BAE0C3121C79E6D636488A78E6L3O4C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consultantplus://offline/ref=92E1E3BD2E5E08ACE034BC1AE5760AE6497B897558988F3FE5BAE0C3121C79E6D636488E7BE8L3O0C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consultantplus://offline/ref=04E7614E21B74049DF4DEE5B6F33800DD0817E508ABEB66BE6C81EC5033065E7DABF5230D940C104E6A5AC6949DDI</vt:lpwstr>
      </vt:variant>
      <vt:variant>
        <vt:lpwstr/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consultantplus://offline/ref=A5DA155789AC77239D47374454B80426C84AAFC45B69CC333BE94316C597217Eo4k8E</vt:lpwstr>
      </vt:variant>
      <vt:variant>
        <vt:lpwstr/>
      </vt:variant>
      <vt:variant>
        <vt:i4>786513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consultantplus://offline/main?base=LAW;n=58591;fld=134;dst=100119</vt:lpwstr>
      </vt:variant>
      <vt:variant>
        <vt:lpwstr/>
      </vt:variant>
      <vt:variant>
        <vt:i4>786513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consultantplus://offline/main?base=LAW;n=58591;fld=134;dst=100116</vt:lpwstr>
      </vt:variant>
      <vt:variant>
        <vt:lpwstr/>
      </vt:variant>
      <vt:variant>
        <vt:i4>852049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consultantplus://offline/ref=8E68D920D99718EE6D1C30D75518FA8B7AA08042BE747767F4AC5820820A55DE8756F3CC9E0C325FF564E016S2nDD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17</cp:revision>
  <cp:lastPrinted>2020-11-20T03:34:00Z</cp:lastPrinted>
  <dcterms:created xsi:type="dcterms:W3CDTF">2022-01-10T09:33:00Z</dcterms:created>
  <dcterms:modified xsi:type="dcterms:W3CDTF">2023-12-06T00:54:00Z</dcterms:modified>
</cp:coreProperties>
</file>